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DC" w:rsidRDefault="00EC22DC" w:rsidP="00EC22DC">
      <w:pPr>
        <w:pStyle w:val="Default"/>
        <w:rPr>
          <w:sz w:val="32"/>
          <w:szCs w:val="32"/>
        </w:rPr>
      </w:pPr>
      <w:r>
        <w:rPr>
          <w:b/>
          <w:bCs/>
          <w:sz w:val="32"/>
          <w:szCs w:val="32"/>
        </w:rPr>
        <w:t xml:space="preserve">Instructions for Completing Dyslexia Training Modules </w:t>
      </w:r>
    </w:p>
    <w:p w:rsidR="00EC22DC" w:rsidRDefault="00EC22DC" w:rsidP="00EC22DC">
      <w:pPr>
        <w:pStyle w:val="Default"/>
        <w:rPr>
          <w:sz w:val="22"/>
          <w:szCs w:val="22"/>
        </w:rPr>
      </w:pPr>
      <w:r>
        <w:rPr>
          <w:sz w:val="22"/>
          <w:szCs w:val="22"/>
        </w:rPr>
        <w:t xml:space="preserve">South Carolina Department of Education www.ed.sc.gov </w:t>
      </w:r>
    </w:p>
    <w:p w:rsidR="00EC22DC" w:rsidRDefault="00EC22DC" w:rsidP="00EC22DC">
      <w:pPr>
        <w:pStyle w:val="Default"/>
        <w:rPr>
          <w:sz w:val="22"/>
          <w:szCs w:val="22"/>
        </w:rPr>
      </w:pPr>
      <w:r>
        <w:rPr>
          <w:sz w:val="22"/>
          <w:szCs w:val="22"/>
        </w:rPr>
        <w:t xml:space="preserve"> </w:t>
      </w:r>
    </w:p>
    <w:p w:rsidR="00EC22DC" w:rsidRDefault="00EC22DC" w:rsidP="00EC22DC">
      <w:pPr>
        <w:pStyle w:val="Default"/>
        <w:rPr>
          <w:sz w:val="23"/>
          <w:szCs w:val="23"/>
        </w:rPr>
      </w:pPr>
      <w:r>
        <w:rPr>
          <w:sz w:val="23"/>
          <w:szCs w:val="23"/>
        </w:rPr>
        <w:t xml:space="preserve">Thank you in advance for completing the required Dyslexia Training Modules. As you know, the South Carolina Department of Education (SCDE) is required to provide this training to all K–3 grade literacy coaches, interventionists, and teachers before the start of the 2016–17 school year. Please use the following instructions to complete the 3 dyslexia modules, along with a survey regarding each module. Please note, it is imperative that you complete a survey for each module, as the SCDE will use this information to determine completers to be included in a report to the South Carolina General Assembly. Finally, please note that you will need a computer with internet access to complete these modules. </w:t>
      </w:r>
    </w:p>
    <w:p w:rsidR="00EC22DC" w:rsidRDefault="00EC22DC" w:rsidP="00EC22DC">
      <w:pPr>
        <w:pStyle w:val="Default"/>
        <w:rPr>
          <w:sz w:val="23"/>
          <w:szCs w:val="23"/>
        </w:rPr>
      </w:pPr>
      <w:r>
        <w:rPr>
          <w:sz w:val="23"/>
          <w:szCs w:val="23"/>
        </w:rPr>
        <w:t xml:space="preserve">1. Go to </w:t>
      </w:r>
      <w:r>
        <w:rPr>
          <w:color w:val="0000FF"/>
          <w:sz w:val="23"/>
          <w:szCs w:val="23"/>
        </w:rPr>
        <w:t xml:space="preserve">www.ed.sc.gov </w:t>
      </w:r>
      <w:r>
        <w:rPr>
          <w:sz w:val="23"/>
          <w:szCs w:val="23"/>
        </w:rPr>
        <w:t xml:space="preserve">and select “Dyslexia Resources” from the main page; or go to </w:t>
      </w:r>
      <w:r>
        <w:rPr>
          <w:color w:val="0000FF"/>
          <w:sz w:val="23"/>
          <w:szCs w:val="23"/>
        </w:rPr>
        <w:t>https://ed.sc.gov/districts-schools/special-education-services/additional-information-and-assistance/dyslexia-and-other-reading-disorders/</w:t>
      </w:r>
      <w:r>
        <w:rPr>
          <w:sz w:val="23"/>
          <w:szCs w:val="23"/>
        </w:rPr>
        <w:t xml:space="preserve">(Main Dyslexia page). </w:t>
      </w:r>
    </w:p>
    <w:p w:rsidR="00EC22DC" w:rsidRDefault="00EC22DC" w:rsidP="00EC22DC">
      <w:pPr>
        <w:pStyle w:val="Default"/>
        <w:rPr>
          <w:sz w:val="23"/>
          <w:szCs w:val="23"/>
        </w:rPr>
      </w:pPr>
    </w:p>
    <w:p w:rsidR="00EC22DC" w:rsidRDefault="00EC22DC" w:rsidP="00EC22DC">
      <w:pPr>
        <w:pStyle w:val="Default"/>
        <w:rPr>
          <w:sz w:val="23"/>
          <w:szCs w:val="23"/>
        </w:rPr>
      </w:pPr>
      <w:r>
        <w:rPr>
          <w:sz w:val="23"/>
          <w:szCs w:val="23"/>
        </w:rPr>
        <w:t xml:space="preserve">2. Read the information provided, and when ready, click on Module 1. You will be directed to a separate webpage with an embedded video, survey link, and additional resources. a. Complete Module 1 by clicking on the embedded link. </w:t>
      </w:r>
    </w:p>
    <w:p w:rsidR="00EC22DC" w:rsidRDefault="00EC22DC" w:rsidP="00EC22DC">
      <w:pPr>
        <w:pStyle w:val="Default"/>
        <w:rPr>
          <w:sz w:val="23"/>
          <w:szCs w:val="23"/>
        </w:rPr>
      </w:pPr>
      <w:r>
        <w:rPr>
          <w:sz w:val="23"/>
          <w:szCs w:val="23"/>
        </w:rPr>
        <w:t xml:space="preserve">b. After the module ends, complete Module 1 survey linked below the video, and be sure you complete all items on this survey. </w:t>
      </w:r>
    </w:p>
    <w:p w:rsidR="00EC22DC" w:rsidRDefault="00EC22DC" w:rsidP="00EC22DC">
      <w:pPr>
        <w:pStyle w:val="Default"/>
        <w:rPr>
          <w:sz w:val="23"/>
          <w:szCs w:val="23"/>
        </w:rPr>
      </w:pPr>
      <w:r>
        <w:rPr>
          <w:sz w:val="23"/>
          <w:szCs w:val="23"/>
        </w:rPr>
        <w:t xml:space="preserve">c. As time permits, review the resources associated with Module 1. </w:t>
      </w:r>
    </w:p>
    <w:p w:rsidR="00EC22DC" w:rsidRDefault="00EC22DC" w:rsidP="00EC22DC">
      <w:pPr>
        <w:pStyle w:val="Default"/>
        <w:rPr>
          <w:sz w:val="23"/>
          <w:szCs w:val="23"/>
        </w:rPr>
      </w:pPr>
    </w:p>
    <w:p w:rsidR="00EC22DC" w:rsidRDefault="00EC22DC" w:rsidP="00EC22DC">
      <w:pPr>
        <w:pStyle w:val="Default"/>
        <w:rPr>
          <w:sz w:val="23"/>
          <w:szCs w:val="23"/>
        </w:rPr>
      </w:pPr>
    </w:p>
    <w:p w:rsidR="00EC22DC" w:rsidRDefault="00EC22DC" w:rsidP="00EC22DC">
      <w:pPr>
        <w:pStyle w:val="Default"/>
        <w:rPr>
          <w:sz w:val="23"/>
          <w:szCs w:val="23"/>
        </w:rPr>
      </w:pPr>
      <w:r>
        <w:rPr>
          <w:sz w:val="23"/>
          <w:szCs w:val="23"/>
        </w:rPr>
        <w:t xml:space="preserve">3. From the main Dyslexia page (referenced above), click on Module 2. You will be directed to a separate webpage with an embedded video, survey link, and additional resources. a. Complete Module 2 by clicking on the embedded link. </w:t>
      </w:r>
    </w:p>
    <w:p w:rsidR="00EC22DC" w:rsidRDefault="00EC22DC" w:rsidP="00EC22DC">
      <w:pPr>
        <w:pStyle w:val="Default"/>
        <w:rPr>
          <w:sz w:val="23"/>
          <w:szCs w:val="23"/>
        </w:rPr>
      </w:pPr>
      <w:r>
        <w:rPr>
          <w:sz w:val="23"/>
          <w:szCs w:val="23"/>
        </w:rPr>
        <w:t xml:space="preserve">b. After the module ends, complete Module 2 survey linked below the video, and be sure you complete all items on this survey. </w:t>
      </w:r>
    </w:p>
    <w:p w:rsidR="00EC22DC" w:rsidRDefault="00EC22DC" w:rsidP="00EC22DC">
      <w:pPr>
        <w:pStyle w:val="Default"/>
        <w:rPr>
          <w:sz w:val="23"/>
          <w:szCs w:val="23"/>
        </w:rPr>
      </w:pPr>
      <w:r>
        <w:rPr>
          <w:sz w:val="23"/>
          <w:szCs w:val="23"/>
        </w:rPr>
        <w:t xml:space="preserve">c. As time permits, review the additional resources associated with Module 2. </w:t>
      </w:r>
    </w:p>
    <w:p w:rsidR="00EC22DC" w:rsidRDefault="00EC22DC" w:rsidP="00EC22DC">
      <w:pPr>
        <w:pStyle w:val="Default"/>
        <w:rPr>
          <w:sz w:val="23"/>
          <w:szCs w:val="23"/>
        </w:rPr>
      </w:pPr>
    </w:p>
    <w:p w:rsidR="00EC22DC" w:rsidRDefault="00EC22DC" w:rsidP="00EC22DC">
      <w:pPr>
        <w:pStyle w:val="Default"/>
        <w:rPr>
          <w:sz w:val="23"/>
          <w:szCs w:val="23"/>
        </w:rPr>
      </w:pPr>
    </w:p>
    <w:p w:rsidR="00EC22DC" w:rsidRDefault="00EC22DC" w:rsidP="00EC22DC">
      <w:pPr>
        <w:pStyle w:val="Default"/>
        <w:rPr>
          <w:sz w:val="23"/>
          <w:szCs w:val="23"/>
        </w:rPr>
      </w:pPr>
      <w:r>
        <w:rPr>
          <w:sz w:val="23"/>
          <w:szCs w:val="23"/>
        </w:rPr>
        <w:t xml:space="preserve">4. From the main Dyslexia page (referenced above), click on Module 3. You will be directed to a separate webpage with an embedded video, survey link, and additional resources. a. Complete Module 3 by clicking on the embedded link. </w:t>
      </w:r>
    </w:p>
    <w:p w:rsidR="00EC22DC" w:rsidRDefault="00EC22DC" w:rsidP="00EC22DC">
      <w:pPr>
        <w:pStyle w:val="Default"/>
        <w:rPr>
          <w:sz w:val="23"/>
          <w:szCs w:val="23"/>
        </w:rPr>
      </w:pPr>
      <w:r>
        <w:rPr>
          <w:sz w:val="23"/>
          <w:szCs w:val="23"/>
        </w:rPr>
        <w:t xml:space="preserve">b. After the module ends, complete Module 3 survey linked below the video, and be sure you complete all items on this survey. </w:t>
      </w:r>
    </w:p>
    <w:p w:rsidR="00EC22DC" w:rsidRDefault="00EC22DC" w:rsidP="00EC22DC">
      <w:pPr>
        <w:pStyle w:val="Default"/>
        <w:rPr>
          <w:sz w:val="23"/>
          <w:szCs w:val="23"/>
        </w:rPr>
      </w:pPr>
      <w:r>
        <w:rPr>
          <w:sz w:val="23"/>
          <w:szCs w:val="23"/>
        </w:rPr>
        <w:t xml:space="preserve">c. As time permits, review the additional resources associated with Module 3. </w:t>
      </w:r>
    </w:p>
    <w:p w:rsidR="00EC22DC" w:rsidRDefault="00EC22DC" w:rsidP="00EC22DC">
      <w:pPr>
        <w:pStyle w:val="Default"/>
        <w:rPr>
          <w:sz w:val="23"/>
          <w:szCs w:val="23"/>
        </w:rPr>
      </w:pPr>
    </w:p>
    <w:p w:rsidR="00EC22DC" w:rsidRDefault="00EC22DC" w:rsidP="00EC22DC">
      <w:pPr>
        <w:pStyle w:val="Default"/>
        <w:rPr>
          <w:sz w:val="23"/>
          <w:szCs w:val="23"/>
        </w:rPr>
      </w:pPr>
    </w:p>
    <w:p w:rsidR="00EC22DC" w:rsidRDefault="00EC22DC" w:rsidP="00EC22DC">
      <w:pPr>
        <w:pStyle w:val="Default"/>
        <w:rPr>
          <w:sz w:val="23"/>
          <w:szCs w:val="23"/>
        </w:rPr>
      </w:pPr>
      <w:r>
        <w:rPr>
          <w:sz w:val="23"/>
          <w:szCs w:val="23"/>
        </w:rPr>
        <w:t xml:space="preserve">If you have any questions regarding these modules, please contact the SCDE, Office of Special Education Services, at 803-734-8224. </w:t>
      </w:r>
    </w:p>
    <w:p w:rsidR="00F731FF" w:rsidRPr="00F731FF" w:rsidRDefault="00EC22DC" w:rsidP="00EC22DC">
      <w:pPr>
        <w:rPr>
          <w:rFonts w:cs="Times New Roman"/>
          <w:szCs w:val="24"/>
        </w:rPr>
      </w:pPr>
      <w:r>
        <w:rPr>
          <w:sz w:val="23"/>
          <w:szCs w:val="23"/>
        </w:rPr>
        <w:t>Thank you for your time in completing these short modules brought to you by the collaboration with Clemson University, the University of South Carolina, Camperdown Academy, Aiken Learning Lab, Tutor Eau Claire, the South Carolina Branch of the International Dyslexia Association, the South Carolina Association of School Psychologists, and the South Carolina Council of Administrators of Special Education.</w:t>
      </w:r>
      <w:bookmarkStart w:id="0" w:name="_GoBack"/>
      <w:bookmarkEnd w:id="0"/>
    </w:p>
    <w:sectPr w:rsidR="00F731FF" w:rsidRPr="00F73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2DC"/>
    <w:rsid w:val="00A11AF6"/>
    <w:rsid w:val="00DB1B8D"/>
    <w:rsid w:val="00EC22DC"/>
    <w:rsid w:val="00F7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AF6"/>
    <w:pPr>
      <w:spacing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22D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AF6"/>
    <w:pPr>
      <w:spacing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22D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Burgess, Wendy</dc:creator>
  <cp:lastModifiedBy>Burgess, Wendy</cp:lastModifiedBy>
  <cp:revision>1</cp:revision>
  <dcterms:created xsi:type="dcterms:W3CDTF">2017-08-02T18:03:00Z</dcterms:created>
  <dcterms:modified xsi:type="dcterms:W3CDTF">2017-08-02T18:03:00Z</dcterms:modified>
</cp:coreProperties>
</file>