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13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Grade 4 Unit 1 Settling the Colonies Social Studies Inquiry Unit"/>
        <w:tblDescription w:val="This table contains the unit sequence and instructional guidance for the Grade 4 Unit 1 Settling the Colonies Social Studies Inquiry Unit."/>
      </w:tblPr>
      <w:tblGrid>
        <w:gridCol w:w="6592"/>
        <w:gridCol w:w="6593"/>
      </w:tblGrid>
      <w:tr w:rsidR="00FD1FC8" w:rsidTr="0070711A">
        <w:trPr>
          <w:trHeight w:val="20"/>
          <w:tblHeader/>
        </w:trPr>
        <w:tc>
          <w:tcPr>
            <w:tcW w:w="13185" w:type="dxa"/>
            <w:gridSpan w:val="2"/>
            <w:shd w:val="clear" w:color="auto" w:fill="BFBFBF" w:themeFill="background1" w:themeFillShade="BF"/>
            <w:tcMar>
              <w:top w:w="100" w:type="dxa"/>
              <w:left w:w="100" w:type="dxa"/>
              <w:bottom w:w="100" w:type="dxa"/>
              <w:right w:w="100" w:type="dxa"/>
            </w:tcMar>
          </w:tcPr>
          <w:p w:rsidR="00FD1FC8" w:rsidRDefault="006F1273"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 xml:space="preserve">Grade 4 Unit 1 </w:t>
            </w:r>
            <w:r w:rsidR="008C7F96">
              <w:rPr>
                <w:rFonts w:ascii="Times New Roman" w:eastAsia="Times New Roman" w:hAnsi="Times New Roman" w:cs="Times New Roman"/>
                <w:b/>
                <w:sz w:val="24"/>
                <w:szCs w:val="24"/>
              </w:rPr>
              <w:t>Settling the Colonies</w:t>
            </w:r>
          </w:p>
        </w:tc>
      </w:tr>
      <w:tr w:rsidR="00FD1FC8" w:rsidTr="0070711A">
        <w:trPr>
          <w:trHeight w:val="20"/>
        </w:trPr>
        <w:tc>
          <w:tcPr>
            <w:tcW w:w="13185" w:type="dxa"/>
            <w:gridSpan w:val="2"/>
            <w:shd w:val="clear" w:color="auto" w:fill="BFBFBF" w:themeFill="background1" w:themeFillShade="BF"/>
            <w:tcMar>
              <w:top w:w="100" w:type="dxa"/>
              <w:left w:w="100" w:type="dxa"/>
              <w:bottom w:w="100" w:type="dxa"/>
              <w:right w:w="100" w:type="dxa"/>
            </w:tcMar>
          </w:tcPr>
          <w:p w:rsidR="00FD1FC8" w:rsidRDefault="008C7F96"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FD1FC8" w:rsidTr="0070711A">
        <w:trPr>
          <w:trHeight w:val="20"/>
        </w:trPr>
        <w:tc>
          <w:tcPr>
            <w:tcW w:w="13185" w:type="dxa"/>
            <w:gridSpan w:val="2"/>
            <w:shd w:val="clear" w:color="auto" w:fill="auto"/>
            <w:tcMar>
              <w:top w:w="100" w:type="dxa"/>
              <w:left w:w="100" w:type="dxa"/>
              <w:bottom w:w="100" w:type="dxa"/>
              <w:right w:w="100" w:type="dxa"/>
            </w:tcMar>
          </w:tcPr>
          <w:p w:rsidR="00FD1FC8" w:rsidRPr="00A81BD5" w:rsidRDefault="008C7F96" w:rsidP="00473EB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this unit, the students will understand the various cultures, establishments, and settlements of North American colonies that were created as a result of interactions and contributions primarily by Native Americans, Europeans, and enslaved Africans.  Students will explore how the British North American colonies each developed a unique culture connected to their economic, geographic, and political resources and beliefs. At the end of this unit, students will create a Prezi, or other product, to show what they have learned about how location impacts lifestyle.</w:t>
            </w:r>
          </w:p>
        </w:tc>
      </w:tr>
      <w:tr w:rsidR="00FD1FC8" w:rsidTr="0070711A">
        <w:trPr>
          <w:trHeight w:val="20"/>
        </w:trPr>
        <w:tc>
          <w:tcPr>
            <w:tcW w:w="13185" w:type="dxa"/>
            <w:gridSpan w:val="2"/>
            <w:shd w:val="clear" w:color="auto" w:fill="BFBFBF" w:themeFill="background1" w:themeFillShade="BF"/>
            <w:tcMar>
              <w:top w:w="100" w:type="dxa"/>
              <w:left w:w="100" w:type="dxa"/>
              <w:bottom w:w="100" w:type="dxa"/>
              <w:right w:w="100" w:type="dxa"/>
            </w:tcMar>
          </w:tcPr>
          <w:p w:rsidR="00FD1FC8" w:rsidRDefault="008C7F96"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FD1FC8" w:rsidTr="0070711A">
        <w:trPr>
          <w:trHeight w:val="20"/>
        </w:trPr>
        <w:tc>
          <w:tcPr>
            <w:tcW w:w="13185" w:type="dxa"/>
            <w:gridSpan w:val="2"/>
            <w:shd w:val="clear" w:color="auto" w:fill="auto"/>
            <w:tcMar>
              <w:top w:w="100" w:type="dxa"/>
              <w:left w:w="100" w:type="dxa"/>
              <w:bottom w:w="100" w:type="dxa"/>
              <w:right w:w="100" w:type="dxa"/>
            </w:tcMar>
          </w:tcPr>
          <w:p w:rsidR="00FD1FC8" w:rsidRDefault="008C7F96" w:rsidP="00473EB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does where you live impact your lifestyle? </w:t>
            </w:r>
          </w:p>
          <w:p w:rsidR="008D24E9" w:rsidRDefault="008D24E9" w:rsidP="00473EB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8D24E9" w:rsidRDefault="008D24E9" w:rsidP="00473EB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FD1FC8" w:rsidTr="0070711A">
        <w:trPr>
          <w:trHeight w:val="20"/>
        </w:trPr>
        <w:tc>
          <w:tcPr>
            <w:tcW w:w="13185" w:type="dxa"/>
            <w:gridSpan w:val="2"/>
            <w:shd w:val="clear" w:color="auto" w:fill="BFBFBF" w:themeFill="background1" w:themeFillShade="BF"/>
            <w:tcMar>
              <w:top w:w="100" w:type="dxa"/>
              <w:left w:w="100" w:type="dxa"/>
              <w:bottom w:w="100" w:type="dxa"/>
              <w:right w:w="100" w:type="dxa"/>
            </w:tcMar>
          </w:tcPr>
          <w:p w:rsidR="00FD1FC8" w:rsidRDefault="008C7F96"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Themes</w:t>
            </w:r>
          </w:p>
        </w:tc>
      </w:tr>
      <w:tr w:rsidR="00FD1FC8" w:rsidTr="0070711A">
        <w:trPr>
          <w:trHeight w:val="20"/>
        </w:trPr>
        <w:tc>
          <w:tcPr>
            <w:tcW w:w="13185" w:type="dxa"/>
            <w:gridSpan w:val="2"/>
            <w:shd w:val="clear" w:color="auto" w:fill="auto"/>
            <w:tcMar>
              <w:top w:w="100" w:type="dxa"/>
              <w:left w:w="100" w:type="dxa"/>
              <w:bottom w:w="100" w:type="dxa"/>
              <w:right w:w="100" w:type="dxa"/>
            </w:tcMar>
          </w:tcPr>
          <w:p w:rsidR="00FD1FC8" w:rsidRDefault="008C7F96" w:rsidP="00473EB9">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FD1FC8" w:rsidRDefault="008C7F96" w:rsidP="00473EB9">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FD1FC8" w:rsidRDefault="004F3114" w:rsidP="00473EB9">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Sustainment</w:t>
            </w:r>
            <w:r w:rsidR="008C7F96">
              <w:rPr>
                <w:rFonts w:ascii="Times New Roman" w:eastAsia="Times New Roman" w:hAnsi="Times New Roman" w:cs="Times New Roman"/>
                <w:sz w:val="24"/>
                <w:szCs w:val="24"/>
              </w:rPr>
              <w:t xml:space="preserve"> of a State and Nation</w:t>
            </w:r>
          </w:p>
          <w:p w:rsidR="00FD1FC8" w:rsidRDefault="008C7F96" w:rsidP="00473EB9">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FD1FC8" w:rsidTr="0070711A">
        <w:trPr>
          <w:trHeight w:val="20"/>
        </w:trPr>
        <w:tc>
          <w:tcPr>
            <w:tcW w:w="13185" w:type="dxa"/>
            <w:gridSpan w:val="2"/>
            <w:shd w:val="clear" w:color="auto" w:fill="BFBFBF" w:themeFill="background1" w:themeFillShade="BF"/>
            <w:tcMar>
              <w:top w:w="100" w:type="dxa"/>
              <w:left w:w="100" w:type="dxa"/>
              <w:bottom w:w="100" w:type="dxa"/>
              <w:right w:w="100" w:type="dxa"/>
            </w:tcMar>
          </w:tcPr>
          <w:p w:rsidR="00FD1FC8" w:rsidRPr="003D595B" w:rsidRDefault="008C7F96"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sidRPr="003D595B">
              <w:rPr>
                <w:rFonts w:ascii="Times New Roman" w:eastAsia="Times New Roman" w:hAnsi="Times New Roman" w:cs="Times New Roman"/>
                <w:b/>
                <w:sz w:val="24"/>
                <w:szCs w:val="24"/>
              </w:rPr>
              <w:t>Skills Emphasis at a Glance</w:t>
            </w:r>
          </w:p>
        </w:tc>
      </w:tr>
      <w:tr w:rsidR="00FD1FC8" w:rsidTr="0070711A">
        <w:trPr>
          <w:trHeight w:val="20"/>
        </w:trPr>
        <w:tc>
          <w:tcPr>
            <w:tcW w:w="13185" w:type="dxa"/>
            <w:gridSpan w:val="2"/>
            <w:shd w:val="clear" w:color="auto" w:fill="auto"/>
            <w:tcMar>
              <w:top w:w="100" w:type="dxa"/>
              <w:left w:w="100" w:type="dxa"/>
              <w:bottom w:w="100" w:type="dxa"/>
              <w:right w:w="100" w:type="dxa"/>
            </w:tcMar>
          </w:tcPr>
          <w:p w:rsidR="00FD1FC8" w:rsidRPr="00DA6666" w:rsidRDefault="008C7F96" w:rsidP="00473EB9">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A6666">
              <w:rPr>
                <w:rFonts w:ascii="Times New Roman" w:eastAsia="Times New Roman" w:hAnsi="Times New Roman" w:cs="Times New Roman"/>
                <w:b/>
                <w:sz w:val="24"/>
                <w:szCs w:val="24"/>
              </w:rPr>
              <w:t>Comparison</w:t>
            </w:r>
            <w:r w:rsidRPr="00DA6666">
              <w:rPr>
                <w:rFonts w:ascii="Times New Roman" w:eastAsia="Times New Roman" w:hAnsi="Times New Roman" w:cs="Times New Roman"/>
                <w:sz w:val="24"/>
                <w:szCs w:val="24"/>
              </w:rPr>
              <w:t>- Look closely at common and different characteristics</w:t>
            </w:r>
          </w:p>
          <w:p w:rsidR="00FD1FC8" w:rsidRPr="00DA6666" w:rsidRDefault="008C7F96" w:rsidP="00473EB9">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A6666">
              <w:rPr>
                <w:rFonts w:ascii="Times New Roman" w:eastAsia="Times New Roman" w:hAnsi="Times New Roman" w:cs="Times New Roman"/>
                <w:b/>
                <w:sz w:val="24"/>
                <w:szCs w:val="24"/>
              </w:rPr>
              <w:t>Causation-</w:t>
            </w:r>
            <w:r w:rsidRPr="00DA6666">
              <w:rPr>
                <w:rFonts w:ascii="Times New Roman" w:eastAsia="Times New Roman" w:hAnsi="Times New Roman" w:cs="Times New Roman"/>
                <w:sz w:val="24"/>
                <w:szCs w:val="24"/>
              </w:rPr>
              <w:t xml:space="preserve"> Analyze conditions that lead to a change</w:t>
            </w:r>
          </w:p>
          <w:p w:rsidR="00FD1FC8" w:rsidRPr="00DA6666" w:rsidRDefault="008C7F96" w:rsidP="00473EB9">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A6666">
              <w:rPr>
                <w:rFonts w:ascii="Times New Roman" w:eastAsia="Times New Roman" w:hAnsi="Times New Roman" w:cs="Times New Roman"/>
                <w:b/>
                <w:sz w:val="24"/>
                <w:szCs w:val="24"/>
              </w:rPr>
              <w:t>Periodization</w:t>
            </w:r>
            <w:r w:rsidRPr="00DA6666">
              <w:rPr>
                <w:rFonts w:ascii="Times New Roman" w:eastAsia="Times New Roman" w:hAnsi="Times New Roman" w:cs="Times New Roman"/>
                <w:sz w:val="24"/>
                <w:szCs w:val="24"/>
              </w:rPr>
              <w:t>- Summarize major events within a time period and organize chronologically</w:t>
            </w:r>
          </w:p>
          <w:p w:rsidR="00FD1FC8" w:rsidRPr="00DA6666" w:rsidRDefault="008C7F96" w:rsidP="00473EB9">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A6666">
              <w:rPr>
                <w:rFonts w:ascii="Times New Roman" w:eastAsia="Times New Roman" w:hAnsi="Times New Roman" w:cs="Times New Roman"/>
                <w:b/>
                <w:sz w:val="24"/>
                <w:szCs w:val="24"/>
              </w:rPr>
              <w:t>Contextualization-</w:t>
            </w:r>
            <w:r w:rsidRPr="00DA6666">
              <w:rPr>
                <w:rFonts w:ascii="Times New Roman" w:eastAsia="Times New Roman" w:hAnsi="Times New Roman" w:cs="Times New Roman"/>
                <w:sz w:val="24"/>
                <w:szCs w:val="24"/>
              </w:rPr>
              <w:t xml:space="preserve"> Make connections between events and explain their impact locally and nationally</w:t>
            </w:r>
          </w:p>
          <w:p w:rsidR="00FD1FC8" w:rsidRPr="00DA6666" w:rsidRDefault="008C7F96" w:rsidP="00473EB9">
            <w:pPr>
              <w:pStyle w:val="ListParagraph"/>
              <w:numPr>
                <w:ilvl w:val="0"/>
                <w:numId w:val="11"/>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sidRPr="00DA6666">
              <w:rPr>
                <w:rFonts w:ascii="Times New Roman" w:eastAsia="Times New Roman" w:hAnsi="Times New Roman" w:cs="Times New Roman"/>
                <w:b/>
                <w:sz w:val="24"/>
                <w:szCs w:val="24"/>
              </w:rPr>
              <w:t>Change and Continuity-</w:t>
            </w:r>
            <w:r w:rsidRPr="00DA6666">
              <w:rPr>
                <w:rFonts w:ascii="Times New Roman" w:eastAsia="Times New Roman" w:hAnsi="Times New Roman" w:cs="Times New Roman"/>
                <w:sz w:val="24"/>
                <w:szCs w:val="24"/>
              </w:rPr>
              <w:t xml:space="preserve"> Identify how things change and stay the same</w:t>
            </w:r>
          </w:p>
          <w:p w:rsidR="00FD1FC8" w:rsidRPr="00DA6666" w:rsidRDefault="008C7F96" w:rsidP="00473EB9">
            <w:pPr>
              <w:pStyle w:val="ListParagraph"/>
              <w:widowControl w:val="0"/>
              <w:numPr>
                <w:ilvl w:val="0"/>
                <w:numId w:val="11"/>
              </w:numPr>
              <w:spacing w:line="240" w:lineRule="auto"/>
              <w:rPr>
                <w:rFonts w:ascii="Times New Roman" w:eastAsia="Times New Roman" w:hAnsi="Times New Roman" w:cs="Times New Roman"/>
                <w:sz w:val="24"/>
                <w:szCs w:val="24"/>
              </w:rPr>
            </w:pPr>
            <w:r w:rsidRPr="00DA6666">
              <w:rPr>
                <w:rFonts w:ascii="Times New Roman" w:eastAsia="Times New Roman" w:hAnsi="Times New Roman" w:cs="Times New Roman"/>
                <w:b/>
                <w:sz w:val="24"/>
                <w:szCs w:val="24"/>
              </w:rPr>
              <w:t>Evidence:</w:t>
            </w:r>
            <w:r w:rsidRPr="00DA6666">
              <w:rPr>
                <w:rFonts w:ascii="Times New Roman" w:eastAsia="Times New Roman" w:hAnsi="Times New Roman" w:cs="Times New Roman"/>
                <w:sz w:val="24"/>
                <w:szCs w:val="24"/>
              </w:rPr>
              <w:t xml:space="preserve">  Identify, source, and utilize different forms of evidence, including primary and secondary sources, used in an inquiry-based study of history. </w:t>
            </w:r>
          </w:p>
        </w:tc>
      </w:tr>
      <w:tr w:rsidR="003D595B" w:rsidTr="0070711A">
        <w:trPr>
          <w:trHeight w:val="20"/>
        </w:trPr>
        <w:tc>
          <w:tcPr>
            <w:tcW w:w="13185" w:type="dxa"/>
            <w:gridSpan w:val="2"/>
            <w:shd w:val="clear" w:color="auto" w:fill="BFBFBF" w:themeFill="background1" w:themeFillShade="BF"/>
            <w:tcMar>
              <w:top w:w="100" w:type="dxa"/>
              <w:left w:w="100" w:type="dxa"/>
              <w:bottom w:w="100" w:type="dxa"/>
              <w:right w:w="100" w:type="dxa"/>
            </w:tcMar>
          </w:tcPr>
          <w:p w:rsidR="003D595B" w:rsidRDefault="003D595B"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FD1FC8" w:rsidTr="0070711A">
        <w:trPr>
          <w:trHeight w:val="20"/>
        </w:trPr>
        <w:tc>
          <w:tcPr>
            <w:tcW w:w="13185" w:type="dxa"/>
            <w:gridSpan w:val="2"/>
            <w:shd w:val="clear" w:color="auto" w:fill="auto"/>
            <w:tcMar>
              <w:top w:w="100" w:type="dxa"/>
              <w:left w:w="100" w:type="dxa"/>
              <w:bottom w:w="100" w:type="dxa"/>
              <w:right w:w="100" w:type="dxa"/>
            </w:tcMar>
          </w:tcPr>
          <w:p w:rsidR="00FD1FC8" w:rsidRDefault="008C7F96" w:rsidP="00473EB9">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1: </w:t>
            </w:r>
            <w:r>
              <w:rPr>
                <w:rFonts w:ascii="Times New Roman" w:eastAsia="Times New Roman" w:hAnsi="Times New Roman" w:cs="Times New Roman"/>
                <w:sz w:val="24"/>
                <w:szCs w:val="24"/>
              </w:rPr>
              <w:t>Demonstrate an understanding of the settlement and colonization of North America, including South Carolina, between 1600–1730.</w:t>
            </w:r>
          </w:p>
          <w:p w:rsidR="00FD1FC8" w:rsidRDefault="008C7F96" w:rsidP="00473EB9">
            <w:pPr>
              <w:widowControl w:val="0"/>
              <w:numPr>
                <w:ilvl w:val="0"/>
                <w:numId w:val="9"/>
              </w:numPr>
              <w:spacing w:line="240" w:lineRule="auto"/>
              <w:rPr>
                <w:sz w:val="24"/>
                <w:szCs w:val="24"/>
              </w:rPr>
            </w:pPr>
            <w:r>
              <w:rPr>
                <w:rFonts w:ascii="Times New Roman" w:eastAsia="Times New Roman" w:hAnsi="Times New Roman" w:cs="Times New Roman"/>
                <w:b/>
                <w:sz w:val="24"/>
                <w:szCs w:val="24"/>
              </w:rPr>
              <w:t>4.1.CO</w:t>
            </w:r>
            <w:r>
              <w:rPr>
                <w:rFonts w:ascii="Times New Roman" w:eastAsia="Times New Roman" w:hAnsi="Times New Roman" w:cs="Times New Roman"/>
                <w:sz w:val="24"/>
                <w:szCs w:val="24"/>
              </w:rPr>
              <w:t xml:space="preserve"> Compare the interactions among cultural groups as a result of European colonization. This indicator was developed to promote inquiry into how European colonization impacted the interaction among African, European, and Native American cultural groups.</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widowControl w:val="0"/>
              <w:numPr>
                <w:ilvl w:val="0"/>
                <w:numId w:val="9"/>
              </w:numPr>
              <w:spacing w:line="240" w:lineRule="auto"/>
              <w:rPr>
                <w:sz w:val="24"/>
                <w:szCs w:val="24"/>
              </w:rPr>
            </w:pPr>
            <w:r>
              <w:rPr>
                <w:rFonts w:ascii="Times New Roman" w:eastAsia="Times New Roman" w:hAnsi="Times New Roman" w:cs="Times New Roman"/>
                <w:b/>
                <w:sz w:val="24"/>
                <w:szCs w:val="24"/>
              </w:rPr>
              <w:t>4.1.CE</w:t>
            </w:r>
            <w:r>
              <w:rPr>
                <w:rFonts w:ascii="Times New Roman" w:eastAsia="Times New Roman" w:hAnsi="Times New Roman" w:cs="Times New Roman"/>
                <w:sz w:val="24"/>
                <w:szCs w:val="24"/>
              </w:rPr>
              <w:t xml:space="preserve"> Identify the effects of changing economic systems on the diverse populations in British North America. This indicator was developed to promote inquiry into the effects of mercantilism and triangular trade on enslaved Africans, Native Americans, and European colonists in North America and the Caribbean.</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widowControl w:val="0"/>
              <w:numPr>
                <w:ilvl w:val="0"/>
                <w:numId w:val="9"/>
              </w:numPr>
              <w:spacing w:line="240" w:lineRule="auto"/>
              <w:rPr>
                <w:sz w:val="24"/>
                <w:szCs w:val="24"/>
              </w:rPr>
            </w:pPr>
            <w:r>
              <w:rPr>
                <w:rFonts w:ascii="Times New Roman" w:eastAsia="Times New Roman" w:hAnsi="Times New Roman" w:cs="Times New Roman"/>
                <w:b/>
                <w:sz w:val="24"/>
                <w:szCs w:val="24"/>
              </w:rPr>
              <w:t>4.1.P</w:t>
            </w:r>
            <w:r>
              <w:rPr>
                <w:rFonts w:ascii="Times New Roman" w:eastAsia="Times New Roman" w:hAnsi="Times New Roman" w:cs="Times New Roman"/>
                <w:sz w:val="24"/>
                <w:szCs w:val="24"/>
              </w:rPr>
              <w:t xml:space="preserve"> Explain the development of political institutions and social characteristics that defined the British colonial regions. This indicator was written to promote inquiry into the unique development of ethnic, political, and religious identities in the New England, Mid-Atlantic, and Southern colonies.</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widowControl w:val="0"/>
              <w:numPr>
                <w:ilvl w:val="0"/>
                <w:numId w:val="9"/>
              </w:numPr>
              <w:spacing w:line="240" w:lineRule="auto"/>
              <w:rPr>
                <w:sz w:val="24"/>
                <w:szCs w:val="24"/>
              </w:rPr>
            </w:pPr>
            <w:r>
              <w:rPr>
                <w:rFonts w:ascii="Times New Roman" w:eastAsia="Times New Roman" w:hAnsi="Times New Roman" w:cs="Times New Roman"/>
                <w:b/>
                <w:sz w:val="24"/>
                <w:szCs w:val="24"/>
              </w:rPr>
              <w:t>4.1.CX</w:t>
            </w:r>
            <w:r>
              <w:rPr>
                <w:rFonts w:ascii="Times New Roman" w:eastAsia="Times New Roman" w:hAnsi="Times New Roman" w:cs="Times New Roman"/>
                <w:sz w:val="24"/>
                <w:szCs w:val="24"/>
              </w:rPr>
              <w:t xml:space="preserve"> Contextualize the experience of Africans, Europeans, and Native Americans in South Carolina. This indicator was developed to promote inquiry into how South Carolina developed as a result of the relationship among various ethnic, political, and religious groups.</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widowControl w:val="0"/>
              <w:numPr>
                <w:ilvl w:val="0"/>
                <w:numId w:val="9"/>
              </w:numPr>
              <w:spacing w:line="240" w:lineRule="auto"/>
              <w:rPr>
                <w:sz w:val="24"/>
                <w:szCs w:val="24"/>
              </w:rPr>
            </w:pPr>
            <w:r>
              <w:rPr>
                <w:rFonts w:ascii="Times New Roman" w:eastAsia="Times New Roman" w:hAnsi="Times New Roman" w:cs="Times New Roman"/>
                <w:b/>
                <w:sz w:val="24"/>
                <w:szCs w:val="24"/>
              </w:rPr>
              <w:t>4.1.CC</w:t>
            </w:r>
            <w:r>
              <w:rPr>
                <w:rFonts w:ascii="Times New Roman" w:eastAsia="Times New Roman" w:hAnsi="Times New Roman" w:cs="Times New Roman"/>
                <w:sz w:val="24"/>
                <w:szCs w:val="24"/>
              </w:rPr>
              <w:t xml:space="preserve"> Identify patterns of change and continuity in the development of economic systems in British North America. This indicator was written to promote inquiry into the role of mercantilism in the growth of agriculture, early industry, harbor development, shipping and trade, and slavery in the British colonies.</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7675F3" w:rsidRPr="0070711A" w:rsidRDefault="008C7F96" w:rsidP="00CE5566">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Analyze multiple perspectives on the economic, political, and social developments of British North America and South Carolina.</w:t>
            </w:r>
            <w:r w:rsidR="00CE5566" w:rsidRPr="0070711A">
              <w:rPr>
                <w:rFonts w:ascii="Times New Roman" w:eastAsia="Times New Roman" w:hAnsi="Times New Roman" w:cs="Times New Roman"/>
                <w:sz w:val="24"/>
                <w:szCs w:val="24"/>
              </w:rPr>
              <w:t xml:space="preserve"> </w:t>
            </w:r>
          </w:p>
        </w:tc>
      </w:tr>
      <w:tr w:rsidR="00FD1FC8" w:rsidTr="0070711A">
        <w:trPr>
          <w:trHeight w:val="20"/>
        </w:trPr>
        <w:tc>
          <w:tcPr>
            <w:tcW w:w="13185" w:type="dxa"/>
            <w:gridSpan w:val="2"/>
            <w:shd w:val="clear" w:color="auto" w:fill="BFBFBF" w:themeFill="background1" w:themeFillShade="BF"/>
            <w:tcMar>
              <w:top w:w="100" w:type="dxa"/>
              <w:left w:w="100" w:type="dxa"/>
              <w:bottom w:w="100" w:type="dxa"/>
              <w:right w:w="100" w:type="dxa"/>
            </w:tcMar>
          </w:tcPr>
          <w:p w:rsidR="00FD1FC8" w:rsidRDefault="008C7F96" w:rsidP="00473EB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FD1FC8" w:rsidTr="0070711A">
        <w:trPr>
          <w:trHeight w:val="20"/>
        </w:trPr>
        <w:tc>
          <w:tcPr>
            <w:tcW w:w="13185" w:type="dxa"/>
            <w:gridSpan w:val="2"/>
            <w:shd w:val="clear" w:color="auto" w:fill="auto"/>
            <w:tcMar>
              <w:top w:w="100" w:type="dxa"/>
              <w:left w:w="100" w:type="dxa"/>
              <w:bottom w:w="100" w:type="dxa"/>
              <w:right w:w="100" w:type="dxa"/>
            </w:tcMar>
          </w:tcPr>
          <w:p w:rsidR="00FD1FC8" w:rsidRDefault="008C7F96" w:rsidP="00473EB9">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why European countries explored North America.</w:t>
            </w:r>
          </w:p>
          <w:p w:rsidR="00FD1FC8" w:rsidRDefault="008C7F96" w:rsidP="00473EB9">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interactions among African Americans, Europeans, and Native Americans in European colonies.</w:t>
            </w:r>
          </w:p>
          <w:p w:rsidR="00FD1FC8" w:rsidRDefault="008C7F96" w:rsidP="00473EB9">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the characteristics of the New England, Mid-Atlantic, and Southern colonies, including the political and economic systems, religions, and ways of life.</w:t>
            </w:r>
          </w:p>
          <w:p w:rsidR="00FD1FC8" w:rsidRDefault="008C7F96" w:rsidP="00473EB9">
            <w:pPr>
              <w:numPr>
                <w:ilvl w:val="0"/>
                <w:numId w:val="8"/>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effects of mercantilism and triangular trade on Native Americans, indentured servants, and enslaved Africans.</w:t>
            </w:r>
          </w:p>
          <w:p w:rsidR="00FD1FC8" w:rsidRDefault="008C7F96" w:rsidP="00473EB9">
            <w:pPr>
              <w:widowControl w:val="0"/>
              <w:numPr>
                <w:ilvl w:val="0"/>
                <w:numId w:val="8"/>
              </w:num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how Africans, Europeans, and Native Americans contributed (politically, ethnically, and culturally) to the development of South Carolina.</w:t>
            </w:r>
          </w:p>
          <w:p w:rsidR="00FD1FC8" w:rsidRDefault="008C7F96" w:rsidP="00473EB9">
            <w:pPr>
              <w:widowControl w:val="0"/>
              <w:numPr>
                <w:ilvl w:val="0"/>
                <w:numId w:val="8"/>
              </w:num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multiple perspectives on the economic, political, and social developments of British North America and South Carolina.</w:t>
            </w:r>
          </w:p>
        </w:tc>
      </w:tr>
      <w:tr w:rsidR="009766FD" w:rsidTr="00FA1EF0">
        <w:trPr>
          <w:trHeight w:val="20"/>
        </w:trPr>
        <w:tc>
          <w:tcPr>
            <w:tcW w:w="6592" w:type="dxa"/>
            <w:shd w:val="clear" w:color="auto" w:fill="auto"/>
            <w:tcMar>
              <w:top w:w="100" w:type="dxa"/>
              <w:left w:w="100" w:type="dxa"/>
              <w:bottom w:w="100" w:type="dxa"/>
              <w:right w:w="100" w:type="dxa"/>
            </w:tcMar>
          </w:tcPr>
          <w:p w:rsidR="009766FD" w:rsidRPr="00CE5566" w:rsidRDefault="009766FD" w:rsidP="00CE5566">
            <w:pPr>
              <w:widowControl w:val="0"/>
              <w:spacing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593" w:type="dxa"/>
            <w:shd w:val="clear" w:color="auto" w:fill="auto"/>
          </w:tcPr>
          <w:p w:rsidR="009766FD" w:rsidRDefault="009766FD" w:rsidP="00473EB9">
            <w:pPr>
              <w:widowControl w:val="0"/>
              <w:spacing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Instructional Guidance</w:t>
            </w:r>
            <w:r>
              <w:rPr>
                <w:rFonts w:ascii="Times New Roman" w:eastAsia="Times New Roman" w:hAnsi="Times New Roman" w:cs="Times New Roman"/>
                <w:i/>
                <w:sz w:val="24"/>
                <w:szCs w:val="24"/>
              </w:rPr>
              <w:t xml:space="preserve"> Instructional Guidance and resources listed below are offered as suggestions for educators to assist students in reaching the goals of the proposed sequence.</w:t>
            </w:r>
          </w:p>
        </w:tc>
      </w:tr>
      <w:tr w:rsidR="009766FD" w:rsidTr="00EA7BCD">
        <w:trPr>
          <w:trHeight w:val="20"/>
        </w:trPr>
        <w:tc>
          <w:tcPr>
            <w:tcW w:w="13185" w:type="dxa"/>
            <w:gridSpan w:val="2"/>
            <w:shd w:val="clear" w:color="auto" w:fill="auto"/>
            <w:tcMar>
              <w:top w:w="100" w:type="dxa"/>
              <w:left w:w="100" w:type="dxa"/>
              <w:bottom w:w="100" w:type="dxa"/>
              <w:right w:w="100" w:type="dxa"/>
            </w:tcMar>
          </w:tcPr>
          <w:p w:rsidR="009766FD" w:rsidRDefault="009766FD" w:rsidP="00473EB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why European countries explored North America.</w:t>
            </w:r>
          </w:p>
        </w:tc>
      </w:tr>
      <w:tr w:rsidR="00FD1FC8" w:rsidTr="0070711A">
        <w:trPr>
          <w:trHeight w:val="20"/>
        </w:trPr>
        <w:tc>
          <w:tcPr>
            <w:tcW w:w="6592" w:type="dxa"/>
            <w:tcBorders>
              <w:bottom w:val="single" w:sz="8" w:space="0" w:color="FFFFFF"/>
            </w:tcBorders>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research the basic reasons for settlement and colonizatio</w:t>
            </w:r>
            <w:r w:rsidR="00C26142">
              <w:rPr>
                <w:rFonts w:ascii="Times New Roman" w:eastAsia="Times New Roman" w:hAnsi="Times New Roman" w:cs="Times New Roman"/>
                <w:sz w:val="24"/>
                <w:szCs w:val="24"/>
              </w:rPr>
              <w:t xml:space="preserve">n in North America by visiting </w:t>
            </w:r>
            <w:hyperlink r:id="rId7" w:history="1">
              <w:r w:rsidRPr="00C26142">
                <w:rPr>
                  <w:rStyle w:val="Hyperlink"/>
                  <w:rFonts w:ascii="Times New Roman" w:eastAsia="Times New Roman" w:hAnsi="Times New Roman" w:cs="Times New Roman"/>
                  <w:sz w:val="24"/>
                  <w:szCs w:val="24"/>
                </w:rPr>
                <w:t>this webpage from DK History</w:t>
              </w:r>
            </w:hyperlink>
            <w:r>
              <w:rPr>
                <w:rFonts w:ascii="Times New Roman" w:eastAsia="Times New Roman" w:hAnsi="Times New Roman" w:cs="Times New Roman"/>
                <w:sz w:val="24"/>
                <w:szCs w:val="24"/>
              </w:rPr>
              <w:t xml:space="preserve"> and summarizing the key information. </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w:t>
            </w:r>
            <w:r>
              <w:rPr>
                <w:rFonts w:ascii="Times New Roman" w:eastAsia="Times New Roman" w:hAnsi="Times New Roman" w:cs="Times New Roman"/>
                <w:sz w:val="24"/>
                <w:szCs w:val="24"/>
                <w:u w:val="single"/>
              </w:rPr>
              <w:t>Encounter</w:t>
            </w:r>
            <w:r>
              <w:rPr>
                <w:rFonts w:ascii="Times New Roman" w:eastAsia="Times New Roman" w:hAnsi="Times New Roman" w:cs="Times New Roman"/>
                <w:sz w:val="24"/>
                <w:szCs w:val="24"/>
              </w:rPr>
              <w:t xml:space="preserve"> by Jane Yolen and complete a Say, Mean, Matter to determine intent of European exploration.</w:t>
            </w:r>
          </w:p>
          <w:p w:rsidR="00FD1FC8" w:rsidRDefault="00FD1FC8" w:rsidP="00473EB9">
            <w:pPr>
              <w:widowControl w:val="0"/>
              <w:spacing w:line="240" w:lineRule="auto"/>
              <w:rPr>
                <w:rFonts w:ascii="Times New Roman" w:eastAsia="Times New Roman" w:hAnsi="Times New Roman" w:cs="Times New Roman"/>
                <w:sz w:val="24"/>
                <w:szCs w:val="24"/>
              </w:rPr>
            </w:pPr>
          </w:p>
        </w:tc>
        <w:tc>
          <w:tcPr>
            <w:tcW w:w="6593" w:type="dxa"/>
            <w:tcBorders>
              <w:bottom w:val="single" w:sz="8" w:space="0" w:color="FFFFFF"/>
            </w:tcBorders>
            <w:shd w:val="clear" w:color="auto" w:fill="auto"/>
            <w:tcMar>
              <w:top w:w="100" w:type="dxa"/>
              <w:left w:w="100" w:type="dxa"/>
              <w:bottom w:w="100" w:type="dxa"/>
              <w:right w:w="100" w:type="dxa"/>
            </w:tcMar>
          </w:tcPr>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guide students in their research to understand common reasons for moving to the colonies including freedom of religion, economic opportunities, and a better way of life.</w:t>
            </w:r>
          </w:p>
          <w:p w:rsidR="00FD1FC8" w:rsidRDefault="00FD1FC8" w:rsidP="00473EB9">
            <w:pPr>
              <w:widowControl w:val="0"/>
              <w:spacing w:line="240" w:lineRule="auto"/>
              <w:rPr>
                <w:rFonts w:ascii="Times New Roman" w:eastAsia="Times New Roman" w:hAnsi="Times New Roman" w:cs="Times New Roman"/>
                <w:sz w:val="24"/>
                <w:szCs w:val="24"/>
              </w:rPr>
            </w:pPr>
          </w:p>
          <w:p w:rsidR="00FD1FC8" w:rsidRDefault="00FD1FC8" w:rsidP="00473EB9">
            <w:pPr>
              <w:widowControl w:val="0"/>
              <w:spacing w:line="240" w:lineRule="auto"/>
              <w:rPr>
                <w:rFonts w:ascii="Times New Roman" w:eastAsia="Times New Roman" w:hAnsi="Times New Roman" w:cs="Times New Roman"/>
                <w:sz w:val="24"/>
                <w:szCs w:val="24"/>
              </w:rPr>
            </w:pPr>
          </w:p>
          <w:p w:rsidR="00FD1FC8" w:rsidRDefault="008C7F96" w:rsidP="00473EB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are unfamiliar with this adaptable reading strategy, visit this</w:t>
            </w:r>
            <w:hyperlink r:id="rId8">
              <w:r>
                <w:rPr>
                  <w:rFonts w:ascii="Times New Roman" w:eastAsia="Times New Roman" w:hAnsi="Times New Roman" w:cs="Times New Roman"/>
                  <w:color w:val="1155CC"/>
                  <w:sz w:val="24"/>
                  <w:szCs w:val="24"/>
                  <w:u w:val="single"/>
                </w:rPr>
                <w:t xml:space="preserve"> link</w:t>
              </w:r>
            </w:hyperlink>
            <w:r>
              <w:rPr>
                <w:rFonts w:ascii="Times New Roman" w:eastAsia="Times New Roman" w:hAnsi="Times New Roman" w:cs="Times New Roman"/>
                <w:sz w:val="24"/>
                <w:szCs w:val="24"/>
              </w:rPr>
              <w:t xml:space="preserve"> for some information about it.</w:t>
            </w:r>
          </w:p>
        </w:tc>
      </w:tr>
      <w:tr w:rsidR="00FD1FC8" w:rsidTr="0070711A">
        <w:trPr>
          <w:trHeight w:val="20"/>
        </w:trPr>
        <w:tc>
          <w:tcPr>
            <w:tcW w:w="6592" w:type="dxa"/>
            <w:tcBorders>
              <w:top w:val="single" w:sz="8" w:space="0" w:color="FFFFFF"/>
            </w:tcBorders>
            <w:shd w:val="clear" w:color="auto" w:fill="auto"/>
            <w:tcMar>
              <w:top w:w="100" w:type="dxa"/>
              <w:left w:w="100" w:type="dxa"/>
              <w:bottom w:w="100" w:type="dxa"/>
              <w:right w:w="100" w:type="dxa"/>
            </w:tcMar>
          </w:tcPr>
          <w:p w:rsidR="00FD1FC8" w:rsidRDefault="008C7F96" w:rsidP="00473EB9">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the graphic organizer found </w:t>
            </w:r>
            <w:hyperlink r:id="rId9">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to show their understanding of the motivation for European exploration of North America.  The link will ask you to make a copy.</w:t>
            </w:r>
          </w:p>
          <w:p w:rsidR="00FD1FC8" w:rsidRDefault="00FD1FC8" w:rsidP="00473EB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tc>
        <w:tc>
          <w:tcPr>
            <w:tcW w:w="6593" w:type="dxa"/>
            <w:tcBorders>
              <w:top w:val="single" w:sz="8" w:space="0" w:color="FFFFFF"/>
            </w:tcBorders>
            <w:shd w:val="clear" w:color="auto" w:fill="auto"/>
            <w:tcMar>
              <w:top w:w="100" w:type="dxa"/>
              <w:left w:w="100" w:type="dxa"/>
              <w:bottom w:w="100" w:type="dxa"/>
              <w:right w:w="100" w:type="dxa"/>
            </w:tcMar>
          </w:tcPr>
          <w:p w:rsidR="00FD1FC8" w:rsidRDefault="008C7F96" w:rsidP="00473EB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show their understanding of the motives for European exploration.   Teachers may introduce the concept of “God, Gold, and Glory” and explain the meaning of each.  This can be tied to a discussion on why people move and the overarching question of the effect of location on one’s lifestyle. </w:t>
            </w:r>
          </w:p>
        </w:tc>
      </w:tr>
      <w:tr w:rsidR="00CE5566" w:rsidTr="00526D94">
        <w:trPr>
          <w:trHeight w:val="20"/>
        </w:trPr>
        <w:tc>
          <w:tcPr>
            <w:tcW w:w="6592" w:type="dxa"/>
            <w:tcBorders>
              <w:top w:val="single" w:sz="8" w:space="0" w:color="FFFFFF"/>
            </w:tcBorders>
            <w:shd w:val="clear" w:color="auto" w:fill="auto"/>
            <w:tcMar>
              <w:top w:w="100" w:type="dxa"/>
              <w:left w:w="100" w:type="dxa"/>
              <w:bottom w:w="100" w:type="dxa"/>
              <w:right w:w="100" w:type="dxa"/>
            </w:tcMar>
          </w:tcPr>
          <w:p w:rsidR="00CE5566" w:rsidRPr="00534CE7" w:rsidRDefault="00CE5566" w:rsidP="00473EB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the characteristics of the New England, Mid-Atlantic, and Southern colonies, including the political and economic systems, religions, and ways of life.</w:t>
            </w:r>
          </w:p>
        </w:tc>
        <w:tc>
          <w:tcPr>
            <w:tcW w:w="6593" w:type="dxa"/>
            <w:tcBorders>
              <w:top w:val="single" w:sz="8" w:space="0" w:color="FFFFFF"/>
            </w:tcBorders>
            <w:shd w:val="clear" w:color="auto" w:fill="auto"/>
          </w:tcPr>
          <w:p w:rsidR="00CE5566" w:rsidRPr="00534CE7" w:rsidRDefault="00CE5566" w:rsidP="00473EB9">
            <w:pPr>
              <w:widowControl w:val="0"/>
              <w:spacing w:line="240" w:lineRule="auto"/>
              <w:rPr>
                <w:rFonts w:ascii="Times New Roman" w:eastAsia="Times New Roman" w:hAnsi="Times New Roman" w:cs="Times New Roman"/>
                <w:b/>
                <w:sz w:val="24"/>
                <w:szCs w:val="24"/>
              </w:rPr>
            </w:pPr>
          </w:p>
        </w:tc>
      </w:tr>
      <w:tr w:rsidR="00FD1FC8" w:rsidTr="0070711A">
        <w:trPr>
          <w:trHeight w:val="20"/>
        </w:trPr>
        <w:tc>
          <w:tcPr>
            <w:tcW w:w="6592" w:type="dxa"/>
            <w:tcBorders>
              <w:bottom w:val="single" w:sz="8" w:space="0" w:color="FFFFFF"/>
            </w:tcBorders>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assist students with creating a </w:t>
            </w:r>
            <w:hyperlink r:id="rId10">
              <w:r>
                <w:rPr>
                  <w:rFonts w:ascii="Times New Roman" w:eastAsia="Times New Roman" w:hAnsi="Times New Roman" w:cs="Times New Roman"/>
                  <w:color w:val="1155CC"/>
                  <w:sz w:val="24"/>
                  <w:szCs w:val="24"/>
                  <w:u w:val="single"/>
                </w:rPr>
                <w:t>three-column chart</w:t>
              </w:r>
            </w:hyperlink>
            <w:r>
              <w:rPr>
                <w:rFonts w:ascii="Times New Roman" w:eastAsia="Times New Roman" w:hAnsi="Times New Roman" w:cs="Times New Roman"/>
                <w:sz w:val="24"/>
                <w:szCs w:val="24"/>
              </w:rPr>
              <w:t xml:space="preserve"> with columns for each region and rows for political systems, economic systems, religions, </w:t>
            </w:r>
            <w:r w:rsidR="004F3114">
              <w:rPr>
                <w:rFonts w:ascii="Times New Roman" w:eastAsia="Times New Roman" w:hAnsi="Times New Roman" w:cs="Times New Roman"/>
                <w:sz w:val="24"/>
                <w:szCs w:val="24"/>
              </w:rPr>
              <w:t>climate, and</w:t>
            </w:r>
            <w:r>
              <w:rPr>
                <w:rFonts w:ascii="Times New Roman" w:eastAsia="Times New Roman" w:hAnsi="Times New Roman" w:cs="Times New Roman"/>
                <w:sz w:val="24"/>
                <w:szCs w:val="24"/>
              </w:rPr>
              <w:t xml:space="preserve"> way of life.</w:t>
            </w:r>
          </w:p>
          <w:p w:rsidR="00FD1FC8" w:rsidRDefault="008C7F96" w:rsidP="007313C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climate differences in the settlements to understand how it affected the </w:t>
            </w:r>
            <w:proofErr w:type="gramStart"/>
            <w:r>
              <w:rPr>
                <w:rFonts w:ascii="Times New Roman" w:eastAsia="Times New Roman" w:hAnsi="Times New Roman" w:cs="Times New Roman"/>
                <w:sz w:val="24"/>
                <w:szCs w:val="24"/>
              </w:rPr>
              <w:t>colonists</w:t>
            </w:r>
            <w:proofErr w:type="gramEnd"/>
            <w:r>
              <w:rPr>
                <w:rFonts w:ascii="Times New Roman" w:eastAsia="Times New Roman" w:hAnsi="Times New Roman" w:cs="Times New Roman"/>
                <w:sz w:val="24"/>
                <w:szCs w:val="24"/>
              </w:rPr>
              <w:t xml:space="preserve"> cultures, establishments, and set</w:t>
            </w:r>
            <w:r w:rsidRPr="007313CF">
              <w:rPr>
                <w:rFonts w:ascii="Times New Roman" w:eastAsia="Times New Roman" w:hAnsi="Times New Roman" w:cs="Times New Roman"/>
                <w:sz w:val="24"/>
                <w:szCs w:val="24"/>
              </w:rPr>
              <w:t xml:space="preserve">tlements by reading </w:t>
            </w:r>
            <w:r w:rsidR="007313CF" w:rsidRPr="007313CF">
              <w:rPr>
                <w:rFonts w:ascii="Times New Roman" w:hAnsi="Times New Roman" w:cs="Times New Roman"/>
                <w:sz w:val="24"/>
                <w:szCs w:val="24"/>
              </w:rPr>
              <w:t>articles provided by the teacher</w:t>
            </w:r>
            <w:r>
              <w:rPr>
                <w:rFonts w:ascii="Times New Roman" w:eastAsia="Times New Roman" w:hAnsi="Times New Roman" w:cs="Times New Roman"/>
                <w:sz w:val="24"/>
                <w:szCs w:val="24"/>
              </w:rPr>
              <w:t xml:space="preserve"> and summarizing the information for each region on their chart.</w:t>
            </w:r>
          </w:p>
        </w:tc>
        <w:tc>
          <w:tcPr>
            <w:tcW w:w="6593" w:type="dxa"/>
            <w:tcBorders>
              <w:bottom w:val="single" w:sz="8" w:space="0" w:color="FFFFFF"/>
            </w:tcBorders>
            <w:shd w:val="clear" w:color="auto" w:fill="auto"/>
            <w:tcMar>
              <w:top w:w="100" w:type="dxa"/>
              <w:left w:w="100" w:type="dxa"/>
              <w:bottom w:w="100" w:type="dxa"/>
              <w:right w:w="100" w:type="dxa"/>
            </w:tcMar>
          </w:tcPr>
          <w:p w:rsidR="00FD1FC8" w:rsidRDefault="00FD1FC8" w:rsidP="00473EB9">
            <w:pPr>
              <w:widowControl w:val="0"/>
              <w:spacing w:line="240" w:lineRule="auto"/>
              <w:ind w:left="720"/>
              <w:rPr>
                <w:rFonts w:ascii="Times New Roman" w:eastAsia="Times New Roman" w:hAnsi="Times New Roman" w:cs="Times New Roman"/>
                <w:sz w:val="24"/>
                <w:szCs w:val="24"/>
                <w:highlight w:val="cyan"/>
              </w:rPr>
            </w:pPr>
          </w:p>
          <w:p w:rsidR="00FD1FC8" w:rsidRDefault="00FD1FC8" w:rsidP="00473EB9">
            <w:pPr>
              <w:widowControl w:val="0"/>
              <w:spacing w:line="240" w:lineRule="auto"/>
              <w:ind w:left="720"/>
              <w:rPr>
                <w:rFonts w:ascii="Times New Roman" w:eastAsia="Times New Roman" w:hAnsi="Times New Roman" w:cs="Times New Roman"/>
                <w:sz w:val="24"/>
                <w:szCs w:val="24"/>
                <w:highlight w:val="cyan"/>
              </w:rPr>
            </w:pPr>
          </w:p>
          <w:p w:rsidR="00FD1FC8" w:rsidRDefault="00FD1FC8" w:rsidP="00473EB9">
            <w:pPr>
              <w:widowControl w:val="0"/>
              <w:spacing w:line="240" w:lineRule="auto"/>
              <w:ind w:left="720"/>
              <w:rPr>
                <w:rFonts w:ascii="Times New Roman" w:eastAsia="Times New Roman" w:hAnsi="Times New Roman" w:cs="Times New Roman"/>
                <w:sz w:val="24"/>
                <w:szCs w:val="24"/>
                <w:highlight w:val="cyan"/>
              </w:rPr>
            </w:pPr>
          </w:p>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model reading strategies that students can use to gain information from </w:t>
            </w:r>
            <w:r w:rsidR="007313CF">
              <w:rPr>
                <w:rFonts w:ascii="Times New Roman" w:eastAsia="Times New Roman" w:hAnsi="Times New Roman" w:cs="Times New Roman"/>
                <w:sz w:val="24"/>
                <w:szCs w:val="24"/>
              </w:rPr>
              <w:t>any readings used</w:t>
            </w:r>
            <w:r>
              <w:rPr>
                <w:rFonts w:ascii="Times New Roman" w:eastAsia="Times New Roman" w:hAnsi="Times New Roman" w:cs="Times New Roman"/>
                <w:sz w:val="24"/>
                <w:szCs w:val="24"/>
              </w:rPr>
              <w:t xml:space="preserve">.  One strategy that teachers may use is annotation.  You can find annotation strategies </w:t>
            </w:r>
            <w:hyperlink r:id="rId11">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w:t>
            </w:r>
          </w:p>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organize their graphic organizer in a logical way to record the information from the article.</w:t>
            </w:r>
          </w:p>
        </w:tc>
      </w:tr>
      <w:tr w:rsidR="00FD1FC8" w:rsidTr="0070711A">
        <w:trPr>
          <w:trHeight w:val="20"/>
        </w:trPr>
        <w:tc>
          <w:tcPr>
            <w:tcW w:w="6592" w:type="dxa"/>
            <w:tcBorders>
              <w:top w:val="single" w:sz="8" w:space="0" w:color="FFFFFF"/>
            </w:tcBorders>
            <w:shd w:val="clear" w:color="auto" w:fill="auto"/>
            <w:tcMar>
              <w:top w:w="100" w:type="dxa"/>
              <w:left w:w="100" w:type="dxa"/>
              <w:bottom w:w="100" w:type="dxa"/>
              <w:right w:w="100" w:type="dxa"/>
            </w:tcMar>
          </w:tcPr>
          <w:p w:rsidR="00FD1FC8" w:rsidRDefault="007313CF"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a map to locate regions, </w:t>
            </w:r>
            <w:r w:rsidR="008C7F96">
              <w:rPr>
                <w:rFonts w:ascii="Times New Roman" w:eastAsia="Times New Roman" w:hAnsi="Times New Roman" w:cs="Times New Roman"/>
                <w:sz w:val="24"/>
                <w:szCs w:val="24"/>
              </w:rPr>
              <w:t>compare natural resources and add information to their chart.</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use the information from their charts and infer how each region was affected by their climate.</w:t>
            </w:r>
          </w:p>
        </w:tc>
        <w:tc>
          <w:tcPr>
            <w:tcW w:w="6593" w:type="dxa"/>
            <w:tcBorders>
              <w:top w:val="single" w:sz="8" w:space="0" w:color="FFFFFF"/>
            </w:tcBorders>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understand geographical and cultural differences This will help them understand sectional differences later in American history.</w:t>
            </w:r>
          </w:p>
          <w:p w:rsidR="00FD1FC8" w:rsidRDefault="00FD1FC8" w:rsidP="00473EB9">
            <w:pPr>
              <w:widowControl w:val="0"/>
              <w:spacing w:line="240" w:lineRule="auto"/>
              <w:ind w:left="720" w:hanging="360"/>
              <w:rPr>
                <w:rFonts w:ascii="Times New Roman" w:eastAsia="Times New Roman" w:hAnsi="Times New Roman" w:cs="Times New Roman"/>
                <w:sz w:val="24"/>
                <w:szCs w:val="24"/>
              </w:rPr>
            </w:pP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article, </w:t>
            </w:r>
            <w:hyperlink r:id="rId12">
              <w:r>
                <w:rPr>
                  <w:rFonts w:ascii="Times New Roman" w:eastAsia="Times New Roman" w:hAnsi="Times New Roman" w:cs="Times New Roman"/>
                  <w:color w:val="1155CC"/>
                  <w:sz w:val="24"/>
                  <w:szCs w:val="24"/>
                  <w:u w:val="single"/>
                </w:rPr>
                <w:t xml:space="preserve">Colonial </w:t>
              </w:r>
            </w:hyperlink>
            <w:hyperlink r:id="rId13">
              <w:r>
                <w:rPr>
                  <w:rFonts w:ascii="Times New Roman" w:eastAsia="Times New Roman" w:hAnsi="Times New Roman" w:cs="Times New Roman"/>
                  <w:color w:val="1155CC"/>
                  <w:sz w:val="24"/>
                  <w:szCs w:val="24"/>
                  <w:u w:val="single"/>
                </w:rPr>
                <w:t>Governments</w:t>
              </w:r>
            </w:hyperlink>
            <w:r>
              <w:rPr>
                <w:rFonts w:ascii="Times New Roman" w:eastAsia="Times New Roman" w:hAnsi="Times New Roman" w:cs="Times New Roman"/>
                <w:sz w:val="24"/>
                <w:szCs w:val="24"/>
              </w:rPr>
              <w:t xml:space="preserve">,  to understand different colonial economies and add information gleaned from the article to their three-column chart. </w:t>
            </w:r>
          </w:p>
        </w:tc>
        <w:tc>
          <w:tcPr>
            <w:tcW w:w="6593" w:type="dxa"/>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model reading strategies that students can use to gain information from the article.  One strategy that teachers may use is annotation.  You can find annotation strategies </w:t>
            </w:r>
            <w:hyperlink r:id="rId14">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 xml:space="preserve">. </w:t>
            </w:r>
          </w:p>
          <w:p w:rsidR="00FD1FC8" w:rsidRDefault="00FD1FC8" w:rsidP="00473EB9">
            <w:pPr>
              <w:widowControl w:val="0"/>
              <w:spacing w:line="240" w:lineRule="auto"/>
              <w:ind w:left="360"/>
              <w:rPr>
                <w:rFonts w:ascii="Times New Roman" w:eastAsia="Times New Roman" w:hAnsi="Times New Roman" w:cs="Times New Roman"/>
                <w:sz w:val="24"/>
                <w:szCs w:val="24"/>
              </w:rPr>
            </w:pP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examine a </w:t>
            </w:r>
            <w:hyperlink r:id="rId15">
              <w:r>
                <w:rPr>
                  <w:rFonts w:ascii="Times New Roman" w:eastAsia="Times New Roman" w:hAnsi="Times New Roman" w:cs="Times New Roman"/>
                  <w:color w:val="1155CC"/>
                  <w:sz w:val="24"/>
                  <w:szCs w:val="24"/>
                  <w:u w:val="single"/>
                </w:rPr>
                <w:t xml:space="preserve">map </w:t>
              </w:r>
            </w:hyperlink>
            <w:r>
              <w:rPr>
                <w:rFonts w:ascii="Times New Roman" w:eastAsia="Times New Roman" w:hAnsi="Times New Roman" w:cs="Times New Roman"/>
                <w:sz w:val="24"/>
                <w:szCs w:val="24"/>
              </w:rPr>
              <w:t>of the triangular trade.  Students will analyze the map and use evidence to determine who benefits the most and who suffers the most from that particular trade pattern.</w:t>
            </w:r>
          </w:p>
        </w:tc>
        <w:tc>
          <w:tcPr>
            <w:tcW w:w="6593" w:type="dxa"/>
            <w:shd w:val="clear" w:color="auto" w:fill="auto"/>
            <w:tcMar>
              <w:top w:w="100" w:type="dxa"/>
              <w:left w:w="100" w:type="dxa"/>
              <w:bottom w:w="100" w:type="dxa"/>
              <w:right w:w="100" w:type="dxa"/>
            </w:tcMar>
          </w:tcPr>
          <w:p w:rsidR="00FD1FC8" w:rsidRDefault="008C7F96" w:rsidP="007B29A1">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formatively assess student understanding of </w:t>
            </w:r>
            <w:r w:rsidR="007B29A1">
              <w:rPr>
                <w:rFonts w:ascii="Times New Roman" w:eastAsia="Times New Roman" w:hAnsi="Times New Roman" w:cs="Times New Roman"/>
                <w:sz w:val="24"/>
                <w:szCs w:val="24"/>
              </w:rPr>
              <w:t xml:space="preserve">the brutality of </w:t>
            </w:r>
            <w:r>
              <w:rPr>
                <w:rFonts w:ascii="Times New Roman" w:eastAsia="Times New Roman" w:hAnsi="Times New Roman" w:cs="Times New Roman"/>
                <w:sz w:val="24"/>
                <w:szCs w:val="24"/>
              </w:rPr>
              <w:t>this trade route</w:t>
            </w:r>
            <w:r w:rsidR="007B29A1">
              <w:rPr>
                <w:rFonts w:ascii="Times New Roman" w:eastAsia="Times New Roman" w:hAnsi="Times New Roman" w:cs="Times New Roman"/>
                <w:sz w:val="24"/>
                <w:szCs w:val="24"/>
              </w:rPr>
              <w:t xml:space="preserve"> and the economic impact it had on Africa and the colonies.</w:t>
            </w:r>
            <w:r>
              <w:rPr>
                <w:rFonts w:ascii="Times New Roman" w:eastAsia="Times New Roman" w:hAnsi="Times New Roman" w:cs="Times New Roman"/>
                <w:sz w:val="24"/>
                <w:szCs w:val="24"/>
              </w:rPr>
              <w:t xml:space="preserve"> </w:t>
            </w: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visit </w:t>
            </w:r>
            <w:hyperlink r:id="rId16">
              <w:r>
                <w:rPr>
                  <w:rFonts w:ascii="Times New Roman" w:eastAsia="Times New Roman" w:hAnsi="Times New Roman" w:cs="Times New Roman"/>
                  <w:color w:val="1155CC"/>
                  <w:sz w:val="24"/>
                  <w:szCs w:val="24"/>
                  <w:u w:val="single"/>
                </w:rPr>
                <w:t xml:space="preserve">this site </w:t>
              </w:r>
            </w:hyperlink>
            <w:r>
              <w:rPr>
                <w:rFonts w:ascii="Times New Roman" w:eastAsia="Times New Roman" w:hAnsi="Times New Roman" w:cs="Times New Roman"/>
                <w:sz w:val="24"/>
                <w:szCs w:val="24"/>
              </w:rPr>
              <w:t>to read the information about mercantilism and create an infographic that presents the idea of mercantilism from the mother country and make an inference regarding the colony’s point of view.</w:t>
            </w:r>
          </w:p>
          <w:p w:rsidR="00FD1FC8" w:rsidRDefault="00FD1FC8" w:rsidP="00473EB9">
            <w:pPr>
              <w:widowControl w:val="0"/>
              <w:spacing w:line="240" w:lineRule="auto"/>
              <w:ind w:left="1440"/>
              <w:rPr>
                <w:rFonts w:ascii="Times New Roman" w:eastAsia="Times New Roman" w:hAnsi="Times New Roman" w:cs="Times New Roman"/>
                <w:sz w:val="24"/>
                <w:szCs w:val="24"/>
                <w:highlight w:val="cyan"/>
              </w:rPr>
            </w:pPr>
          </w:p>
        </w:tc>
        <w:tc>
          <w:tcPr>
            <w:tcW w:w="6593" w:type="dxa"/>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model reading strategies that students can use to gain information from the article.  One strategy that teachers may use is annotation.  You can find annotation strategies </w:t>
            </w:r>
            <w:hyperlink r:id="rId17">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w:t>
            </w:r>
          </w:p>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Make sure students understand perspectives and impact of mercantilism on the development of agriculture, early industry, harbor development, shipping and trade, and slavery in the British Colonies.</w:t>
            </w:r>
          </w:p>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Infographics can be found below:</w:t>
            </w:r>
          </w:p>
          <w:p w:rsidR="00FD1FC8" w:rsidRDefault="007218CD" w:rsidP="00473EB9">
            <w:pPr>
              <w:numPr>
                <w:ilvl w:val="1"/>
                <w:numId w:val="2"/>
              </w:numPr>
              <w:spacing w:line="240" w:lineRule="auto"/>
              <w:rPr>
                <w:rFonts w:ascii="Times New Roman" w:eastAsia="Times New Roman" w:hAnsi="Times New Roman" w:cs="Times New Roman"/>
                <w:sz w:val="24"/>
                <w:szCs w:val="24"/>
              </w:rPr>
            </w:pPr>
            <w:hyperlink r:id="rId18">
              <w:r w:rsidR="008C7F96">
                <w:rPr>
                  <w:rFonts w:ascii="Times New Roman" w:eastAsia="Times New Roman" w:hAnsi="Times New Roman" w:cs="Times New Roman"/>
                  <w:color w:val="1155CC"/>
                  <w:sz w:val="24"/>
                  <w:szCs w:val="24"/>
                  <w:u w:val="single"/>
                </w:rPr>
                <w:t>Infographic Template #1</w:t>
              </w:r>
            </w:hyperlink>
          </w:p>
          <w:p w:rsidR="00FD1FC8" w:rsidRDefault="007218CD" w:rsidP="00473EB9">
            <w:pPr>
              <w:numPr>
                <w:ilvl w:val="1"/>
                <w:numId w:val="2"/>
              </w:numPr>
              <w:spacing w:line="240" w:lineRule="auto"/>
              <w:rPr>
                <w:rFonts w:ascii="Times New Roman" w:eastAsia="Times New Roman" w:hAnsi="Times New Roman" w:cs="Times New Roman"/>
                <w:sz w:val="24"/>
                <w:szCs w:val="24"/>
              </w:rPr>
            </w:pPr>
            <w:hyperlink r:id="rId19">
              <w:r w:rsidR="008C7F96">
                <w:rPr>
                  <w:rFonts w:ascii="Times New Roman" w:eastAsia="Times New Roman" w:hAnsi="Times New Roman" w:cs="Times New Roman"/>
                  <w:color w:val="1155CC"/>
                  <w:sz w:val="24"/>
                  <w:szCs w:val="24"/>
                  <w:u w:val="single"/>
                </w:rPr>
                <w:t>Infographic Template #2</w:t>
              </w:r>
            </w:hyperlink>
          </w:p>
          <w:p w:rsidR="00FD1FC8" w:rsidRDefault="007218CD" w:rsidP="00473EB9">
            <w:pPr>
              <w:numPr>
                <w:ilvl w:val="1"/>
                <w:numId w:val="2"/>
              </w:numPr>
              <w:spacing w:line="240" w:lineRule="auto"/>
              <w:rPr>
                <w:rFonts w:ascii="Times New Roman" w:eastAsia="Times New Roman" w:hAnsi="Times New Roman" w:cs="Times New Roman"/>
                <w:sz w:val="24"/>
                <w:szCs w:val="24"/>
              </w:rPr>
            </w:pPr>
            <w:hyperlink r:id="rId20">
              <w:r w:rsidR="008C7F96">
                <w:rPr>
                  <w:rFonts w:ascii="Times New Roman" w:eastAsia="Times New Roman" w:hAnsi="Times New Roman" w:cs="Times New Roman"/>
                  <w:color w:val="1155CC"/>
                  <w:sz w:val="24"/>
                  <w:szCs w:val="24"/>
                  <w:u w:val="single"/>
                </w:rPr>
                <w:t>Infographic Template #3</w:t>
              </w:r>
            </w:hyperlink>
          </w:p>
        </w:tc>
      </w:tr>
      <w:tr w:rsidR="009766FD" w:rsidTr="00DE3AA9">
        <w:trPr>
          <w:trHeight w:val="20"/>
        </w:trPr>
        <w:tc>
          <w:tcPr>
            <w:tcW w:w="13185" w:type="dxa"/>
            <w:gridSpan w:val="2"/>
            <w:shd w:val="clear" w:color="auto" w:fill="auto"/>
            <w:tcMar>
              <w:top w:w="100" w:type="dxa"/>
              <w:left w:w="100" w:type="dxa"/>
              <w:bottom w:w="100" w:type="dxa"/>
              <w:right w:w="100" w:type="dxa"/>
            </w:tcMar>
          </w:tcPr>
          <w:p w:rsidR="009766FD" w:rsidRPr="00534CE7" w:rsidRDefault="009766FD" w:rsidP="00473EB9">
            <w:pPr>
              <w:widowControl w:val="0"/>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analyze how Africans, Europeans, and Native Americans contributed (politically, ethnically, and culturally) to the development of South Carolina.</w:t>
            </w: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engage in a whole class discussion in which students talk about how it might feel if a stranger with different beliefs and attitudes moved into their home.</w:t>
            </w:r>
          </w:p>
          <w:p w:rsidR="00FD1FC8" w:rsidRDefault="00FD1FC8" w:rsidP="00473EB9">
            <w:pPr>
              <w:widowControl w:val="0"/>
              <w:spacing w:line="240" w:lineRule="auto"/>
              <w:ind w:left="720"/>
              <w:rPr>
                <w:rFonts w:ascii="Times New Roman" w:eastAsia="Times New Roman" w:hAnsi="Times New Roman" w:cs="Times New Roman"/>
                <w:sz w:val="24"/>
                <w:szCs w:val="24"/>
              </w:rPr>
            </w:pPr>
          </w:p>
          <w:p w:rsidR="00FD1FC8" w:rsidRPr="00CE5566" w:rsidRDefault="008C7F96" w:rsidP="00CE5566">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learn about the cooperation and conflict with Native Americans using this </w:t>
            </w:r>
            <w:r w:rsidR="007313CF">
              <w:rPr>
                <w:rFonts w:ascii="Times New Roman" w:eastAsia="Times New Roman" w:hAnsi="Times New Roman" w:cs="Times New Roman"/>
                <w:sz w:val="24"/>
                <w:szCs w:val="24"/>
              </w:rPr>
              <w:t xml:space="preserve">PBS </w:t>
            </w:r>
            <w:hyperlink r:id="rId21">
              <w:r>
                <w:rPr>
                  <w:rFonts w:ascii="Times New Roman" w:eastAsia="Times New Roman" w:hAnsi="Times New Roman" w:cs="Times New Roman"/>
                  <w:color w:val="1155CC"/>
                  <w:sz w:val="24"/>
                  <w:szCs w:val="24"/>
                  <w:u w:val="single"/>
                </w:rPr>
                <w:t>video</w:t>
              </w:r>
            </w:hyperlink>
            <w:r>
              <w:rPr>
                <w:rFonts w:ascii="Times New Roman" w:eastAsia="Times New Roman" w:hAnsi="Times New Roman" w:cs="Times New Roman"/>
                <w:sz w:val="24"/>
                <w:szCs w:val="24"/>
              </w:rPr>
              <w:t xml:space="preserve"> and recording examples of both.  </w:t>
            </w:r>
          </w:p>
          <w:p w:rsidR="00FD1FC8" w:rsidRDefault="008C7F96" w:rsidP="00473EB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highlight cultural differences between Native Americans and Europeans by charting the differences on a Venn </w:t>
            </w:r>
            <w:proofErr w:type="gramStart"/>
            <w:r>
              <w:rPr>
                <w:rFonts w:ascii="Times New Roman" w:eastAsia="Times New Roman" w:hAnsi="Times New Roman" w:cs="Times New Roman"/>
                <w:sz w:val="24"/>
                <w:szCs w:val="24"/>
              </w:rPr>
              <w:t>Diagram</w:t>
            </w:r>
            <w:proofErr w:type="gramEnd"/>
            <w:r>
              <w:rPr>
                <w:rFonts w:ascii="Times New Roman" w:eastAsia="Times New Roman" w:hAnsi="Times New Roman" w:cs="Times New Roman"/>
                <w:sz w:val="24"/>
                <w:szCs w:val="24"/>
              </w:rPr>
              <w:t>.</w:t>
            </w:r>
          </w:p>
        </w:tc>
        <w:tc>
          <w:tcPr>
            <w:tcW w:w="6593" w:type="dxa"/>
            <w:shd w:val="clear" w:color="auto" w:fill="auto"/>
            <w:tcMar>
              <w:top w:w="100" w:type="dxa"/>
              <w:left w:w="100" w:type="dxa"/>
              <w:bottom w:w="100" w:type="dxa"/>
              <w:right w:w="100" w:type="dxa"/>
            </w:tcMar>
          </w:tcPr>
          <w:p w:rsidR="00FD1FC8" w:rsidRDefault="008C7F96" w:rsidP="00CE5566">
            <w:pPr>
              <w:widowControl w:val="0"/>
              <w:numPr>
                <w:ilvl w:val="0"/>
                <w:numId w:val="4"/>
              </w:numPr>
              <w:spacing w:line="240" w:lineRule="auto"/>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Students will need opportunities to discover that North America was populated when Europeans arrived and explore how that could lead to cooperation such as trading and conflict such as disputes over land ownership.</w:t>
            </w:r>
            <w:r w:rsidR="00CE5566">
              <w:rPr>
                <w:rFonts w:ascii="Times New Roman" w:eastAsia="Times New Roman" w:hAnsi="Times New Roman" w:cs="Times New Roman"/>
                <w:sz w:val="24"/>
                <w:szCs w:val="24"/>
                <w:highlight w:val="cyan"/>
              </w:rPr>
              <w:t xml:space="preserve"> </w:t>
            </w: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lead students in a Socratic Seminar to discuss how these differences contributed to conflict and cooperation.</w:t>
            </w:r>
          </w:p>
        </w:tc>
        <w:tc>
          <w:tcPr>
            <w:tcW w:w="6593" w:type="dxa"/>
            <w:shd w:val="clear" w:color="auto" w:fill="auto"/>
            <w:tcMar>
              <w:top w:w="100" w:type="dxa"/>
              <w:left w:w="100" w:type="dxa"/>
              <w:bottom w:w="100" w:type="dxa"/>
              <w:right w:w="100" w:type="dxa"/>
            </w:tcMar>
          </w:tcPr>
          <w:p w:rsidR="00FD1FC8" w:rsidRDefault="008C7F96" w:rsidP="00473EB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are unfamiliar with how to conduct a Socratic </w:t>
            </w:r>
          </w:p>
          <w:p w:rsidR="00FD1FC8" w:rsidRDefault="008C7F96" w:rsidP="00473EB9">
            <w:pPr>
              <w:widowControl w:val="0"/>
              <w:spacing w:line="240" w:lineRule="auto"/>
              <w:ind w:left="720"/>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 xml:space="preserve">Seminar, </w:t>
            </w:r>
            <w:hyperlink r:id="rId22">
              <w:r>
                <w:rPr>
                  <w:rFonts w:ascii="Times New Roman" w:eastAsia="Times New Roman" w:hAnsi="Times New Roman" w:cs="Times New Roman"/>
                  <w:color w:val="1155CC"/>
                  <w:sz w:val="24"/>
                  <w:szCs w:val="24"/>
                  <w:u w:val="single"/>
                </w:rPr>
                <w:t>ReadWriteThink</w:t>
              </w:r>
            </w:hyperlink>
            <w:r>
              <w:rPr>
                <w:rFonts w:ascii="Times New Roman" w:eastAsia="Times New Roman" w:hAnsi="Times New Roman" w:cs="Times New Roman"/>
                <w:sz w:val="24"/>
                <w:szCs w:val="24"/>
              </w:rPr>
              <w:t xml:space="preserve"> offers these suggestions.</w:t>
            </w: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w:t>
            </w:r>
            <w:r>
              <w:rPr>
                <w:rFonts w:ascii="Times New Roman" w:eastAsia="Times New Roman" w:hAnsi="Times New Roman" w:cs="Times New Roman"/>
                <w:i/>
                <w:sz w:val="24"/>
                <w:szCs w:val="24"/>
              </w:rPr>
              <w:t>The Middle Passage,</w:t>
            </w:r>
            <w:r>
              <w:rPr>
                <w:rFonts w:ascii="Times New Roman" w:eastAsia="Times New Roman" w:hAnsi="Times New Roman" w:cs="Times New Roman"/>
                <w:sz w:val="24"/>
                <w:szCs w:val="24"/>
              </w:rPr>
              <w:t xml:space="preserve"> a </w:t>
            </w:r>
            <w:hyperlink r:id="rId23">
              <w:r>
                <w:rPr>
                  <w:rFonts w:ascii="Times New Roman" w:eastAsia="Times New Roman" w:hAnsi="Times New Roman" w:cs="Times New Roman"/>
                  <w:color w:val="1155CC"/>
                  <w:sz w:val="24"/>
                  <w:szCs w:val="24"/>
                  <w:u w:val="single"/>
                </w:rPr>
                <w:t xml:space="preserve">Kiddle </w:t>
              </w:r>
            </w:hyperlink>
            <w:r>
              <w:rPr>
                <w:rFonts w:ascii="Times New Roman" w:eastAsia="Times New Roman" w:hAnsi="Times New Roman" w:cs="Times New Roman"/>
                <w:sz w:val="24"/>
                <w:szCs w:val="24"/>
              </w:rPr>
              <w:t xml:space="preserve">article and annotate the article to note the treatment of Africans.  </w:t>
            </w:r>
          </w:p>
          <w:p w:rsidR="00FD1FC8" w:rsidRDefault="008C7F96" w:rsidP="00473EB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discuss the impact of the triangular trade on the southern colonies, emphasizing the forced migration of Africans.</w:t>
            </w:r>
          </w:p>
          <w:p w:rsidR="00FD1FC8" w:rsidRDefault="00FD1FC8" w:rsidP="00473EB9">
            <w:pPr>
              <w:widowControl w:val="0"/>
              <w:spacing w:line="240" w:lineRule="auto"/>
              <w:ind w:left="720" w:hanging="360"/>
              <w:rPr>
                <w:rFonts w:ascii="Times New Roman" w:eastAsia="Times New Roman" w:hAnsi="Times New Roman" w:cs="Times New Roman"/>
                <w:sz w:val="24"/>
                <w:szCs w:val="24"/>
              </w:rPr>
            </w:pPr>
          </w:p>
        </w:tc>
        <w:tc>
          <w:tcPr>
            <w:tcW w:w="6593" w:type="dxa"/>
            <w:shd w:val="clear" w:color="auto" w:fill="auto"/>
            <w:tcMar>
              <w:top w:w="100" w:type="dxa"/>
              <w:left w:w="100" w:type="dxa"/>
              <w:bottom w:w="100" w:type="dxa"/>
              <w:right w:w="100" w:type="dxa"/>
            </w:tcMar>
          </w:tcPr>
          <w:p w:rsidR="00FD1FC8" w:rsidRDefault="008C7F96" w:rsidP="00473EB9">
            <w:pPr>
              <w:widowControl w:val="0"/>
              <w:spacing w:line="240" w:lineRule="auto"/>
              <w:ind w:left="720"/>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rPr>
              <w:t>Be sure students understand cultural contributions that enslaved Africans made to the colonies such as the Gullah Geechee language created when different African tribes were thrown together.</w:t>
            </w:r>
          </w:p>
          <w:p w:rsidR="00FD1FC8" w:rsidRDefault="00FD1FC8" w:rsidP="00473EB9">
            <w:pPr>
              <w:widowControl w:val="0"/>
              <w:spacing w:line="240" w:lineRule="auto"/>
              <w:ind w:left="720" w:hanging="360"/>
              <w:rPr>
                <w:rFonts w:ascii="Times New Roman" w:eastAsia="Times New Roman" w:hAnsi="Times New Roman" w:cs="Times New Roman"/>
                <w:sz w:val="24"/>
                <w:szCs w:val="24"/>
                <w:highlight w:val="cyan"/>
              </w:rPr>
            </w:pP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able to describe the economic and political establishments in each of the major colonial regions including New England, Mid-Atlantic and Southern Colonies. Using a</w:t>
            </w:r>
            <w:hyperlink r:id="rId24">
              <w:r>
                <w:rPr>
                  <w:rFonts w:ascii="Times New Roman" w:eastAsia="Times New Roman" w:hAnsi="Times New Roman" w:cs="Times New Roman"/>
                  <w:color w:val="1155CC"/>
                  <w:sz w:val="24"/>
                  <w:szCs w:val="24"/>
                  <w:u w:val="single"/>
                </w:rPr>
                <w:t xml:space="preserve"> three column chart</w:t>
              </w:r>
            </w:hyperlink>
            <w:r>
              <w:rPr>
                <w:rFonts w:ascii="Times New Roman" w:eastAsia="Times New Roman" w:hAnsi="Times New Roman" w:cs="Times New Roman"/>
                <w:sz w:val="24"/>
                <w:szCs w:val="24"/>
              </w:rPr>
              <w:t xml:space="preserve"> at the start of this discussion will allow students to record their thinking and compare while learning about the colonial regions. Label columns according to the colonial regions.</w:t>
            </w:r>
          </w:p>
        </w:tc>
        <w:tc>
          <w:tcPr>
            <w:tcW w:w="6593" w:type="dxa"/>
            <w:shd w:val="clear" w:color="auto" w:fill="auto"/>
            <w:tcMar>
              <w:top w:w="100" w:type="dxa"/>
              <w:left w:w="100" w:type="dxa"/>
              <w:bottom w:w="100" w:type="dxa"/>
              <w:right w:w="100" w:type="dxa"/>
            </w:tcMar>
          </w:tcPr>
          <w:p w:rsidR="00FD1FC8" w:rsidRDefault="008C7F96" w:rsidP="00473EB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highlight political structures, economic activities, religions, labor forces, etc. </w:t>
            </w:r>
          </w:p>
        </w:tc>
      </w:tr>
      <w:tr w:rsidR="00FD1FC8" w:rsidTr="0070711A">
        <w:trPr>
          <w:trHeight w:val="20"/>
        </w:trPr>
        <w:tc>
          <w:tcPr>
            <w:tcW w:w="6592" w:type="dxa"/>
            <w:shd w:val="clear" w:color="auto" w:fill="auto"/>
            <w:tcMar>
              <w:top w:w="100" w:type="dxa"/>
              <w:left w:w="100" w:type="dxa"/>
              <w:bottom w:w="100" w:type="dxa"/>
              <w:right w:w="100" w:type="dxa"/>
            </w:tcMar>
          </w:tcPr>
          <w:p w:rsidR="00FD1FC8" w:rsidRDefault="008C7F96" w:rsidP="00473EB9">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Students will create a Prezi to show what they know about how location impacted lifestyles in the colonial regions after learning about them.  This relates back to the overarching inquiry question, “</w:t>
            </w:r>
            <w:r>
              <w:rPr>
                <w:rFonts w:ascii="Times New Roman" w:eastAsia="Times New Roman" w:hAnsi="Times New Roman" w:cs="Times New Roman"/>
                <w:sz w:val="24"/>
                <w:szCs w:val="24"/>
              </w:rPr>
              <w:t>How does where you live impact your lifestyle?”</w:t>
            </w:r>
          </w:p>
        </w:tc>
        <w:tc>
          <w:tcPr>
            <w:tcW w:w="6593" w:type="dxa"/>
            <w:shd w:val="clear" w:color="auto" w:fill="auto"/>
            <w:tcMar>
              <w:top w:w="100" w:type="dxa"/>
              <w:left w:w="100" w:type="dxa"/>
              <w:bottom w:w="100" w:type="dxa"/>
              <w:right w:w="100" w:type="dxa"/>
            </w:tcMar>
          </w:tcPr>
          <w:p w:rsidR="00FD1FC8" w:rsidRDefault="008C7F96" w:rsidP="00473EB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Prezi presentation to demonstrate their understanding of </w:t>
            </w:r>
            <w:r>
              <w:rPr>
                <w:rFonts w:ascii="Times New Roman" w:eastAsia="Times New Roman" w:hAnsi="Times New Roman" w:cs="Times New Roman"/>
                <w:sz w:val="24"/>
                <w:szCs w:val="24"/>
                <w:highlight w:val="white"/>
              </w:rPr>
              <w:t xml:space="preserve">how location impacted lifestyles in the colonial regions after learning about them.  Other examples of student products can be found </w:t>
            </w:r>
            <w:hyperlink r:id="rId25">
              <w:r>
                <w:rPr>
                  <w:rFonts w:ascii="Times New Roman" w:eastAsia="Times New Roman" w:hAnsi="Times New Roman" w:cs="Times New Roman"/>
                  <w:color w:val="1155CC"/>
                  <w:sz w:val="24"/>
                  <w:szCs w:val="24"/>
                  <w:highlight w:val="white"/>
                  <w:u w:val="single"/>
                </w:rPr>
                <w:t>here</w:t>
              </w:r>
            </w:hyperlink>
            <w:r>
              <w:rPr>
                <w:rFonts w:ascii="Times New Roman" w:eastAsia="Times New Roman" w:hAnsi="Times New Roman" w:cs="Times New Roman"/>
                <w:sz w:val="24"/>
                <w:szCs w:val="24"/>
                <w:highlight w:val="white"/>
              </w:rPr>
              <w:t xml:space="preserve">. </w:t>
            </w:r>
          </w:p>
          <w:p w:rsidR="00FD1FC8" w:rsidRDefault="008C7F96" w:rsidP="00473EB9">
            <w:pPr>
              <w:widowControl w:val="0"/>
              <w:numPr>
                <w:ilvl w:val="0"/>
                <w:numId w:val="5"/>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Be sure students tell you how geography played a role in the types of economic activities and culture that developed in each colonial region. </w:t>
            </w:r>
          </w:p>
        </w:tc>
      </w:tr>
    </w:tbl>
    <w:p w:rsidR="00FD1FC8" w:rsidRDefault="00FD1FC8" w:rsidP="00473EB9">
      <w:pPr>
        <w:spacing w:line="240" w:lineRule="auto"/>
        <w:rPr>
          <w:rFonts w:ascii="Times New Roman" w:eastAsia="Times New Roman" w:hAnsi="Times New Roman" w:cs="Times New Roman"/>
          <w:sz w:val="24"/>
          <w:szCs w:val="24"/>
        </w:rPr>
      </w:pPr>
    </w:p>
    <w:p w:rsidR="0070711A" w:rsidRDefault="0070711A" w:rsidP="00473EB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FD1FC8" w:rsidRDefault="008C7F96" w:rsidP="00473EB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FD1FC8" w:rsidRDefault="00FD1FC8" w:rsidP="00473EB9">
      <w:pPr>
        <w:spacing w:line="240" w:lineRule="auto"/>
        <w:rPr>
          <w:rFonts w:ascii="Times New Roman" w:eastAsia="Times New Roman" w:hAnsi="Times New Roman" w:cs="Times New Roman"/>
          <w:sz w:val="24"/>
          <w:szCs w:val="24"/>
        </w:rPr>
      </w:pPr>
    </w:p>
    <w:p w:rsidR="00FD1FC8" w:rsidRDefault="008C7F96" w:rsidP="00473EB9">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FD1FC8" w:rsidRDefault="008C7F96" w:rsidP="00473EB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Book: The Story of the United States Worlds Collide in Early America: Beginnings through 1620 by Gail Terp</w:t>
      </w:r>
    </w:p>
    <w:p w:rsidR="00FD1FC8" w:rsidRDefault="008C7F96" w:rsidP="00473EB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Beanbody Histories Videos</w:t>
      </w:r>
    </w:p>
    <w:p w:rsidR="00FD1FC8" w:rsidRDefault="008C7F96" w:rsidP="00473EB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Book: The Story of the United States Colonization and Settlement in the New World: 1585-1763 by Pat McCarthy</w:t>
      </w:r>
    </w:p>
    <w:p w:rsidR="00FD1FC8" w:rsidRDefault="008C7F96" w:rsidP="00473EB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Book: Daily Life in US History Life in Colonial America by Julia Garstecki </w:t>
      </w:r>
    </w:p>
    <w:p w:rsidR="00FD1FC8" w:rsidRDefault="007218CD" w:rsidP="00C26142">
      <w:pPr>
        <w:numPr>
          <w:ilvl w:val="0"/>
          <w:numId w:val="1"/>
        </w:numPr>
        <w:spacing w:line="240" w:lineRule="auto"/>
        <w:rPr>
          <w:rFonts w:ascii="Times New Roman" w:eastAsia="Times New Roman" w:hAnsi="Times New Roman" w:cs="Times New Roman"/>
          <w:sz w:val="24"/>
          <w:szCs w:val="24"/>
        </w:rPr>
      </w:pPr>
      <w:hyperlink r:id="rId26" w:history="1">
        <w:r w:rsidR="00C26142" w:rsidRPr="00C26142">
          <w:rPr>
            <w:rStyle w:val="Hyperlink"/>
            <w:rFonts w:ascii="Times New Roman" w:eastAsia="Times New Roman" w:hAnsi="Times New Roman" w:cs="Times New Roman"/>
            <w:sz w:val="24"/>
            <w:szCs w:val="24"/>
          </w:rPr>
          <w:t>Website with primary source documents on Colonial America</w:t>
        </w:r>
      </w:hyperlink>
      <w:r w:rsidR="00C26142">
        <w:rPr>
          <w:rFonts w:ascii="Times New Roman" w:eastAsia="Times New Roman" w:hAnsi="Times New Roman" w:cs="Times New Roman"/>
          <w:sz w:val="24"/>
          <w:szCs w:val="24"/>
        </w:rPr>
        <w:t xml:space="preserve"> </w:t>
      </w:r>
    </w:p>
    <w:p w:rsidR="00FD1FC8" w:rsidRDefault="007218CD" w:rsidP="00C830B5">
      <w:pPr>
        <w:numPr>
          <w:ilvl w:val="0"/>
          <w:numId w:val="1"/>
        </w:numPr>
        <w:spacing w:line="240" w:lineRule="auto"/>
        <w:rPr>
          <w:rFonts w:ascii="Proxima Nova" w:eastAsia="Proxima Nova" w:hAnsi="Proxima Nova" w:cs="Proxima Nova"/>
        </w:rPr>
      </w:pPr>
      <w:hyperlink r:id="rId27" w:history="1">
        <w:r w:rsidR="008C7F96" w:rsidRPr="0044166E">
          <w:rPr>
            <w:rStyle w:val="Hyperlink"/>
            <w:rFonts w:ascii="Times New Roman" w:eastAsia="Times New Roman" w:hAnsi="Times New Roman" w:cs="Times New Roman"/>
            <w:sz w:val="24"/>
            <w:szCs w:val="24"/>
          </w:rPr>
          <w:t>Website</w:t>
        </w:r>
        <w:r w:rsidR="00C26142" w:rsidRPr="0044166E">
          <w:rPr>
            <w:rStyle w:val="Hyperlink"/>
            <w:rFonts w:ascii="Times New Roman" w:eastAsia="Times New Roman" w:hAnsi="Times New Roman" w:cs="Times New Roman"/>
            <w:sz w:val="24"/>
            <w:szCs w:val="24"/>
          </w:rPr>
          <w:t xml:space="preserve"> about Gullah Culture</w:t>
        </w:r>
      </w:hyperlink>
    </w:p>
    <w:sectPr w:rsidR="00FD1FC8">
      <w:headerReference w:type="default" r:id="rId28"/>
      <w:footerReference w:type="default" r:id="rId29"/>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B65" w:rsidRDefault="00C75B65">
      <w:pPr>
        <w:spacing w:line="240" w:lineRule="auto"/>
      </w:pPr>
      <w:r>
        <w:separator/>
      </w:r>
    </w:p>
  </w:endnote>
  <w:endnote w:type="continuationSeparator" w:id="0">
    <w:p w:rsidR="00C75B65" w:rsidRDefault="00C75B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FC8" w:rsidRDefault="00FD1FC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B65" w:rsidRDefault="00C75B65">
      <w:pPr>
        <w:spacing w:line="240" w:lineRule="auto"/>
      </w:pPr>
      <w:r>
        <w:separator/>
      </w:r>
    </w:p>
  </w:footnote>
  <w:footnote w:type="continuationSeparator" w:id="0">
    <w:p w:rsidR="00C75B65" w:rsidRDefault="00C75B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FC8" w:rsidRDefault="00FD1FC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08D3"/>
    <w:multiLevelType w:val="multilevel"/>
    <w:tmpl w:val="491892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7B106F"/>
    <w:multiLevelType w:val="multilevel"/>
    <w:tmpl w:val="43F22F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50B6235"/>
    <w:multiLevelType w:val="multilevel"/>
    <w:tmpl w:val="A2E808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714336"/>
    <w:multiLevelType w:val="hybridMultilevel"/>
    <w:tmpl w:val="55F07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780D78"/>
    <w:multiLevelType w:val="hybridMultilevel"/>
    <w:tmpl w:val="BE20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204C7E"/>
    <w:multiLevelType w:val="multilevel"/>
    <w:tmpl w:val="822AF4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85E4EBE"/>
    <w:multiLevelType w:val="multilevel"/>
    <w:tmpl w:val="0D06E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DC003D"/>
    <w:multiLevelType w:val="multilevel"/>
    <w:tmpl w:val="BAD88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A6E48D8"/>
    <w:multiLevelType w:val="multilevel"/>
    <w:tmpl w:val="881896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A7F4F34"/>
    <w:multiLevelType w:val="multilevel"/>
    <w:tmpl w:val="645800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8604197"/>
    <w:multiLevelType w:val="multilevel"/>
    <w:tmpl w:val="072474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2"/>
  </w:num>
  <w:num w:numId="3">
    <w:abstractNumId w:val="7"/>
  </w:num>
  <w:num w:numId="4">
    <w:abstractNumId w:val="5"/>
  </w:num>
  <w:num w:numId="5">
    <w:abstractNumId w:val="8"/>
  </w:num>
  <w:num w:numId="6">
    <w:abstractNumId w:val="6"/>
  </w:num>
  <w:num w:numId="7">
    <w:abstractNumId w:val="1"/>
  </w:num>
  <w:num w:numId="8">
    <w:abstractNumId w:val="10"/>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FC8"/>
    <w:rsid w:val="003D595B"/>
    <w:rsid w:val="0044166E"/>
    <w:rsid w:val="00473EB9"/>
    <w:rsid w:val="004E667F"/>
    <w:rsid w:val="004F3114"/>
    <w:rsid w:val="005164CB"/>
    <w:rsid w:val="005271E5"/>
    <w:rsid w:val="00534CE7"/>
    <w:rsid w:val="00571F3F"/>
    <w:rsid w:val="005814DB"/>
    <w:rsid w:val="005900CB"/>
    <w:rsid w:val="006F1273"/>
    <w:rsid w:val="0070711A"/>
    <w:rsid w:val="007218CD"/>
    <w:rsid w:val="007313CF"/>
    <w:rsid w:val="00740F57"/>
    <w:rsid w:val="007675F3"/>
    <w:rsid w:val="007B29A1"/>
    <w:rsid w:val="007F5337"/>
    <w:rsid w:val="008A7AEB"/>
    <w:rsid w:val="008C7F96"/>
    <w:rsid w:val="008D24E9"/>
    <w:rsid w:val="00917734"/>
    <w:rsid w:val="009766FD"/>
    <w:rsid w:val="00A81BD5"/>
    <w:rsid w:val="00AD0214"/>
    <w:rsid w:val="00C26142"/>
    <w:rsid w:val="00C75B65"/>
    <w:rsid w:val="00C9015C"/>
    <w:rsid w:val="00CE5566"/>
    <w:rsid w:val="00DA6666"/>
    <w:rsid w:val="00E916A3"/>
    <w:rsid w:val="00EF5FF6"/>
    <w:rsid w:val="00FA10FC"/>
    <w:rsid w:val="00FD1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FF36E4-FDD8-46FC-B92A-26AB8CCA5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DA6666"/>
    <w:pPr>
      <w:ind w:left="720"/>
      <w:contextualSpacing/>
    </w:pPr>
  </w:style>
  <w:style w:type="character" w:styleId="Hyperlink">
    <w:name w:val="Hyperlink"/>
    <w:basedOn w:val="DefaultParagraphFont"/>
    <w:uiPriority w:val="99"/>
    <w:unhideWhenUsed/>
    <w:rsid w:val="00C261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spokeclassroom.com/blog/2019/9/2/a-twist-on-say-mean-matter" TargetMode="External"/><Relationship Id="rId13" Type="http://schemas.openxmlformats.org/officeDocument/2006/relationships/hyperlink" Target="https://drive.google.com/file/d/13lYI8sRlzlA7jD9te5brO51LmrZD8X0W/view?usp=sharing" TargetMode="External"/><Relationship Id="rId18" Type="http://schemas.openxmlformats.org/officeDocument/2006/relationships/hyperlink" Target="https://docs.google.com/drawings/d/12aMVMNJxYBspm8WZ-B7predY2-zDAe3DF-EKRsJdnPc/copy" TargetMode="External"/><Relationship Id="rId26" Type="http://schemas.openxmlformats.org/officeDocument/2006/relationships/hyperlink" Target="https://www.landofthebrave.info/important-documents-in-american-history.htm" TargetMode="External"/><Relationship Id="rId3" Type="http://schemas.openxmlformats.org/officeDocument/2006/relationships/settings" Target="settings.xml"/><Relationship Id="rId21" Type="http://schemas.openxmlformats.org/officeDocument/2006/relationships/hyperlink" Target="https://wtvi.pbslearningmedia.org/resource/americanexperience27p-soc-alliance/wgbh-americanexperience-the-pilgrims-alliance-with-massasoits-people-and-the-first-thanksgiving/" TargetMode="External"/><Relationship Id="rId7" Type="http://schemas.openxmlformats.org/officeDocument/2006/relationships/hyperlink" Target="https://www.factmonster.com/history/world/dk-history-exploration" TargetMode="External"/><Relationship Id="rId12" Type="http://schemas.openxmlformats.org/officeDocument/2006/relationships/hyperlink" Target="https://drive.google.com/file/d/13lYI8sRlzlA7jD9te5brO51LmrZD8X0W/view?usp=sharing" TargetMode="External"/><Relationship Id="rId17" Type="http://schemas.openxmlformats.org/officeDocument/2006/relationships/hyperlink" Target="https://www.waterford.org/resources/strategies-for-teaching-students-how-to-annotate/" TargetMode="External"/><Relationship Id="rId25" Type="http://schemas.openxmlformats.org/officeDocument/2006/relationships/hyperlink" Target="https://docs.google.com/document/d/1yIOR05XyjhjmO94gJVFwI7nPLGu8k7xqP2NzS7vTiNY/edit" TargetMode="External"/><Relationship Id="rId2" Type="http://schemas.openxmlformats.org/officeDocument/2006/relationships/styles" Target="styles.xml"/><Relationship Id="rId16" Type="http://schemas.openxmlformats.org/officeDocument/2006/relationships/hyperlink" Target="https://study.com/academy/lesson/mercantilism-in-the-colonies-lesson-for-kids.html" TargetMode="External"/><Relationship Id="rId20" Type="http://schemas.openxmlformats.org/officeDocument/2006/relationships/hyperlink" Target="https://docs.google.com/drawings/d/100EzYN_8s1f5PSgpHIJELF1THJMpLKU14228j6EgvkY/copy"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aterford.org/resources/strategies-for-teaching-students-how-to-annotate/" TargetMode="External"/><Relationship Id="rId24" Type="http://schemas.openxmlformats.org/officeDocument/2006/relationships/hyperlink" Target="https://freeology.com/graphicorgs/three-column-chart/" TargetMode="External"/><Relationship Id="rId5" Type="http://schemas.openxmlformats.org/officeDocument/2006/relationships/footnotes" Target="footnotes.xml"/><Relationship Id="rId15" Type="http://schemas.openxmlformats.org/officeDocument/2006/relationships/hyperlink" Target="https://kids.kiddle.co/images/c/ca/Triangle_trade2.png" TargetMode="External"/><Relationship Id="rId23" Type="http://schemas.openxmlformats.org/officeDocument/2006/relationships/hyperlink" Target="https://kids.kiddle.co/Middle_Passage" TargetMode="External"/><Relationship Id="rId28" Type="http://schemas.openxmlformats.org/officeDocument/2006/relationships/header" Target="header1.xml"/><Relationship Id="rId10" Type="http://schemas.openxmlformats.org/officeDocument/2006/relationships/hyperlink" Target="https://freeology.com/wp-content/files/threecolumnchart.pdf" TargetMode="External"/><Relationship Id="rId19" Type="http://schemas.openxmlformats.org/officeDocument/2006/relationships/hyperlink" Target="https://docs.google.com/drawings/d/1AbcLz-dnL4aCVHAppXrla_OcDFy8aQLNKF8CoNRxvT8/copy"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cs.google.com/document/d/1g_GLK-TD_CdMf0ZS270-jCqsFGGJRZpMUfVwgOBTGOg/copy" TargetMode="External"/><Relationship Id="rId14" Type="http://schemas.openxmlformats.org/officeDocument/2006/relationships/hyperlink" Target="https://www.waterford.org/resources/strategies-for-teaching-students-how-to-annotate/" TargetMode="External"/><Relationship Id="rId22" Type="http://schemas.openxmlformats.org/officeDocument/2006/relationships/hyperlink" Target="http://www.readwritethink.org/professional-development/strategy-guides/socratic-seminars-30600.html" TargetMode="External"/><Relationship Id="rId27" Type="http://schemas.openxmlformats.org/officeDocument/2006/relationships/hyperlink" Target="https://www.knowitall.org/series/gullah-culture"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2011</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Stephens, Wendy</cp:lastModifiedBy>
  <cp:revision>2</cp:revision>
  <dcterms:created xsi:type="dcterms:W3CDTF">2020-10-08T19:08:00Z</dcterms:created>
  <dcterms:modified xsi:type="dcterms:W3CDTF">2020-10-08T19:08:00Z</dcterms:modified>
</cp:coreProperties>
</file>