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AA6039" w:rsidRDefault="00AA6039">
      <w:pPr>
        <w:rPr>
          <w:rFonts w:ascii="Times New Roman" w:eastAsia="Times New Roman" w:hAnsi="Times New Roman" w:cs="Times New Roman"/>
          <w:sz w:val="24"/>
          <w:szCs w:val="24"/>
        </w:rPr>
      </w:pPr>
    </w:p>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Economics and Personal Finance Unit 2 Financial Literacy"/>
        <w:tblDescription w:val="This table provides a unit summary and an Overarching Inquiry Question that drives this entire instructional unit. Standards and Indicators are the base for a Unit Sequence that describes the teacher and/or student actions along with instructional guidance to reach the goals of the unit."/>
      </w:tblPr>
      <w:tblGrid>
        <w:gridCol w:w="5775"/>
        <w:gridCol w:w="7185"/>
      </w:tblGrid>
      <w:tr w:rsidR="00AA6039" w:rsidTr="006A484C">
        <w:trPr>
          <w:trHeight w:val="420"/>
          <w:tblHeader/>
        </w:trPr>
        <w:tc>
          <w:tcPr>
            <w:tcW w:w="12960" w:type="dxa"/>
            <w:gridSpan w:val="2"/>
            <w:shd w:val="clear" w:color="auto" w:fill="FFFFFF"/>
            <w:tcMar>
              <w:top w:w="100" w:type="dxa"/>
              <w:left w:w="100" w:type="dxa"/>
              <w:bottom w:w="100" w:type="dxa"/>
              <w:right w:w="100" w:type="dxa"/>
            </w:tcMar>
          </w:tcPr>
          <w:p w:rsidR="00AA6039" w:rsidRDefault="00CA7573">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Economics and Personal Finance Unit 2 Financial Literacy</w:t>
            </w:r>
          </w:p>
        </w:tc>
      </w:tr>
      <w:tr w:rsidR="00AA6039">
        <w:trPr>
          <w:trHeight w:val="420"/>
        </w:trPr>
        <w:tc>
          <w:tcPr>
            <w:tcW w:w="12960" w:type="dxa"/>
            <w:gridSpan w:val="2"/>
            <w:shd w:val="clear" w:color="auto" w:fill="D9D9D9"/>
            <w:tcMar>
              <w:top w:w="100" w:type="dxa"/>
              <w:left w:w="100" w:type="dxa"/>
              <w:bottom w:w="100" w:type="dxa"/>
              <w:right w:w="100" w:type="dxa"/>
            </w:tcMar>
          </w:tcPr>
          <w:p w:rsidR="00AA6039" w:rsidRDefault="00CA7573" w:rsidP="00CA7573">
            <w:pPr>
              <w:pStyle w:val="Heading1"/>
            </w:pPr>
            <w:r>
              <w:t>Unit Overview</w:t>
            </w:r>
          </w:p>
        </w:tc>
      </w:tr>
      <w:tr w:rsidR="00AA6039">
        <w:trPr>
          <w:trHeight w:val="420"/>
        </w:trPr>
        <w:tc>
          <w:tcPr>
            <w:tcW w:w="12960" w:type="dxa"/>
            <w:gridSpan w:val="2"/>
            <w:shd w:val="clear" w:color="auto" w:fill="auto"/>
            <w:tcMar>
              <w:top w:w="100" w:type="dxa"/>
              <w:left w:w="100" w:type="dxa"/>
              <w:bottom w:w="100" w:type="dxa"/>
              <w:right w:w="100" w:type="dxa"/>
            </w:tcMar>
          </w:tcPr>
          <w:p w:rsidR="00AA6039" w:rsidRDefault="00CA7573">
            <w:pPr>
              <w:widowControl w:val="0"/>
              <w:spacing w:line="240" w:lineRule="auto"/>
              <w:rPr>
                <w:rFonts w:ascii="Times New Roman" w:eastAsia="Times New Roman" w:hAnsi="Times New Roman" w:cs="Times New Roman"/>
                <w:b/>
                <w:sz w:val="24"/>
                <w:szCs w:val="24"/>
                <w:highlight w:val="cyan"/>
              </w:rPr>
            </w:pPr>
            <w:r>
              <w:rPr>
                <w:rFonts w:ascii="Times New Roman" w:eastAsia="Times New Roman" w:hAnsi="Times New Roman" w:cs="Times New Roman"/>
                <w:sz w:val="24"/>
                <w:szCs w:val="24"/>
              </w:rPr>
              <w:t xml:space="preserve">Financial literacy is imperative in making individual economic decisions regarding spending, careers, and setting short- and long-term financial goals. The tools of decision making, and marginal analysis are essential in evaluating possible financial options. The ability to make wise choices can impact standard of living and future earning potential. </w:t>
            </w:r>
          </w:p>
        </w:tc>
      </w:tr>
      <w:tr w:rsidR="00AA6039">
        <w:trPr>
          <w:trHeight w:val="420"/>
        </w:trPr>
        <w:tc>
          <w:tcPr>
            <w:tcW w:w="12960" w:type="dxa"/>
            <w:gridSpan w:val="2"/>
            <w:shd w:val="clear" w:color="auto" w:fill="D9D9D9"/>
            <w:tcMar>
              <w:top w:w="100" w:type="dxa"/>
              <w:left w:w="100" w:type="dxa"/>
              <w:bottom w:w="100" w:type="dxa"/>
              <w:right w:w="100" w:type="dxa"/>
            </w:tcMar>
          </w:tcPr>
          <w:p w:rsidR="00AA6039" w:rsidRDefault="00CA757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AA6039">
        <w:trPr>
          <w:trHeight w:val="420"/>
        </w:trPr>
        <w:tc>
          <w:tcPr>
            <w:tcW w:w="12960" w:type="dxa"/>
            <w:gridSpan w:val="2"/>
            <w:shd w:val="clear" w:color="auto" w:fill="auto"/>
            <w:tcMar>
              <w:top w:w="100" w:type="dxa"/>
              <w:left w:w="100" w:type="dxa"/>
              <w:bottom w:w="100" w:type="dxa"/>
              <w:right w:w="100" w:type="dxa"/>
            </w:tcMar>
          </w:tcPr>
          <w:p w:rsidR="00AA6039" w:rsidRDefault="00CA757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How does planning for the future impact an individual’s financial choices when faced with limited resources? </w:t>
            </w:r>
          </w:p>
          <w:p w:rsidR="00AA6039" w:rsidRDefault="00AA6039">
            <w:pPr>
              <w:widowControl w:val="0"/>
              <w:spacing w:line="240" w:lineRule="auto"/>
              <w:jc w:val="center"/>
              <w:rPr>
                <w:rFonts w:ascii="Times New Roman" w:eastAsia="Times New Roman" w:hAnsi="Times New Roman" w:cs="Times New Roman"/>
                <w:b/>
                <w:sz w:val="24"/>
                <w:szCs w:val="24"/>
              </w:rPr>
            </w:pPr>
          </w:p>
          <w:p w:rsidR="00AA6039" w:rsidRDefault="00CA7573">
            <w:pPr>
              <w:rPr>
                <w:rFonts w:ascii="Times New Roman" w:eastAsia="Times New Roman" w:hAnsi="Times New Roman" w:cs="Times New Roman"/>
                <w:b/>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AA6039">
        <w:trPr>
          <w:trHeight w:val="420"/>
        </w:trPr>
        <w:tc>
          <w:tcPr>
            <w:tcW w:w="12960" w:type="dxa"/>
            <w:gridSpan w:val="2"/>
            <w:shd w:val="clear" w:color="auto" w:fill="D9D9D9"/>
            <w:tcMar>
              <w:top w:w="100" w:type="dxa"/>
              <w:left w:w="100" w:type="dxa"/>
              <w:bottom w:w="100" w:type="dxa"/>
              <w:right w:w="100" w:type="dxa"/>
            </w:tcMar>
          </w:tcPr>
          <w:p w:rsidR="00AA6039" w:rsidRDefault="00CA757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AA6039">
        <w:trPr>
          <w:trHeight w:val="420"/>
        </w:trPr>
        <w:tc>
          <w:tcPr>
            <w:tcW w:w="12960" w:type="dxa"/>
            <w:gridSpan w:val="2"/>
            <w:shd w:val="clear" w:color="auto" w:fill="auto"/>
            <w:tcMar>
              <w:top w:w="100" w:type="dxa"/>
              <w:left w:w="100" w:type="dxa"/>
              <w:bottom w:w="100" w:type="dxa"/>
              <w:right w:w="100" w:type="dxa"/>
            </w:tcMar>
          </w:tcPr>
          <w:p w:rsidR="00AA6039" w:rsidRDefault="00CA757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Role of incentives</w:t>
            </w:r>
          </w:p>
        </w:tc>
      </w:tr>
      <w:tr w:rsidR="00AA6039">
        <w:trPr>
          <w:trHeight w:val="420"/>
        </w:trPr>
        <w:tc>
          <w:tcPr>
            <w:tcW w:w="12960" w:type="dxa"/>
            <w:gridSpan w:val="2"/>
            <w:shd w:val="clear" w:color="auto" w:fill="D9D9D9"/>
            <w:tcMar>
              <w:top w:w="100" w:type="dxa"/>
              <w:left w:w="100" w:type="dxa"/>
              <w:bottom w:w="100" w:type="dxa"/>
              <w:right w:w="100" w:type="dxa"/>
            </w:tcMar>
          </w:tcPr>
          <w:p w:rsidR="00AA6039" w:rsidRDefault="00CA757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AA6039">
        <w:trPr>
          <w:trHeight w:val="420"/>
        </w:trPr>
        <w:tc>
          <w:tcPr>
            <w:tcW w:w="12960" w:type="dxa"/>
            <w:gridSpan w:val="2"/>
            <w:shd w:val="clear" w:color="auto" w:fill="auto"/>
            <w:tcMar>
              <w:top w:w="100" w:type="dxa"/>
              <w:left w:w="100" w:type="dxa"/>
              <w:bottom w:w="100" w:type="dxa"/>
              <w:right w:w="100" w:type="dxa"/>
            </w:tcMar>
          </w:tcPr>
          <w:p w:rsidR="00AA6039" w:rsidRDefault="00CA7573">
            <w:pPr>
              <w:widowControl w:val="0"/>
              <w:spacing w:before="240" w:after="240"/>
              <w:rPr>
                <w:rFonts w:ascii="Times New Roman" w:eastAsia="Times New Roman" w:hAnsi="Times New Roman" w:cs="Times New Roman"/>
                <w:sz w:val="24"/>
                <w:szCs w:val="24"/>
              </w:rPr>
            </w:pPr>
            <w:r>
              <w:rPr>
                <w:rFonts w:ascii="Times New Roman" w:eastAsia="Times New Roman" w:hAnsi="Times New Roman" w:cs="Times New Roman"/>
                <w:b/>
                <w:sz w:val="24"/>
                <w:szCs w:val="24"/>
              </w:rPr>
              <w:t>Establish Relationships</w:t>
            </w:r>
            <w:r>
              <w:rPr>
                <w:rFonts w:ascii="Times New Roman" w:eastAsia="Times New Roman" w:hAnsi="Times New Roman" w:cs="Times New Roman"/>
                <w:sz w:val="24"/>
                <w:szCs w:val="24"/>
              </w:rPr>
              <w:t>: Examine the tradeoffs and opportunity cost associated with attending college or a trade school.</w:t>
            </w:r>
          </w:p>
          <w:p w:rsidR="00AA6039" w:rsidRDefault="00CA7573">
            <w:pPr>
              <w:widowControl w:val="0"/>
              <w:spacing w:before="240" w:after="240"/>
              <w:rPr>
                <w:rFonts w:ascii="Times New Roman" w:eastAsia="Times New Roman" w:hAnsi="Times New Roman" w:cs="Times New Roman"/>
                <w:sz w:val="24"/>
                <w:szCs w:val="24"/>
              </w:rPr>
            </w:pPr>
            <w:r>
              <w:rPr>
                <w:rFonts w:ascii="Times New Roman" w:eastAsia="Times New Roman" w:hAnsi="Times New Roman" w:cs="Times New Roman"/>
                <w:b/>
                <w:sz w:val="24"/>
                <w:szCs w:val="24"/>
              </w:rPr>
              <w:t>Interpret</w:t>
            </w:r>
            <w:r>
              <w:rPr>
                <w:rFonts w:ascii="Times New Roman" w:eastAsia="Times New Roman" w:hAnsi="Times New Roman" w:cs="Times New Roman"/>
                <w:sz w:val="24"/>
                <w:szCs w:val="24"/>
              </w:rPr>
              <w:t>: Gather and interpret data from different financial institutions and determine how they assist individuals in achieving short- and long-term financial goals.</w:t>
            </w:r>
          </w:p>
          <w:p w:rsidR="00AA6039" w:rsidRDefault="00CA7573">
            <w:pPr>
              <w:widowControl w:val="0"/>
              <w:spacing w:before="240" w:after="240"/>
              <w:rPr>
                <w:rFonts w:ascii="Times New Roman" w:eastAsia="Times New Roman" w:hAnsi="Times New Roman" w:cs="Times New Roman"/>
                <w:sz w:val="24"/>
                <w:szCs w:val="24"/>
              </w:rPr>
            </w:pPr>
            <w:r>
              <w:rPr>
                <w:rFonts w:ascii="Times New Roman" w:eastAsia="Times New Roman" w:hAnsi="Times New Roman" w:cs="Times New Roman"/>
                <w:b/>
                <w:sz w:val="24"/>
                <w:szCs w:val="24"/>
              </w:rPr>
              <w:t>Communicate and Conclude</w:t>
            </w:r>
            <w:r>
              <w:rPr>
                <w:rFonts w:ascii="Times New Roman" w:eastAsia="Times New Roman" w:hAnsi="Times New Roman" w:cs="Times New Roman"/>
                <w:sz w:val="24"/>
                <w:szCs w:val="24"/>
              </w:rPr>
              <w:t xml:space="preserve">: Create a well-developed argument that explains financially responsible ways that individuals acquire </w:t>
            </w:r>
            <w:r>
              <w:rPr>
                <w:rFonts w:ascii="Times New Roman" w:eastAsia="Times New Roman" w:hAnsi="Times New Roman" w:cs="Times New Roman"/>
                <w:sz w:val="24"/>
                <w:szCs w:val="24"/>
              </w:rPr>
              <w:lastRenderedPageBreak/>
              <w:t>and use credit.</w:t>
            </w:r>
          </w:p>
          <w:p w:rsidR="00AA6039" w:rsidRDefault="00CA7573">
            <w:pPr>
              <w:widowControl w:val="0"/>
              <w:spacing w:before="240" w:after="240"/>
            </w:pPr>
            <w:r>
              <w:rPr>
                <w:rFonts w:ascii="Times New Roman" w:eastAsia="Times New Roman" w:hAnsi="Times New Roman" w:cs="Times New Roman"/>
                <w:b/>
                <w:sz w:val="24"/>
                <w:szCs w:val="24"/>
              </w:rPr>
              <w:t>Informed Participation</w:t>
            </w:r>
            <w:r>
              <w:rPr>
                <w:rFonts w:ascii="Times New Roman" w:eastAsia="Times New Roman" w:hAnsi="Times New Roman" w:cs="Times New Roman"/>
                <w:sz w:val="24"/>
                <w:szCs w:val="24"/>
              </w:rPr>
              <w:t>: Create personal finance strategy for investing, protecting, purchasing, and saving resources.</w:t>
            </w:r>
          </w:p>
        </w:tc>
      </w:tr>
      <w:tr w:rsidR="00AA6039">
        <w:trPr>
          <w:trHeight w:val="420"/>
        </w:trPr>
        <w:tc>
          <w:tcPr>
            <w:tcW w:w="12960" w:type="dxa"/>
            <w:gridSpan w:val="2"/>
            <w:shd w:val="clear" w:color="auto" w:fill="D9D9D9"/>
            <w:tcMar>
              <w:top w:w="100" w:type="dxa"/>
              <w:left w:w="100" w:type="dxa"/>
              <w:bottom w:w="100" w:type="dxa"/>
              <w:right w:w="100" w:type="dxa"/>
            </w:tcMar>
          </w:tcPr>
          <w:p w:rsidR="00AA6039" w:rsidRDefault="00CA7573" w:rsidP="00CA7573">
            <w:pPr>
              <w:pStyle w:val="Heading1"/>
            </w:pPr>
            <w:r>
              <w:lastRenderedPageBreak/>
              <w:t>Standard(s)</w:t>
            </w:r>
          </w:p>
        </w:tc>
      </w:tr>
      <w:tr w:rsidR="00AA6039">
        <w:trPr>
          <w:trHeight w:val="420"/>
        </w:trPr>
        <w:tc>
          <w:tcPr>
            <w:tcW w:w="12960" w:type="dxa"/>
            <w:gridSpan w:val="2"/>
            <w:shd w:val="clear" w:color="auto" w:fill="auto"/>
            <w:tcMar>
              <w:top w:w="100" w:type="dxa"/>
              <w:left w:w="100" w:type="dxa"/>
              <w:bottom w:w="100" w:type="dxa"/>
              <w:right w:w="100" w:type="dxa"/>
            </w:tcMar>
          </w:tcPr>
          <w:p w:rsidR="00AA6039" w:rsidRDefault="00CA75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Standard 2: </w:t>
            </w:r>
            <w:r>
              <w:rPr>
                <w:rFonts w:ascii="Times New Roman" w:eastAsia="Times New Roman" w:hAnsi="Times New Roman" w:cs="Times New Roman"/>
                <w:sz w:val="24"/>
                <w:szCs w:val="24"/>
              </w:rPr>
              <w:t>Demonstrate an understanding of how scarcity and choice influence individual financial decisions.</w:t>
            </w:r>
          </w:p>
          <w:p w:rsidR="00AA6039" w:rsidRDefault="00AA6039">
            <w:pPr>
              <w:widowControl w:val="0"/>
              <w:spacing w:line="240" w:lineRule="auto"/>
              <w:rPr>
                <w:rFonts w:ascii="Times New Roman" w:eastAsia="Times New Roman" w:hAnsi="Times New Roman" w:cs="Times New Roman"/>
                <w:b/>
                <w:sz w:val="24"/>
                <w:szCs w:val="24"/>
              </w:rPr>
            </w:pPr>
          </w:p>
          <w:p w:rsidR="00AA6039" w:rsidRDefault="00CA75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EPF.2.ER: </w:t>
            </w:r>
            <w:r>
              <w:rPr>
                <w:rFonts w:ascii="Times New Roman" w:eastAsia="Times New Roman" w:hAnsi="Times New Roman" w:cs="Times New Roman"/>
                <w:sz w:val="24"/>
                <w:szCs w:val="24"/>
              </w:rPr>
              <w:t>Research and analyze the factors that impact personal income and long-term earning potential.</w:t>
            </w:r>
          </w:p>
          <w:p w:rsidR="00AA6039" w:rsidRDefault="00AA6039">
            <w:pPr>
              <w:widowControl w:val="0"/>
              <w:spacing w:line="240" w:lineRule="auto"/>
              <w:rPr>
                <w:rFonts w:ascii="Times New Roman" w:eastAsia="Times New Roman" w:hAnsi="Times New Roman" w:cs="Times New Roman"/>
                <w:b/>
                <w:sz w:val="24"/>
                <w:szCs w:val="24"/>
              </w:rPr>
            </w:pPr>
          </w:p>
          <w:p w:rsidR="00AA6039" w:rsidRDefault="00CA75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EPF.2.IN: </w:t>
            </w:r>
            <w:r>
              <w:rPr>
                <w:rFonts w:ascii="Times New Roman" w:eastAsia="Times New Roman" w:hAnsi="Times New Roman" w:cs="Times New Roman"/>
                <w:sz w:val="24"/>
                <w:szCs w:val="24"/>
              </w:rPr>
              <w:t>Identify and explain the functions of different types of financial institutions and how they assist individuals in achieving short- and long-term financial goals.</w:t>
            </w:r>
          </w:p>
          <w:p w:rsidR="00AA6039" w:rsidRDefault="00AA6039">
            <w:pPr>
              <w:widowControl w:val="0"/>
              <w:spacing w:line="240" w:lineRule="auto"/>
              <w:rPr>
                <w:rFonts w:ascii="Times New Roman" w:eastAsia="Times New Roman" w:hAnsi="Times New Roman" w:cs="Times New Roman"/>
                <w:b/>
                <w:sz w:val="24"/>
                <w:szCs w:val="24"/>
              </w:rPr>
            </w:pPr>
          </w:p>
          <w:p w:rsidR="00AA6039" w:rsidRDefault="00CA75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EPF.2.CC: </w:t>
            </w:r>
            <w:r>
              <w:rPr>
                <w:rFonts w:ascii="Times New Roman" w:eastAsia="Times New Roman" w:hAnsi="Times New Roman" w:cs="Times New Roman"/>
                <w:sz w:val="24"/>
                <w:szCs w:val="24"/>
              </w:rPr>
              <w:t>Determine financially responsible ways that individuals acquire and use credit.</w:t>
            </w:r>
          </w:p>
          <w:p w:rsidR="00AA6039" w:rsidRDefault="00AA6039">
            <w:pPr>
              <w:widowControl w:val="0"/>
              <w:spacing w:line="240" w:lineRule="auto"/>
              <w:rPr>
                <w:rFonts w:ascii="Times New Roman" w:eastAsia="Times New Roman" w:hAnsi="Times New Roman" w:cs="Times New Roman"/>
                <w:b/>
                <w:sz w:val="24"/>
                <w:szCs w:val="24"/>
              </w:rPr>
            </w:pPr>
          </w:p>
          <w:p w:rsidR="00AA6039" w:rsidRDefault="00CA757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EPF.2.IP: </w:t>
            </w:r>
            <w:r>
              <w:rPr>
                <w:rFonts w:ascii="Times New Roman" w:eastAsia="Times New Roman" w:hAnsi="Times New Roman" w:cs="Times New Roman"/>
                <w:sz w:val="24"/>
                <w:szCs w:val="24"/>
              </w:rPr>
              <w:t>Develop a personal finance strategy for investing, protecting, purchasing, and saving resources.</w:t>
            </w:r>
          </w:p>
        </w:tc>
      </w:tr>
      <w:tr w:rsidR="00AA6039">
        <w:trPr>
          <w:trHeight w:val="420"/>
        </w:trPr>
        <w:tc>
          <w:tcPr>
            <w:tcW w:w="12960" w:type="dxa"/>
            <w:gridSpan w:val="2"/>
            <w:shd w:val="clear" w:color="auto" w:fill="D9D9D9"/>
            <w:tcMar>
              <w:top w:w="100" w:type="dxa"/>
              <w:left w:w="100" w:type="dxa"/>
              <w:bottom w:w="100" w:type="dxa"/>
              <w:right w:w="100" w:type="dxa"/>
            </w:tcMar>
          </w:tcPr>
          <w:p w:rsidR="00AA6039" w:rsidRDefault="00CA7573">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p w:rsidR="00AA6039" w:rsidRDefault="00CA7573">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i/>
                <w:sz w:val="24"/>
                <w:szCs w:val="24"/>
              </w:rPr>
              <w:t>I can statements are designed to help guide student understanding.</w:t>
            </w:r>
          </w:p>
        </w:tc>
      </w:tr>
      <w:tr w:rsidR="00AA6039">
        <w:trPr>
          <w:trHeight w:val="420"/>
        </w:trPr>
        <w:tc>
          <w:tcPr>
            <w:tcW w:w="12960" w:type="dxa"/>
            <w:gridSpan w:val="2"/>
            <w:tcMar>
              <w:top w:w="100" w:type="dxa"/>
              <w:left w:w="100" w:type="dxa"/>
              <w:bottom w:w="100" w:type="dxa"/>
              <w:right w:w="100" w:type="dxa"/>
            </w:tcMar>
          </w:tcPr>
          <w:p w:rsidR="00AA6039" w:rsidRDefault="00CA75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research and analyze the factors that impact personal income and long-term earning potential (EPF.2.ER).</w:t>
            </w:r>
          </w:p>
          <w:p w:rsidR="00AA6039" w:rsidRDefault="00AA6039">
            <w:pPr>
              <w:widowControl w:val="0"/>
              <w:spacing w:line="240" w:lineRule="auto"/>
              <w:rPr>
                <w:rFonts w:ascii="Times New Roman" w:eastAsia="Times New Roman" w:hAnsi="Times New Roman" w:cs="Times New Roman"/>
                <w:sz w:val="24"/>
                <w:szCs w:val="24"/>
              </w:rPr>
            </w:pPr>
          </w:p>
          <w:p w:rsidR="00AA6039" w:rsidRDefault="00CA75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identify and explain the functions of different types of financial institutions and how they assist individuals in achieving short- and long-term financial goals (EPF.2.IN).</w:t>
            </w:r>
          </w:p>
          <w:p w:rsidR="00AA6039" w:rsidRDefault="00AA6039">
            <w:pPr>
              <w:widowControl w:val="0"/>
              <w:spacing w:line="240" w:lineRule="auto"/>
              <w:rPr>
                <w:rFonts w:ascii="Times New Roman" w:eastAsia="Times New Roman" w:hAnsi="Times New Roman" w:cs="Times New Roman"/>
                <w:sz w:val="24"/>
                <w:szCs w:val="24"/>
              </w:rPr>
            </w:pPr>
          </w:p>
          <w:p w:rsidR="00AA6039" w:rsidRDefault="00CA75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determine financially responsible ways that individuals acquire and use credit, then develop a personal finance strategy for investing, protecting, purchasing, and saving resources (EPF.2.CC/EPF.2.IP).</w:t>
            </w:r>
          </w:p>
        </w:tc>
      </w:tr>
      <w:tr w:rsidR="00AA6039">
        <w:tc>
          <w:tcPr>
            <w:tcW w:w="5775" w:type="dxa"/>
            <w:shd w:val="clear" w:color="auto" w:fill="CCCCCC"/>
            <w:tcMar>
              <w:top w:w="100" w:type="dxa"/>
              <w:left w:w="100" w:type="dxa"/>
              <w:bottom w:w="100" w:type="dxa"/>
              <w:right w:w="100" w:type="dxa"/>
            </w:tcMar>
          </w:tcPr>
          <w:p w:rsidR="00AA6039" w:rsidRDefault="00CA7573" w:rsidP="00CA7573">
            <w:pPr>
              <w:pStyle w:val="Heading1"/>
            </w:pPr>
            <w:r>
              <w:t xml:space="preserve">Unit Sequence of Teacher Instructional Practices and Actions Students will Take to answer the Overarching </w:t>
            </w:r>
            <w:r>
              <w:lastRenderedPageBreak/>
              <w:t>Inquiry Question</w:t>
            </w:r>
          </w:p>
        </w:tc>
        <w:tc>
          <w:tcPr>
            <w:tcW w:w="7185" w:type="dxa"/>
            <w:shd w:val="clear" w:color="auto" w:fill="CCCCCC"/>
            <w:tcMar>
              <w:top w:w="100" w:type="dxa"/>
              <w:left w:w="100" w:type="dxa"/>
              <w:bottom w:w="100" w:type="dxa"/>
              <w:right w:w="100" w:type="dxa"/>
            </w:tcMar>
          </w:tcPr>
          <w:p w:rsidR="00AA6039" w:rsidRDefault="00CA757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Instructional</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Guidance and Resources</w:t>
            </w:r>
          </w:p>
          <w:p w:rsidR="00AA6039" w:rsidRDefault="00CA757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rPr>
              <w:t xml:space="preserve">Instructional Guidance and resources listed below are offered as </w:t>
            </w:r>
            <w:r>
              <w:rPr>
                <w:rFonts w:ascii="Times New Roman" w:eastAsia="Times New Roman" w:hAnsi="Times New Roman" w:cs="Times New Roman"/>
                <w:i/>
                <w:sz w:val="24"/>
                <w:szCs w:val="24"/>
              </w:rPr>
              <w:lastRenderedPageBreak/>
              <w:t>suggestions for educators to assist students in reaching the goals of the proposed sequence.</w:t>
            </w:r>
          </w:p>
        </w:tc>
      </w:tr>
      <w:tr w:rsidR="00AA6039">
        <w:tc>
          <w:tcPr>
            <w:tcW w:w="5775" w:type="dxa"/>
            <w:shd w:val="clear" w:color="auto" w:fill="auto"/>
            <w:tcMar>
              <w:top w:w="100" w:type="dxa"/>
              <w:left w:w="100" w:type="dxa"/>
              <w:bottom w:w="100" w:type="dxa"/>
              <w:right w:w="100" w:type="dxa"/>
            </w:tcMar>
          </w:tcPr>
          <w:p w:rsidR="00AA6039" w:rsidRDefault="00CA757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research and analyze the factors that impact personal income and long-term earning potential (EPF.2.ER).</w:t>
            </w:r>
          </w:p>
          <w:p w:rsidR="00AA6039" w:rsidRDefault="00AA6039">
            <w:pPr>
              <w:widowControl w:val="0"/>
              <w:spacing w:line="240" w:lineRule="auto"/>
              <w:rPr>
                <w:rFonts w:ascii="Times New Roman" w:eastAsia="Times New Roman" w:hAnsi="Times New Roman" w:cs="Times New Roman"/>
                <w:b/>
                <w:sz w:val="24"/>
                <w:szCs w:val="24"/>
              </w:rPr>
            </w:pPr>
          </w:p>
          <w:p w:rsidR="00AA6039" w:rsidRDefault="00CA7573">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begin the unit by creating a personal budget to live by and buy/rent real-life items such as houses, cars, food, clothing, etc. Students will compute the total cost(s) of the required/wanted items per month/year and compare this to the salary of the career they wish to pursue. Students will begin </w:t>
            </w:r>
            <w:proofErr w:type="gramStart"/>
            <w:r>
              <w:rPr>
                <w:rFonts w:ascii="Times New Roman" w:eastAsia="Times New Roman" w:hAnsi="Times New Roman" w:cs="Times New Roman"/>
                <w:sz w:val="24"/>
                <w:szCs w:val="24"/>
              </w:rPr>
              <w:t>to  see</w:t>
            </w:r>
            <w:proofErr w:type="gramEnd"/>
            <w:r>
              <w:rPr>
                <w:rFonts w:ascii="Times New Roman" w:eastAsia="Times New Roman" w:hAnsi="Times New Roman" w:cs="Times New Roman"/>
                <w:sz w:val="24"/>
                <w:szCs w:val="24"/>
              </w:rPr>
              <w:t xml:space="preserve"> what costs are in the “real world”, and begin to make a plan to afford the things they feel they will need and/or want. Teachers may find this </w:t>
            </w:r>
            <w:hyperlink r:id="rId5">
              <w:r>
                <w:rPr>
                  <w:rFonts w:ascii="Times New Roman" w:eastAsia="Times New Roman" w:hAnsi="Times New Roman" w:cs="Times New Roman"/>
                  <w:color w:val="1155CC"/>
                  <w:sz w:val="24"/>
                  <w:szCs w:val="24"/>
                  <w:u w:val="single"/>
                </w:rPr>
                <w:t>Budget Worksheet</w:t>
              </w:r>
            </w:hyperlink>
            <w:r>
              <w:rPr>
                <w:rFonts w:ascii="Times New Roman" w:eastAsia="Times New Roman" w:hAnsi="Times New Roman" w:cs="Times New Roman"/>
                <w:sz w:val="24"/>
                <w:szCs w:val="24"/>
              </w:rPr>
              <w:t xml:space="preserve"> may be useful for this activity. </w:t>
            </w:r>
          </w:p>
          <w:p w:rsidR="00AA6039" w:rsidRDefault="00CA7573">
            <w:pPr>
              <w:widowControl w:val="0"/>
              <w:numPr>
                <w:ilvl w:val="1"/>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can research buying a new vs. used vehicle, costs associated with going to college, buying vs. renting when searching for a home/condo/apartment, buying sets of furniture (i.e. from Aaron’s Rooms-to-Go, etc.) vs. individual pieces, moving costs associated with possible job changes, etc.</w:t>
            </w:r>
          </w:p>
          <w:p w:rsidR="00AA6039" w:rsidRDefault="00AA6039">
            <w:pPr>
              <w:widowControl w:val="0"/>
              <w:spacing w:line="240" w:lineRule="auto"/>
              <w:rPr>
                <w:rFonts w:ascii="Times New Roman" w:eastAsia="Times New Roman" w:hAnsi="Times New Roman" w:cs="Times New Roman"/>
                <w:b/>
                <w:sz w:val="24"/>
                <w:szCs w:val="24"/>
              </w:rPr>
            </w:pPr>
          </w:p>
          <w:p w:rsidR="00AA6039" w:rsidRDefault="00CA7573">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play </w:t>
            </w:r>
            <w:hyperlink r:id="rId6">
              <w:r>
                <w:rPr>
                  <w:rFonts w:ascii="Times New Roman" w:eastAsia="Times New Roman" w:hAnsi="Times New Roman" w:cs="Times New Roman"/>
                  <w:color w:val="1155CC"/>
                  <w:sz w:val="24"/>
                  <w:szCs w:val="24"/>
                  <w:u w:val="single"/>
                </w:rPr>
                <w:t>Spent</w:t>
              </w:r>
            </w:hyperlink>
            <w:r>
              <w:rPr>
                <w:rFonts w:ascii="Times New Roman" w:eastAsia="Times New Roman" w:hAnsi="Times New Roman" w:cs="Times New Roman"/>
                <w:sz w:val="24"/>
                <w:szCs w:val="24"/>
              </w:rPr>
              <w:t xml:space="preserve"> or </w:t>
            </w:r>
            <w:hyperlink r:id="rId7">
              <w:r>
                <w:rPr>
                  <w:rFonts w:ascii="Times New Roman" w:eastAsia="Times New Roman" w:hAnsi="Times New Roman" w:cs="Times New Roman"/>
                  <w:color w:val="1155CC"/>
                  <w:sz w:val="24"/>
                  <w:szCs w:val="24"/>
                  <w:u w:val="single"/>
                </w:rPr>
                <w:t xml:space="preserve">The Uber </w:t>
              </w:r>
            </w:hyperlink>
            <w:hyperlink r:id="rId8">
              <w:r>
                <w:rPr>
                  <w:rFonts w:ascii="Times New Roman" w:eastAsia="Times New Roman" w:hAnsi="Times New Roman" w:cs="Times New Roman"/>
                  <w:color w:val="1155CC"/>
                  <w:sz w:val="24"/>
                  <w:szCs w:val="24"/>
                  <w:u w:val="single"/>
                </w:rPr>
                <w:t>Game</w:t>
              </w:r>
            </w:hyperlink>
            <w:r>
              <w:rPr>
                <w:rFonts w:ascii="Times New Roman" w:eastAsia="Times New Roman" w:hAnsi="Times New Roman" w:cs="Times New Roman"/>
                <w:sz w:val="24"/>
                <w:szCs w:val="24"/>
              </w:rPr>
              <w:t xml:space="preserve"> to be introduced to the concepts of payroll and taxes.</w:t>
            </w:r>
          </w:p>
          <w:p w:rsidR="00AA6039" w:rsidRDefault="00CA7573">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students will answer the question “Should I </w:t>
            </w:r>
            <w:r>
              <w:rPr>
                <w:rFonts w:ascii="Times New Roman" w:eastAsia="Times New Roman" w:hAnsi="Times New Roman" w:cs="Times New Roman"/>
                <w:sz w:val="24"/>
                <w:szCs w:val="24"/>
              </w:rPr>
              <w:lastRenderedPageBreak/>
              <w:t xml:space="preserve">go to college?” by comparing and contrasting what factors influence personal income through research of geographic location, cost of living, education level, skill, and investment in human capital. Sites like </w:t>
            </w:r>
            <w:hyperlink r:id="rId9">
              <w:r>
                <w:rPr>
                  <w:rFonts w:ascii="Times New Roman" w:eastAsia="Times New Roman" w:hAnsi="Times New Roman" w:cs="Times New Roman"/>
                  <w:color w:val="1155CC"/>
                  <w:sz w:val="24"/>
                  <w:szCs w:val="24"/>
                  <w:u w:val="single"/>
                </w:rPr>
                <w:t>PayScale</w:t>
              </w:r>
            </w:hyperlink>
            <w:r>
              <w:rPr>
                <w:rFonts w:ascii="Times New Roman" w:eastAsia="Times New Roman" w:hAnsi="Times New Roman" w:cs="Times New Roman"/>
                <w:sz w:val="24"/>
                <w:szCs w:val="24"/>
              </w:rPr>
              <w:t xml:space="preserve"> or </w:t>
            </w:r>
            <w:hyperlink r:id="rId10">
              <w:r>
                <w:rPr>
                  <w:rFonts w:ascii="Times New Roman" w:eastAsia="Times New Roman" w:hAnsi="Times New Roman" w:cs="Times New Roman"/>
                  <w:color w:val="1155CC"/>
                  <w:sz w:val="24"/>
                  <w:szCs w:val="24"/>
                  <w:u w:val="single"/>
                </w:rPr>
                <w:t>Salary.com</w:t>
              </w:r>
            </w:hyperlink>
            <w:r>
              <w:rPr>
                <w:rFonts w:ascii="Times New Roman" w:eastAsia="Times New Roman" w:hAnsi="Times New Roman" w:cs="Times New Roman"/>
                <w:sz w:val="24"/>
                <w:szCs w:val="24"/>
              </w:rPr>
              <w:t xml:space="preserve"> may be used for this, as these sites allow users to explore salaries based on location and other factors.</w:t>
            </w:r>
          </w:p>
          <w:p w:rsidR="00AA6039" w:rsidRDefault="00CA7573">
            <w:pPr>
              <w:widowControl w:val="0"/>
              <w:numPr>
                <w:ilvl w:val="1"/>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students may also explore payroll deductions and how they can impact disposable income. This may include but is not limited to federal, state, and local taxes and how to create financial goals/personal budgeting. Students could use local government websites to research the industries and jobs available in their city, county, region, and state. </w:t>
            </w:r>
          </w:p>
          <w:p w:rsidR="00AA6039" w:rsidRDefault="00CA7573">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can compare job availability to cost of living or human capital. Using this information, as well as information gathered in the previous (“Should I go to college?”) activity, students could create a post-secondary plan, including college and career options, and possible, future financial decisions.</w:t>
            </w:r>
          </w:p>
          <w:p w:rsidR="00AA6039" w:rsidRDefault="00CA7573">
            <w:pPr>
              <w:widowControl w:val="0"/>
              <w:numPr>
                <w:ilvl w:val="1"/>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take three occupations they are considering and, using a </w:t>
            </w:r>
            <w:hyperlink r:id="rId11">
              <w:r>
                <w:rPr>
                  <w:rFonts w:ascii="Times New Roman" w:eastAsia="Times New Roman" w:hAnsi="Times New Roman" w:cs="Times New Roman"/>
                  <w:color w:val="1155CC"/>
                  <w:sz w:val="24"/>
                  <w:szCs w:val="24"/>
                  <w:u w:val="single"/>
                </w:rPr>
                <w:t>Career Research website</w:t>
              </w:r>
            </w:hyperlink>
            <w:r>
              <w:rPr>
                <w:rFonts w:ascii="Times New Roman" w:eastAsia="Times New Roman" w:hAnsi="Times New Roman" w:cs="Times New Roman"/>
                <w:sz w:val="24"/>
                <w:szCs w:val="24"/>
              </w:rPr>
              <w:t xml:space="preserve">, research and record their findings. Students should look up tasks, work environment, education and training, job outlook/availability of position in your area, earnings, related </w:t>
            </w:r>
            <w:r>
              <w:rPr>
                <w:rFonts w:ascii="Times New Roman" w:eastAsia="Times New Roman" w:hAnsi="Times New Roman" w:cs="Times New Roman"/>
                <w:sz w:val="24"/>
                <w:szCs w:val="24"/>
              </w:rPr>
              <w:lastRenderedPageBreak/>
              <w:t>majors, related occupations, what you like and dislike about the occupation, and why the job would be a good fit.</w:t>
            </w:r>
          </w:p>
          <w:p w:rsidR="00AA6039" w:rsidRDefault="00CA7573">
            <w:pPr>
              <w:widowControl w:val="0"/>
              <w:numPr>
                <w:ilvl w:val="1"/>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further information, students may use a source such as </w:t>
            </w:r>
            <w:hyperlink r:id="rId12">
              <w:proofErr w:type="spellStart"/>
              <w:r>
                <w:rPr>
                  <w:rFonts w:ascii="Times New Roman" w:eastAsia="Times New Roman" w:hAnsi="Times New Roman" w:cs="Times New Roman"/>
                  <w:color w:val="1155CC"/>
                  <w:sz w:val="24"/>
                  <w:szCs w:val="24"/>
                  <w:u w:val="single"/>
                </w:rPr>
                <w:t>Nerdwallet</w:t>
              </w:r>
              <w:proofErr w:type="spellEnd"/>
            </w:hyperlink>
            <w:r>
              <w:rPr>
                <w:rFonts w:ascii="Times New Roman" w:eastAsia="Times New Roman" w:hAnsi="Times New Roman" w:cs="Times New Roman"/>
                <w:sz w:val="24"/>
                <w:szCs w:val="24"/>
              </w:rPr>
              <w:t>, which gives information about tax brackets and federal income tax rates.</w:t>
            </w:r>
          </w:p>
          <w:p w:rsidR="00AA6039" w:rsidRDefault="00CA7573">
            <w:pPr>
              <w:widowControl w:val="0"/>
              <w:numPr>
                <w:ilvl w:val="1"/>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may also use </w:t>
            </w:r>
            <w:hyperlink r:id="rId13">
              <w:r>
                <w:rPr>
                  <w:rFonts w:ascii="Times New Roman" w:eastAsia="Times New Roman" w:hAnsi="Times New Roman" w:cs="Times New Roman"/>
                  <w:color w:val="1155CC"/>
                  <w:sz w:val="24"/>
                  <w:szCs w:val="24"/>
                  <w:u w:val="single"/>
                </w:rPr>
                <w:t>Paycheck Calculator</w:t>
              </w:r>
            </w:hyperlink>
            <w:r>
              <w:rPr>
                <w:rFonts w:ascii="Times New Roman" w:eastAsia="Times New Roman" w:hAnsi="Times New Roman" w:cs="Times New Roman"/>
                <w:sz w:val="24"/>
                <w:szCs w:val="24"/>
              </w:rPr>
              <w:t xml:space="preserve"> to gain insight into what their net pay would be like, based on the career information they researched, as well as deductions explored earlier in this section of the unit. </w:t>
            </w:r>
          </w:p>
          <w:p w:rsidR="00AA6039" w:rsidRDefault="00CA7573">
            <w:pPr>
              <w:widowControl w:val="0"/>
              <w:numPr>
                <w:ilvl w:val="1"/>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technology is limited, students may visit their local career center or another government office(s) to get this information. In this situation, teachers can also instruct students as to how to manually figure payroll deductions. </w:t>
            </w:r>
          </w:p>
          <w:p w:rsidR="00AA6039" w:rsidRDefault="00AA6039">
            <w:pPr>
              <w:widowControl w:val="0"/>
              <w:spacing w:line="240" w:lineRule="auto"/>
              <w:rPr>
                <w:rFonts w:ascii="Times New Roman" w:eastAsia="Times New Roman" w:hAnsi="Times New Roman" w:cs="Times New Roman"/>
                <w:b/>
                <w:sz w:val="24"/>
                <w:szCs w:val="24"/>
              </w:rPr>
            </w:pPr>
          </w:p>
          <w:p w:rsidR="00AA6039" w:rsidRDefault="00CA757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identify and explain the functions of different types of financial institutions and how they assist individuals in achieving short- and long-term financial goals (EPF.2.IN).</w:t>
            </w:r>
          </w:p>
          <w:p w:rsidR="00AA6039" w:rsidRDefault="00AA6039">
            <w:pPr>
              <w:widowControl w:val="0"/>
              <w:spacing w:line="240" w:lineRule="auto"/>
              <w:rPr>
                <w:rFonts w:ascii="Times New Roman" w:eastAsia="Times New Roman" w:hAnsi="Times New Roman" w:cs="Times New Roman"/>
                <w:b/>
                <w:sz w:val="24"/>
                <w:szCs w:val="24"/>
              </w:rPr>
            </w:pPr>
          </w:p>
          <w:p w:rsidR="00AA6039" w:rsidRDefault="00CA7573">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should focus on creating a cost-benefit analysis of personal financial decisions by exploring the topics of investing, protecting, purchasing, and saving resources to help plan for the future by finding three financial institutions </w:t>
            </w:r>
            <w:r>
              <w:rPr>
                <w:rFonts w:ascii="Times New Roman" w:eastAsia="Times New Roman" w:hAnsi="Times New Roman" w:cs="Times New Roman"/>
                <w:sz w:val="24"/>
                <w:szCs w:val="24"/>
              </w:rPr>
              <w:lastRenderedPageBreak/>
              <w:t>and comparing/contrasting their qualifications.</w:t>
            </w:r>
          </w:p>
          <w:p w:rsidR="00AA6039" w:rsidRDefault="00CA75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rsidR="00AA6039" w:rsidRDefault="00CA7573">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should be able to identify, and explore, the following terms: Amortization table, Budgeting, Comparison shopping, Deductions: Income taxes (Federal and State), FICA (Social Security and Medicare), Investing (Individual Retirement Account, Stocks, Mutual Funds, Bonds), Liquidity, Types of insurance (life, medical, home, car, </w:t>
            </w:r>
            <w:proofErr w:type="spellStart"/>
            <w:r>
              <w:rPr>
                <w:rFonts w:ascii="Times New Roman" w:eastAsia="Times New Roman" w:hAnsi="Times New Roman" w:cs="Times New Roman"/>
                <w:sz w:val="24"/>
                <w:szCs w:val="24"/>
              </w:rPr>
              <w:t>etc</w:t>
            </w:r>
            <w:proofErr w:type="spellEnd"/>
            <w:r>
              <w:rPr>
                <w:rFonts w:ascii="Times New Roman" w:eastAsia="Times New Roman" w:hAnsi="Times New Roman" w:cs="Times New Roman"/>
                <w:sz w:val="24"/>
                <w:szCs w:val="24"/>
              </w:rPr>
              <w:t xml:space="preserve">), Financial goal setting, and rate of return. Options for teaching this information could include: </w:t>
            </w:r>
          </w:p>
          <w:p w:rsidR="00AA6039" w:rsidRDefault="00CA7573">
            <w:pPr>
              <w:widowControl w:val="0"/>
              <w:numPr>
                <w:ilvl w:val="1"/>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create a </w:t>
            </w:r>
            <w:hyperlink r:id="rId14">
              <w:r>
                <w:rPr>
                  <w:rFonts w:ascii="Times New Roman" w:eastAsia="Times New Roman" w:hAnsi="Times New Roman" w:cs="Times New Roman"/>
                  <w:color w:val="1155CC"/>
                  <w:sz w:val="24"/>
                  <w:szCs w:val="24"/>
                  <w:u w:val="single"/>
                </w:rPr>
                <w:t xml:space="preserve">Quizlet </w:t>
              </w:r>
            </w:hyperlink>
            <w:r>
              <w:rPr>
                <w:rFonts w:ascii="Times New Roman" w:eastAsia="Times New Roman" w:hAnsi="Times New Roman" w:cs="Times New Roman"/>
                <w:sz w:val="24"/>
                <w:szCs w:val="24"/>
              </w:rPr>
              <w:t xml:space="preserve">or </w:t>
            </w:r>
            <w:hyperlink r:id="rId15">
              <w:r>
                <w:rPr>
                  <w:rFonts w:ascii="Times New Roman" w:eastAsia="Times New Roman" w:hAnsi="Times New Roman" w:cs="Times New Roman"/>
                  <w:color w:val="1155CC"/>
                  <w:sz w:val="24"/>
                  <w:szCs w:val="24"/>
                  <w:u w:val="single"/>
                </w:rPr>
                <w:t>Quiziz</w:t>
              </w:r>
            </w:hyperlink>
            <w:hyperlink r:id="rId16">
              <w:r>
                <w:rPr>
                  <w:rFonts w:ascii="Times New Roman" w:eastAsia="Times New Roman" w:hAnsi="Times New Roman" w:cs="Times New Roman"/>
                  <w:color w:val="1155CC"/>
                  <w:sz w:val="24"/>
                  <w:szCs w:val="24"/>
                  <w:u w:val="single"/>
                </w:rPr>
                <w:t xml:space="preserve">z </w:t>
              </w:r>
            </w:hyperlink>
            <w:r>
              <w:rPr>
                <w:rFonts w:ascii="Times New Roman" w:eastAsia="Times New Roman" w:hAnsi="Times New Roman" w:cs="Times New Roman"/>
                <w:sz w:val="24"/>
                <w:szCs w:val="24"/>
              </w:rPr>
              <w:t>review list, or other focused-note style format (graphic organizer, Two- or Three-column notes, etc.) to help review vocabulary.</w:t>
            </w:r>
          </w:p>
          <w:p w:rsidR="00AA6039" w:rsidRDefault="00CA7573">
            <w:pPr>
              <w:widowControl w:val="0"/>
              <w:numPr>
                <w:ilvl w:val="1"/>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may want to make a list of necessary items they think would be needed on a deserted island. Narrow this list down to 15 things, then 10, then 5. </w:t>
            </w:r>
            <w:proofErr w:type="spellStart"/>
            <w:r>
              <w:rPr>
                <w:rFonts w:ascii="Times New Roman" w:eastAsia="Times New Roman" w:hAnsi="Times New Roman" w:cs="Times New Roman"/>
                <w:sz w:val="24"/>
                <w:szCs w:val="24"/>
              </w:rPr>
              <w:t>Studentswill</w:t>
            </w:r>
            <w:proofErr w:type="spellEnd"/>
            <w:r>
              <w:rPr>
                <w:rFonts w:ascii="Times New Roman" w:eastAsia="Times New Roman" w:hAnsi="Times New Roman" w:cs="Times New Roman"/>
                <w:sz w:val="24"/>
                <w:szCs w:val="24"/>
              </w:rPr>
              <w:t xml:space="preserve"> then make a class list of “required items”. The teacher will then lead a discussion of what resources may be available on the island and what may not. </w:t>
            </w:r>
          </w:p>
          <w:p w:rsidR="00AA6039" w:rsidRDefault="00AA6039">
            <w:pPr>
              <w:widowControl w:val="0"/>
              <w:spacing w:line="240" w:lineRule="auto"/>
              <w:rPr>
                <w:rFonts w:ascii="Times New Roman" w:eastAsia="Times New Roman" w:hAnsi="Times New Roman" w:cs="Times New Roman"/>
                <w:b/>
                <w:sz w:val="24"/>
                <w:szCs w:val="24"/>
              </w:rPr>
            </w:pPr>
          </w:p>
          <w:p w:rsidR="00AA6039" w:rsidRDefault="00CA7573">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I can determine financially responsible ways that individuals acquire and use credit, then develop a personal finance strategy for investing, protecting, </w:t>
            </w:r>
            <w:r>
              <w:rPr>
                <w:rFonts w:ascii="Times New Roman" w:eastAsia="Times New Roman" w:hAnsi="Times New Roman" w:cs="Times New Roman"/>
                <w:b/>
                <w:sz w:val="24"/>
                <w:szCs w:val="24"/>
              </w:rPr>
              <w:lastRenderedPageBreak/>
              <w:t>purchasing, and saving resources (EPF.2.CC/EPF.2.IP).</w:t>
            </w:r>
          </w:p>
          <w:p w:rsidR="00AA6039" w:rsidRDefault="00AA6039">
            <w:pPr>
              <w:widowControl w:val="0"/>
              <w:spacing w:line="240" w:lineRule="auto"/>
              <w:rPr>
                <w:rFonts w:ascii="Times New Roman" w:eastAsia="Times New Roman" w:hAnsi="Times New Roman" w:cs="Times New Roman"/>
                <w:sz w:val="24"/>
                <w:szCs w:val="24"/>
              </w:rPr>
            </w:pPr>
          </w:p>
          <w:p w:rsidR="00AA6039" w:rsidRDefault="00CA7573">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learning will focus on how credit works and the “ins and outs” of owning a credit card. Students will research the differences between various cards to compare the pros and cons of each card as well as what each card offers as incentives.</w:t>
            </w:r>
          </w:p>
          <w:p w:rsidR="00AA6039" w:rsidRDefault="00CA7573">
            <w:pPr>
              <w:widowControl w:val="0"/>
              <w:numPr>
                <w:ilvl w:val="1"/>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Students will be asked to choose something they really want to buy (a car, a pair of shoes, etc...) The students will then be asked to research the different ways the product can be paid for, then examine the pros and cons of each way.</w:t>
            </w:r>
          </w:p>
          <w:p w:rsidR="00AA6039" w:rsidRDefault="00CA7573">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focus on these terms: 3 C’s of Creditworthiness, Amortization table, Types of interest rates, Comparison shopping, Credit monitoring, Credit rating agencies (Experian, Equifax, TransUnion), Credit score, Credit report, Types of loans (Mortgage, Student Loan, Title, Pay Day, Credit Cards)</w:t>
            </w:r>
          </w:p>
          <w:p w:rsidR="00AA6039" w:rsidRDefault="00CA7573">
            <w:pPr>
              <w:widowControl w:val="0"/>
              <w:numPr>
                <w:ilvl w:val="2"/>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create a Quizlet or </w:t>
            </w:r>
            <w:proofErr w:type="spellStart"/>
            <w:r>
              <w:rPr>
                <w:rFonts w:ascii="Times New Roman" w:eastAsia="Times New Roman" w:hAnsi="Times New Roman" w:cs="Times New Roman"/>
                <w:sz w:val="24"/>
                <w:szCs w:val="24"/>
              </w:rPr>
              <w:t>Quiziz</w:t>
            </w:r>
            <w:proofErr w:type="spellEnd"/>
            <w:r>
              <w:rPr>
                <w:rFonts w:ascii="Times New Roman" w:eastAsia="Times New Roman" w:hAnsi="Times New Roman" w:cs="Times New Roman"/>
                <w:sz w:val="24"/>
                <w:szCs w:val="24"/>
              </w:rPr>
              <w:t xml:space="preserve"> review list, or another focused-note style format (graphic organizer, etc.) to help review vocabulary.</w:t>
            </w:r>
          </w:p>
          <w:p w:rsidR="00AA6039" w:rsidRDefault="00CA7573">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make a list of a typical shopping list at their house. They can go “shopping” for items with a set amount of money so as to stimulate </w:t>
            </w:r>
            <w:r>
              <w:rPr>
                <w:rFonts w:ascii="Times New Roman" w:eastAsia="Times New Roman" w:hAnsi="Times New Roman" w:cs="Times New Roman"/>
                <w:sz w:val="24"/>
                <w:szCs w:val="24"/>
              </w:rPr>
              <w:lastRenderedPageBreak/>
              <w:t xml:space="preserve">comparison of prices and deals available. </w:t>
            </w:r>
          </w:p>
          <w:p w:rsidR="00AA6039" w:rsidRDefault="00CA7573">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practice cost-saving tactics, such as purchasing store-brand items vs. name-brand, etc. </w:t>
            </w:r>
            <w:hyperlink r:id="rId17">
              <w:r>
                <w:rPr>
                  <w:rFonts w:ascii="Times New Roman" w:eastAsia="Times New Roman" w:hAnsi="Times New Roman" w:cs="Times New Roman"/>
                  <w:color w:val="1155CC"/>
                  <w:sz w:val="24"/>
                  <w:szCs w:val="24"/>
                  <w:u w:val="single"/>
                </w:rPr>
                <w:t>Walmart Grocery</w:t>
              </w:r>
            </w:hyperlink>
            <w:r>
              <w:rPr>
                <w:rFonts w:ascii="Times New Roman" w:eastAsia="Times New Roman" w:hAnsi="Times New Roman" w:cs="Times New Roman"/>
                <w:sz w:val="24"/>
                <w:szCs w:val="24"/>
              </w:rPr>
              <w:t xml:space="preserve"> is one possible source for this activity.</w:t>
            </w:r>
          </w:p>
          <w:p w:rsidR="00AA6039" w:rsidRDefault="00CA7573">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may use the Personal Finance Case Study (Appendix 1) as a way to help students budget for the future. In this investigation, students research their projected career and build a budget for spending based on their monthly income. </w:t>
            </w:r>
          </w:p>
          <w:p w:rsidR="00AA6039" w:rsidRDefault="00AA6039">
            <w:pPr>
              <w:widowControl w:val="0"/>
              <w:spacing w:line="240" w:lineRule="auto"/>
              <w:rPr>
                <w:rFonts w:ascii="Times New Roman" w:eastAsia="Times New Roman" w:hAnsi="Times New Roman" w:cs="Times New Roman"/>
                <w:sz w:val="24"/>
                <w:szCs w:val="24"/>
              </w:rPr>
            </w:pPr>
          </w:p>
        </w:tc>
        <w:tc>
          <w:tcPr>
            <w:tcW w:w="7185" w:type="dxa"/>
            <w:shd w:val="clear" w:color="auto" w:fill="auto"/>
            <w:tcMar>
              <w:top w:w="100" w:type="dxa"/>
              <w:left w:w="100" w:type="dxa"/>
              <w:bottom w:w="100" w:type="dxa"/>
              <w:right w:w="100" w:type="dxa"/>
            </w:tcMar>
          </w:tcPr>
          <w:p w:rsidR="00AA6039" w:rsidRDefault="00AA6039">
            <w:pPr>
              <w:widowControl w:val="0"/>
              <w:spacing w:line="240" w:lineRule="auto"/>
              <w:rPr>
                <w:rFonts w:ascii="Times New Roman" w:eastAsia="Times New Roman" w:hAnsi="Times New Roman" w:cs="Times New Roman"/>
                <w:i/>
                <w:sz w:val="24"/>
                <w:szCs w:val="24"/>
                <w:highlight w:val="white"/>
              </w:rPr>
            </w:pPr>
          </w:p>
          <w:p w:rsidR="00AA6039" w:rsidRDefault="00AA6039">
            <w:pPr>
              <w:widowControl w:val="0"/>
              <w:spacing w:line="240" w:lineRule="auto"/>
              <w:rPr>
                <w:rFonts w:ascii="Times New Roman" w:eastAsia="Times New Roman" w:hAnsi="Times New Roman" w:cs="Times New Roman"/>
                <w:i/>
                <w:sz w:val="24"/>
                <w:szCs w:val="24"/>
                <w:highlight w:val="white"/>
              </w:rPr>
            </w:pPr>
          </w:p>
          <w:p w:rsidR="00AA6039" w:rsidRDefault="00AA6039">
            <w:pPr>
              <w:widowControl w:val="0"/>
              <w:spacing w:line="240" w:lineRule="auto"/>
              <w:rPr>
                <w:rFonts w:ascii="Times New Roman" w:eastAsia="Times New Roman" w:hAnsi="Times New Roman" w:cs="Times New Roman"/>
                <w:i/>
                <w:sz w:val="24"/>
                <w:szCs w:val="24"/>
                <w:highlight w:val="white"/>
              </w:rPr>
            </w:pPr>
          </w:p>
          <w:p w:rsidR="00AA6039" w:rsidRDefault="00AA6039">
            <w:pPr>
              <w:widowControl w:val="0"/>
              <w:spacing w:line="240" w:lineRule="auto"/>
              <w:rPr>
                <w:rFonts w:ascii="Times New Roman" w:eastAsia="Times New Roman" w:hAnsi="Times New Roman" w:cs="Times New Roman"/>
                <w:i/>
                <w:sz w:val="24"/>
                <w:szCs w:val="24"/>
                <w:highlight w:val="white"/>
              </w:rPr>
            </w:pPr>
          </w:p>
          <w:p w:rsidR="00AA6039" w:rsidRDefault="00CA7573">
            <w:pPr>
              <w:widowControl w:val="0"/>
              <w:numPr>
                <w:ilvl w:val="0"/>
                <w:numId w:val="5"/>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Students may use sites such as </w:t>
            </w:r>
            <w:hyperlink r:id="rId18">
              <w:r>
                <w:rPr>
                  <w:rFonts w:ascii="Times New Roman" w:eastAsia="Times New Roman" w:hAnsi="Times New Roman" w:cs="Times New Roman"/>
                  <w:color w:val="1155CC"/>
                  <w:sz w:val="24"/>
                  <w:szCs w:val="24"/>
                  <w:highlight w:val="white"/>
                  <w:u w:val="single"/>
                </w:rPr>
                <w:t>Zillow</w:t>
              </w:r>
            </w:hyperlink>
            <w:r>
              <w:rPr>
                <w:rFonts w:ascii="Times New Roman" w:eastAsia="Times New Roman" w:hAnsi="Times New Roman" w:cs="Times New Roman"/>
                <w:sz w:val="24"/>
                <w:szCs w:val="24"/>
                <w:highlight w:val="white"/>
              </w:rPr>
              <w:t xml:space="preserve">, </w:t>
            </w:r>
            <w:hyperlink r:id="rId19">
              <w:r>
                <w:rPr>
                  <w:rFonts w:ascii="Times New Roman" w:eastAsia="Times New Roman" w:hAnsi="Times New Roman" w:cs="Times New Roman"/>
                  <w:color w:val="1155CC"/>
                  <w:sz w:val="24"/>
                  <w:szCs w:val="24"/>
                  <w:highlight w:val="white"/>
                  <w:u w:val="single"/>
                </w:rPr>
                <w:t>Trulia</w:t>
              </w:r>
            </w:hyperlink>
            <w:r>
              <w:rPr>
                <w:rFonts w:ascii="Times New Roman" w:eastAsia="Times New Roman" w:hAnsi="Times New Roman" w:cs="Times New Roman"/>
                <w:sz w:val="24"/>
                <w:szCs w:val="24"/>
                <w:highlight w:val="white"/>
              </w:rPr>
              <w:t xml:space="preserve">, </w:t>
            </w:r>
            <w:hyperlink r:id="rId20">
              <w:r>
                <w:rPr>
                  <w:rFonts w:ascii="Times New Roman" w:eastAsia="Times New Roman" w:hAnsi="Times New Roman" w:cs="Times New Roman"/>
                  <w:color w:val="1155CC"/>
                  <w:sz w:val="24"/>
                  <w:szCs w:val="24"/>
                  <w:highlight w:val="white"/>
                  <w:u w:val="single"/>
                </w:rPr>
                <w:t>Home Finder</w:t>
              </w:r>
            </w:hyperlink>
            <w:r>
              <w:rPr>
                <w:rFonts w:ascii="Times New Roman" w:eastAsia="Times New Roman" w:hAnsi="Times New Roman" w:cs="Times New Roman"/>
                <w:sz w:val="24"/>
                <w:szCs w:val="24"/>
                <w:highlight w:val="white"/>
              </w:rPr>
              <w:t xml:space="preserve">, or others when shopping for a house. Sites like </w:t>
            </w:r>
            <w:hyperlink r:id="rId21">
              <w:r>
                <w:rPr>
                  <w:rFonts w:ascii="Times New Roman" w:eastAsia="Times New Roman" w:hAnsi="Times New Roman" w:cs="Times New Roman"/>
                  <w:color w:val="1155CC"/>
                  <w:sz w:val="24"/>
                  <w:szCs w:val="24"/>
                  <w:highlight w:val="white"/>
                  <w:u w:val="single"/>
                </w:rPr>
                <w:t>Cars.com</w:t>
              </w:r>
            </w:hyperlink>
            <w:r>
              <w:rPr>
                <w:rFonts w:ascii="Times New Roman" w:eastAsia="Times New Roman" w:hAnsi="Times New Roman" w:cs="Times New Roman"/>
                <w:sz w:val="24"/>
                <w:szCs w:val="24"/>
                <w:highlight w:val="white"/>
              </w:rPr>
              <w:t xml:space="preserve">, </w:t>
            </w:r>
            <w:hyperlink r:id="rId22">
              <w:r>
                <w:rPr>
                  <w:rFonts w:ascii="Times New Roman" w:eastAsia="Times New Roman" w:hAnsi="Times New Roman" w:cs="Times New Roman"/>
                  <w:color w:val="1155CC"/>
                  <w:sz w:val="24"/>
                  <w:szCs w:val="24"/>
                  <w:highlight w:val="white"/>
                  <w:u w:val="single"/>
                </w:rPr>
                <w:t>Autotrader</w:t>
              </w:r>
            </w:hyperlink>
            <w:r>
              <w:rPr>
                <w:rFonts w:ascii="Times New Roman" w:eastAsia="Times New Roman" w:hAnsi="Times New Roman" w:cs="Times New Roman"/>
                <w:sz w:val="24"/>
                <w:szCs w:val="24"/>
                <w:highlight w:val="white"/>
              </w:rPr>
              <w:t xml:space="preserve">, </w:t>
            </w:r>
            <w:hyperlink r:id="rId23">
              <w:r>
                <w:rPr>
                  <w:rFonts w:ascii="Times New Roman" w:eastAsia="Times New Roman" w:hAnsi="Times New Roman" w:cs="Times New Roman"/>
                  <w:color w:val="1155CC"/>
                  <w:sz w:val="24"/>
                  <w:szCs w:val="24"/>
                  <w:highlight w:val="white"/>
                  <w:u w:val="single"/>
                </w:rPr>
                <w:t>TrueCar</w:t>
              </w:r>
            </w:hyperlink>
            <w:r>
              <w:rPr>
                <w:rFonts w:ascii="Times New Roman" w:eastAsia="Times New Roman" w:hAnsi="Times New Roman" w:cs="Times New Roman"/>
                <w:sz w:val="24"/>
                <w:szCs w:val="24"/>
                <w:highlight w:val="white"/>
              </w:rPr>
              <w:t xml:space="preserve">, </w:t>
            </w:r>
            <w:hyperlink r:id="rId24">
              <w:r>
                <w:rPr>
                  <w:rFonts w:ascii="Times New Roman" w:eastAsia="Times New Roman" w:hAnsi="Times New Roman" w:cs="Times New Roman"/>
                  <w:color w:val="1155CC"/>
                  <w:sz w:val="24"/>
                  <w:szCs w:val="24"/>
                  <w:highlight w:val="white"/>
                  <w:u w:val="single"/>
                </w:rPr>
                <w:t>Carvana</w:t>
              </w:r>
            </w:hyperlink>
            <w:r>
              <w:rPr>
                <w:rFonts w:ascii="Times New Roman" w:eastAsia="Times New Roman" w:hAnsi="Times New Roman" w:cs="Times New Roman"/>
                <w:sz w:val="24"/>
                <w:szCs w:val="24"/>
                <w:highlight w:val="white"/>
              </w:rPr>
              <w:t xml:space="preserve">, and </w:t>
            </w:r>
            <w:hyperlink r:id="rId25">
              <w:r>
                <w:rPr>
                  <w:rFonts w:ascii="Times New Roman" w:eastAsia="Times New Roman" w:hAnsi="Times New Roman" w:cs="Times New Roman"/>
                  <w:color w:val="1155CC"/>
                  <w:sz w:val="24"/>
                  <w:szCs w:val="24"/>
                  <w:highlight w:val="white"/>
                  <w:u w:val="single"/>
                </w:rPr>
                <w:t xml:space="preserve">CarMax </w:t>
              </w:r>
            </w:hyperlink>
            <w:r>
              <w:rPr>
                <w:rFonts w:ascii="Times New Roman" w:eastAsia="Times New Roman" w:hAnsi="Times New Roman" w:cs="Times New Roman"/>
                <w:sz w:val="24"/>
                <w:szCs w:val="24"/>
                <w:highlight w:val="white"/>
              </w:rPr>
              <w:t xml:space="preserve">may be useful when shopping for a vehicle. Students may find it useful to use this </w:t>
            </w:r>
            <w:hyperlink r:id="rId26">
              <w:r>
                <w:rPr>
                  <w:rFonts w:ascii="Times New Roman" w:eastAsia="Times New Roman" w:hAnsi="Times New Roman" w:cs="Times New Roman"/>
                  <w:color w:val="1155CC"/>
                  <w:sz w:val="24"/>
                  <w:szCs w:val="24"/>
                  <w:highlight w:val="white"/>
                  <w:u w:val="single"/>
                </w:rPr>
                <w:t>Mortgage Calculator</w:t>
              </w:r>
            </w:hyperlink>
            <w:r>
              <w:rPr>
                <w:rFonts w:ascii="Times New Roman" w:eastAsia="Times New Roman" w:hAnsi="Times New Roman" w:cs="Times New Roman"/>
                <w:sz w:val="24"/>
                <w:szCs w:val="24"/>
                <w:highlight w:val="white"/>
              </w:rPr>
              <w:t xml:space="preserve"> when looking for an estimated, monthly payment for their home. They may find this </w:t>
            </w:r>
            <w:hyperlink r:id="rId27">
              <w:r>
                <w:rPr>
                  <w:rFonts w:ascii="Times New Roman" w:eastAsia="Times New Roman" w:hAnsi="Times New Roman" w:cs="Times New Roman"/>
                  <w:color w:val="1155CC"/>
                  <w:sz w:val="24"/>
                  <w:szCs w:val="24"/>
                  <w:highlight w:val="white"/>
                  <w:u w:val="single"/>
                </w:rPr>
                <w:t>Auto Loan Calculator</w:t>
              </w:r>
            </w:hyperlink>
            <w:r>
              <w:rPr>
                <w:rFonts w:ascii="Times New Roman" w:eastAsia="Times New Roman" w:hAnsi="Times New Roman" w:cs="Times New Roman"/>
                <w:sz w:val="24"/>
                <w:szCs w:val="24"/>
                <w:highlight w:val="white"/>
              </w:rPr>
              <w:t xml:space="preserve"> useful when looking for an estimated monthly payment on their chosen vehicle. For food prices, students might use </w:t>
            </w:r>
            <w:hyperlink r:id="rId28">
              <w:proofErr w:type="spellStart"/>
              <w:r>
                <w:rPr>
                  <w:rFonts w:ascii="Times New Roman" w:eastAsia="Times New Roman" w:hAnsi="Times New Roman" w:cs="Times New Roman"/>
                  <w:color w:val="1155CC"/>
                  <w:sz w:val="24"/>
                  <w:szCs w:val="24"/>
                  <w:highlight w:val="white"/>
                  <w:u w:val="single"/>
                </w:rPr>
                <w:t>WalMart</w:t>
              </w:r>
              <w:proofErr w:type="spellEnd"/>
              <w:r>
                <w:rPr>
                  <w:rFonts w:ascii="Times New Roman" w:eastAsia="Times New Roman" w:hAnsi="Times New Roman" w:cs="Times New Roman"/>
                  <w:color w:val="1155CC"/>
                  <w:sz w:val="24"/>
                  <w:szCs w:val="24"/>
                  <w:highlight w:val="white"/>
                  <w:u w:val="single"/>
                </w:rPr>
                <w:t xml:space="preserve"> Grocery</w:t>
              </w:r>
            </w:hyperlink>
            <w:r>
              <w:rPr>
                <w:rFonts w:ascii="Times New Roman" w:eastAsia="Times New Roman" w:hAnsi="Times New Roman" w:cs="Times New Roman"/>
                <w:sz w:val="24"/>
                <w:szCs w:val="24"/>
                <w:highlight w:val="white"/>
              </w:rPr>
              <w:t xml:space="preserve"> (also linked below as part of a grocery shopping activity), and their favorite clothing companies’ websites for prices on clothing. Students can then use the Budget Worksheet, linked within this activity, to compute estimated, monthly costs of their choices.</w:t>
            </w:r>
          </w:p>
          <w:p w:rsidR="00AA6039" w:rsidRDefault="00CA7573">
            <w:pPr>
              <w:widowControl w:val="0"/>
              <w:numPr>
                <w:ilvl w:val="0"/>
                <w:numId w:val="5"/>
              </w:numPr>
              <w:spacing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Students may also take the </w:t>
            </w:r>
            <w:hyperlink r:id="rId29">
              <w:r>
                <w:rPr>
                  <w:rFonts w:ascii="Times New Roman" w:eastAsia="Times New Roman" w:hAnsi="Times New Roman" w:cs="Times New Roman"/>
                  <w:color w:val="1155CC"/>
                  <w:sz w:val="24"/>
                  <w:szCs w:val="24"/>
                  <w:u w:val="single"/>
                </w:rPr>
                <w:t>Economic Literacy Quiz</w:t>
              </w:r>
            </w:hyperlink>
            <w:r>
              <w:rPr>
                <w:rFonts w:ascii="Times New Roman" w:eastAsia="Times New Roman" w:hAnsi="Times New Roman" w:cs="Times New Roman"/>
                <w:sz w:val="24"/>
                <w:szCs w:val="24"/>
              </w:rPr>
              <w:t xml:space="preserve"> to assess their own financial literacy, and as an introduction into concepts/topics that will be explored throughout the unit.</w:t>
            </w:r>
          </w:p>
          <w:p w:rsidR="00AA6039" w:rsidRDefault="00AA6039">
            <w:pPr>
              <w:widowControl w:val="0"/>
              <w:spacing w:line="240" w:lineRule="auto"/>
              <w:rPr>
                <w:rFonts w:ascii="Times New Roman" w:eastAsia="Times New Roman" w:hAnsi="Times New Roman" w:cs="Times New Roman"/>
                <w:sz w:val="24"/>
                <w:szCs w:val="24"/>
                <w:highlight w:val="white"/>
              </w:rPr>
            </w:pPr>
          </w:p>
          <w:p w:rsidR="00AA6039" w:rsidRDefault="00AA6039">
            <w:pPr>
              <w:widowControl w:val="0"/>
              <w:spacing w:line="240" w:lineRule="auto"/>
              <w:rPr>
                <w:rFonts w:ascii="Times New Roman" w:eastAsia="Times New Roman" w:hAnsi="Times New Roman" w:cs="Times New Roman"/>
                <w:sz w:val="24"/>
                <w:szCs w:val="24"/>
                <w:highlight w:val="white"/>
              </w:rPr>
            </w:pPr>
          </w:p>
          <w:p w:rsidR="00AA6039" w:rsidRDefault="00AA6039">
            <w:pPr>
              <w:widowControl w:val="0"/>
              <w:spacing w:line="240" w:lineRule="auto"/>
              <w:rPr>
                <w:rFonts w:ascii="Times New Roman" w:eastAsia="Times New Roman" w:hAnsi="Times New Roman" w:cs="Times New Roman"/>
                <w:sz w:val="24"/>
                <w:szCs w:val="24"/>
                <w:highlight w:val="white"/>
              </w:rPr>
            </w:pPr>
          </w:p>
          <w:p w:rsidR="00AA6039" w:rsidRDefault="00AA6039">
            <w:pPr>
              <w:widowControl w:val="0"/>
              <w:spacing w:line="240" w:lineRule="auto"/>
              <w:rPr>
                <w:rFonts w:ascii="Times New Roman" w:eastAsia="Times New Roman" w:hAnsi="Times New Roman" w:cs="Times New Roman"/>
                <w:sz w:val="24"/>
                <w:szCs w:val="24"/>
                <w:highlight w:val="white"/>
              </w:rPr>
            </w:pPr>
          </w:p>
          <w:p w:rsidR="00AA6039" w:rsidRDefault="00CA7573">
            <w:pPr>
              <w:widowControl w:val="0"/>
              <w:numPr>
                <w:ilvl w:val="0"/>
                <w:numId w:val="9"/>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want to use guidance when having students play Spent because it can be a trigger for a low-income student. Spent is a scenario-based game where students work to complete a </w:t>
            </w:r>
            <w:r>
              <w:rPr>
                <w:rFonts w:ascii="Times New Roman" w:eastAsia="Times New Roman" w:hAnsi="Times New Roman" w:cs="Times New Roman"/>
                <w:sz w:val="24"/>
                <w:szCs w:val="24"/>
              </w:rPr>
              <w:lastRenderedPageBreak/>
              <w:t>challenge to live a month with a low-income job while being presented with different scenarios of hardship.</w:t>
            </w:r>
          </w:p>
          <w:p w:rsidR="00AA6039" w:rsidRDefault="00CA7573">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Uber Game is a scenario-based game where students complete a challenge to live as an Uber Drive for a month while trying to meet a monthly challenge. </w:t>
            </w: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CA7573">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important for students to consider the impact taxes have on take home income. This interactive </w:t>
            </w:r>
            <w:hyperlink r:id="rId30">
              <w:r>
                <w:rPr>
                  <w:rFonts w:ascii="Times New Roman" w:eastAsia="Times New Roman" w:hAnsi="Times New Roman" w:cs="Times New Roman"/>
                  <w:color w:val="1155CC"/>
                  <w:sz w:val="24"/>
                  <w:szCs w:val="24"/>
                  <w:u w:val="single"/>
                </w:rPr>
                <w:t>Kahoot</w:t>
              </w:r>
            </w:hyperlink>
            <w:r>
              <w:rPr>
                <w:rFonts w:ascii="Times New Roman" w:eastAsia="Times New Roman" w:hAnsi="Times New Roman" w:cs="Times New Roman"/>
                <w:sz w:val="24"/>
                <w:szCs w:val="24"/>
              </w:rPr>
              <w:t xml:space="preserve"> can serve as a pre-quiz or formative assessment for students. </w:t>
            </w:r>
          </w:p>
          <w:p w:rsidR="00AA6039" w:rsidRDefault="00925E37">
            <w:pPr>
              <w:widowControl w:val="0"/>
              <w:numPr>
                <w:ilvl w:val="0"/>
                <w:numId w:val="7"/>
              </w:numPr>
              <w:spacing w:line="240" w:lineRule="auto"/>
              <w:rPr>
                <w:rFonts w:ascii="Times New Roman" w:eastAsia="Times New Roman" w:hAnsi="Times New Roman" w:cs="Times New Roman"/>
                <w:sz w:val="24"/>
                <w:szCs w:val="24"/>
              </w:rPr>
            </w:pPr>
            <w:hyperlink r:id="rId31">
              <w:r w:rsidR="00CA7573">
                <w:rPr>
                  <w:rFonts w:ascii="Times New Roman" w:eastAsia="Times New Roman" w:hAnsi="Times New Roman" w:cs="Times New Roman"/>
                  <w:color w:val="1155CC"/>
                  <w:sz w:val="24"/>
                  <w:szCs w:val="24"/>
                  <w:u w:val="single"/>
                </w:rPr>
                <w:t>Budgeting with Roommates</w:t>
              </w:r>
            </w:hyperlink>
            <w:r w:rsidR="00CA7573">
              <w:rPr>
                <w:rFonts w:ascii="Times New Roman" w:eastAsia="Times New Roman" w:hAnsi="Times New Roman" w:cs="Times New Roman"/>
                <w:sz w:val="24"/>
                <w:szCs w:val="24"/>
              </w:rPr>
              <w:t xml:space="preserve"> is NGPF activity that encourages students to choose a roommate and then create a monthly budget with potential expenses.</w:t>
            </w:r>
          </w:p>
          <w:p w:rsidR="00AA6039" w:rsidRDefault="00925E37">
            <w:pPr>
              <w:widowControl w:val="0"/>
              <w:numPr>
                <w:ilvl w:val="0"/>
                <w:numId w:val="3"/>
              </w:numPr>
              <w:spacing w:line="240" w:lineRule="auto"/>
              <w:rPr>
                <w:rFonts w:ascii="Times New Roman" w:eastAsia="Times New Roman" w:hAnsi="Times New Roman" w:cs="Times New Roman"/>
                <w:sz w:val="24"/>
                <w:szCs w:val="24"/>
              </w:rPr>
            </w:pPr>
            <w:hyperlink r:id="rId32">
              <w:r w:rsidR="00CA7573">
                <w:rPr>
                  <w:rFonts w:ascii="Times New Roman" w:eastAsia="Times New Roman" w:hAnsi="Times New Roman" w:cs="Times New Roman"/>
                  <w:color w:val="1155CC"/>
                  <w:sz w:val="24"/>
                  <w:szCs w:val="24"/>
                  <w:u w:val="single"/>
                </w:rPr>
                <w:t>Filing Your Taxes Lesson</w:t>
              </w:r>
            </w:hyperlink>
            <w:r w:rsidR="00CA7573">
              <w:rPr>
                <w:rFonts w:ascii="Times New Roman" w:eastAsia="Times New Roman" w:hAnsi="Times New Roman" w:cs="Times New Roman"/>
                <w:sz w:val="24"/>
                <w:szCs w:val="24"/>
              </w:rPr>
              <w:t xml:space="preserve">- This Next Gen lesson is useful for helping students understand the documents needed to file a tax return and distinguishing tax credits and deductions. In addition, this lesson outlines how to complete the 1040 tax form and gives advice on how to lower the overall tax burden.  </w:t>
            </w: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CA7573">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may explore sites like </w:t>
            </w:r>
            <w:hyperlink r:id="rId33">
              <w:proofErr w:type="spellStart"/>
              <w:r>
                <w:rPr>
                  <w:rFonts w:ascii="Times New Roman" w:eastAsia="Times New Roman" w:hAnsi="Times New Roman" w:cs="Times New Roman"/>
                  <w:color w:val="1155CC"/>
                  <w:sz w:val="24"/>
                  <w:szCs w:val="24"/>
                  <w:u w:val="single"/>
                </w:rPr>
                <w:t>MoneyInstructor</w:t>
              </w:r>
              <w:proofErr w:type="spellEnd"/>
            </w:hyperlink>
            <w:r>
              <w:rPr>
                <w:rFonts w:ascii="Times New Roman" w:eastAsia="Times New Roman" w:hAnsi="Times New Roman" w:cs="Times New Roman"/>
                <w:sz w:val="24"/>
                <w:szCs w:val="24"/>
              </w:rPr>
              <w:t xml:space="preserve">, or TD Bank’s </w:t>
            </w:r>
            <w:hyperlink r:id="rId34">
              <w:r>
                <w:rPr>
                  <w:rFonts w:ascii="Times New Roman" w:eastAsia="Times New Roman" w:hAnsi="Times New Roman" w:cs="Times New Roman"/>
                  <w:color w:val="1155CC"/>
                  <w:sz w:val="24"/>
                  <w:szCs w:val="24"/>
                  <w:u w:val="single"/>
                </w:rPr>
                <w:t>Wow Zone</w:t>
              </w:r>
            </w:hyperlink>
            <w:r>
              <w:rPr>
                <w:rFonts w:ascii="Times New Roman" w:eastAsia="Times New Roman" w:hAnsi="Times New Roman" w:cs="Times New Roman"/>
                <w:sz w:val="24"/>
                <w:szCs w:val="24"/>
              </w:rPr>
              <w:t xml:space="preserve"> page for information and/or practice with concepts related to banking, including checking and saving, investing, and other banking methods and practices.</w:t>
            </w:r>
          </w:p>
          <w:p w:rsidR="00AA6039" w:rsidRDefault="00CA7573">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can use the lesson plan titled </w:t>
            </w:r>
            <w:hyperlink r:id="rId35">
              <w:r>
                <w:rPr>
                  <w:rFonts w:ascii="Times New Roman" w:eastAsia="Times New Roman" w:hAnsi="Times New Roman" w:cs="Times New Roman"/>
                  <w:color w:val="1155CC"/>
                  <w:sz w:val="24"/>
                  <w:szCs w:val="24"/>
                  <w:u w:val="single"/>
                </w:rPr>
                <w:t xml:space="preserve">“Where to Save” </w:t>
              </w:r>
            </w:hyperlink>
            <w:r>
              <w:rPr>
                <w:rFonts w:ascii="Times New Roman" w:eastAsia="Times New Roman" w:hAnsi="Times New Roman" w:cs="Times New Roman"/>
                <w:sz w:val="24"/>
                <w:szCs w:val="24"/>
              </w:rPr>
              <w:t xml:space="preserve"> from NGPF to help students understand the differences between banks and credit unions. This lesson includes discussion prompts, </w:t>
            </w:r>
            <w:r>
              <w:rPr>
                <w:rFonts w:ascii="Times New Roman" w:eastAsia="Times New Roman" w:hAnsi="Times New Roman" w:cs="Times New Roman"/>
                <w:sz w:val="24"/>
                <w:szCs w:val="24"/>
              </w:rPr>
              <w:lastRenderedPageBreak/>
              <w:t xml:space="preserve">activity sheets, and interactive games to extend student learning. </w:t>
            </w: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CA7573">
            <w:pPr>
              <w:widowControl w:val="0"/>
              <w:numPr>
                <w:ilvl w:val="0"/>
                <w:numId w:val="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can play the stock market to learn about investments. Students can complete this using websites like </w:t>
            </w:r>
            <w:hyperlink r:id="rId36">
              <w:r>
                <w:rPr>
                  <w:rFonts w:ascii="Times New Roman" w:eastAsia="Times New Roman" w:hAnsi="Times New Roman" w:cs="Times New Roman"/>
                  <w:color w:val="1155CC"/>
                  <w:sz w:val="24"/>
                  <w:szCs w:val="24"/>
                  <w:u w:val="single"/>
                </w:rPr>
                <w:t>Investopedia</w:t>
              </w:r>
            </w:hyperlink>
            <w:r>
              <w:rPr>
                <w:rFonts w:ascii="Times New Roman" w:eastAsia="Times New Roman" w:hAnsi="Times New Roman" w:cs="Times New Roman"/>
                <w:sz w:val="24"/>
                <w:szCs w:val="24"/>
              </w:rPr>
              <w:t xml:space="preserve"> or can complete a hard copy form outlining the rise and fall of the stocks they bought over a period of time.</w:t>
            </w:r>
          </w:p>
          <w:p w:rsidR="00AA6039" w:rsidRDefault="00CA7573">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Some projects may include playing the stock market in class or on </w:t>
            </w:r>
            <w:hyperlink r:id="rId37">
              <w:r>
                <w:rPr>
                  <w:rFonts w:ascii="Times New Roman" w:eastAsia="Times New Roman" w:hAnsi="Times New Roman" w:cs="Times New Roman"/>
                  <w:color w:val="1155CC"/>
                  <w:sz w:val="24"/>
                  <w:szCs w:val="24"/>
                  <w:u w:val="single"/>
                </w:rPr>
                <w:t>Investopedia</w:t>
              </w:r>
            </w:hyperlink>
          </w:p>
          <w:p w:rsidR="00AA6039" w:rsidRDefault="00CA7573">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may use the following </w:t>
            </w:r>
            <w:hyperlink r:id="rId38">
              <w:r>
                <w:rPr>
                  <w:rFonts w:ascii="Times New Roman" w:eastAsia="Times New Roman" w:hAnsi="Times New Roman" w:cs="Times New Roman"/>
                  <w:color w:val="1155CC"/>
                  <w:sz w:val="24"/>
                  <w:szCs w:val="24"/>
                  <w:u w:val="single"/>
                </w:rPr>
                <w:t>Kahoot</w:t>
              </w:r>
            </w:hyperlink>
            <w:r>
              <w:rPr>
                <w:rFonts w:ascii="Times New Roman" w:eastAsia="Times New Roman" w:hAnsi="Times New Roman" w:cs="Times New Roman"/>
                <w:sz w:val="24"/>
                <w:szCs w:val="24"/>
              </w:rPr>
              <w:t xml:space="preserve"> to review the advantages and disadvantages of banks and credit unions. </w:t>
            </w:r>
          </w:p>
          <w:p w:rsidR="00AA6039" w:rsidRDefault="00CA7573">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Possible methods can </w:t>
            </w:r>
            <w:proofErr w:type="gramStart"/>
            <w:r>
              <w:rPr>
                <w:rFonts w:ascii="Times New Roman" w:eastAsia="Times New Roman" w:hAnsi="Times New Roman" w:cs="Times New Roman"/>
                <w:sz w:val="24"/>
                <w:szCs w:val="24"/>
              </w:rPr>
              <w:t>include:</w:t>
            </w:r>
            <w:proofErr w:type="gramEnd"/>
            <w:r>
              <w:rPr>
                <w:rFonts w:ascii="Times New Roman" w:eastAsia="Times New Roman" w:hAnsi="Times New Roman" w:cs="Times New Roman"/>
                <w:sz w:val="24"/>
                <w:szCs w:val="24"/>
              </w:rPr>
              <w:t xml:space="preserve"> financing, credit cards, borrowing funds, working and saving, etc.</w:t>
            </w:r>
          </w:p>
          <w:p w:rsidR="00AA6039" w:rsidRDefault="00CA7573">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Teachers may use the lesson</w:t>
            </w:r>
            <w:hyperlink r:id="rId39">
              <w:r>
                <w:rPr>
                  <w:rFonts w:ascii="Times New Roman" w:eastAsia="Times New Roman" w:hAnsi="Times New Roman" w:cs="Times New Roman"/>
                  <w:color w:val="1155CC"/>
                  <w:sz w:val="24"/>
                  <w:szCs w:val="24"/>
                  <w:u w:val="single"/>
                </w:rPr>
                <w:t xml:space="preserve"> “Intro to Credit Scores”</w:t>
              </w:r>
            </w:hyperlink>
            <w:r>
              <w:rPr>
                <w:rFonts w:ascii="Times New Roman" w:eastAsia="Times New Roman" w:hAnsi="Times New Roman" w:cs="Times New Roman"/>
                <w:sz w:val="24"/>
                <w:szCs w:val="24"/>
              </w:rPr>
              <w:t xml:space="preserve"> from NGPF to examine the components of a credit score, how credit scores are calculated, and how to find out one’s credit score.  </w:t>
            </w:r>
          </w:p>
          <w:p w:rsidR="00AA6039" w:rsidRDefault="00CA7573">
            <w:pPr>
              <w:widowControl w:val="0"/>
              <w:numPr>
                <w:ilvl w:val="1"/>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 follow up activity, students may play the </w:t>
            </w:r>
            <w:hyperlink r:id="rId40">
              <w:r>
                <w:rPr>
                  <w:rFonts w:ascii="Times New Roman" w:eastAsia="Times New Roman" w:hAnsi="Times New Roman" w:cs="Times New Roman"/>
                  <w:color w:val="1155CC"/>
                  <w:sz w:val="24"/>
                  <w:szCs w:val="24"/>
                  <w:u w:val="single"/>
                </w:rPr>
                <w:t>Quizlet Managing Credit</w:t>
              </w:r>
            </w:hyperlink>
            <w:r>
              <w:rPr>
                <w:rFonts w:ascii="Times New Roman" w:eastAsia="Times New Roman" w:hAnsi="Times New Roman" w:cs="Times New Roman"/>
                <w:sz w:val="24"/>
                <w:szCs w:val="24"/>
              </w:rPr>
              <w:t xml:space="preserve">. </w:t>
            </w:r>
          </w:p>
          <w:p w:rsidR="00AA6039" w:rsidRDefault="00CA7573">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assign students one of the following articles: </w:t>
            </w:r>
            <w:hyperlink r:id="rId41">
              <w:r>
                <w:rPr>
                  <w:rFonts w:ascii="Times New Roman" w:eastAsia="Times New Roman" w:hAnsi="Times New Roman" w:cs="Times New Roman"/>
                  <w:color w:val="1155CC"/>
                  <w:sz w:val="24"/>
                  <w:szCs w:val="24"/>
                  <w:u w:val="single"/>
                </w:rPr>
                <w:t xml:space="preserve"> Your Credit Score: After College, It’s the One Grade that Matters Most</w:t>
              </w:r>
            </w:hyperlink>
            <w:r>
              <w:rPr>
                <w:rFonts w:ascii="Times New Roman" w:eastAsia="Times New Roman" w:hAnsi="Times New Roman" w:cs="Times New Roman"/>
                <w:sz w:val="24"/>
                <w:szCs w:val="24"/>
              </w:rPr>
              <w:t xml:space="preserve">  or </w:t>
            </w:r>
            <w:hyperlink r:id="rId42">
              <w:r>
                <w:rPr>
                  <w:rFonts w:ascii="Times New Roman" w:eastAsia="Times New Roman" w:hAnsi="Times New Roman" w:cs="Times New Roman"/>
                  <w:color w:val="1155CC"/>
                  <w:sz w:val="24"/>
                  <w:szCs w:val="24"/>
                  <w:u w:val="single"/>
                </w:rPr>
                <w:t>Nobody Understands Debt</w:t>
              </w:r>
            </w:hyperlink>
            <w:r>
              <w:rPr>
                <w:rFonts w:ascii="Times New Roman" w:eastAsia="Times New Roman" w:hAnsi="Times New Roman" w:cs="Times New Roman"/>
                <w:sz w:val="24"/>
                <w:szCs w:val="24"/>
              </w:rPr>
              <w:t xml:space="preserve"> and discuss as a class. </w:t>
            </w:r>
          </w:p>
          <w:p w:rsidR="00AA6039" w:rsidRDefault="00CA7573">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to help students understand the importance of establishing and maintaining a good credit score, teachers may use the “Why Your Credit Score Matters” (see Appendix 5) lesson from NGPF. In this lesson, students will describe how their credit score impacts their ability to borrow money and the rate at which they can borrow. In addition, students investigate how they can build credit and improve their credit score. </w:t>
            </w:r>
          </w:p>
          <w:p w:rsidR="00AA6039" w:rsidRDefault="00CA7573">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may use the </w:t>
            </w:r>
            <w:hyperlink r:id="rId43">
              <w:r>
                <w:rPr>
                  <w:rFonts w:ascii="Times New Roman" w:eastAsia="Times New Roman" w:hAnsi="Times New Roman" w:cs="Times New Roman"/>
                  <w:color w:val="1155CC"/>
                  <w:sz w:val="24"/>
                  <w:szCs w:val="24"/>
                  <w:u w:val="single"/>
                </w:rPr>
                <w:t>Fico Score Simulator</w:t>
              </w:r>
            </w:hyperlink>
            <w:r>
              <w:rPr>
                <w:rFonts w:ascii="Times New Roman" w:eastAsia="Times New Roman" w:hAnsi="Times New Roman" w:cs="Times New Roman"/>
                <w:sz w:val="24"/>
                <w:szCs w:val="24"/>
              </w:rPr>
              <w:t xml:space="preserve"> to estimate their credit score or what their credit score may be in the future given their choices. </w:t>
            </w: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ind w:left="720"/>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CA7573">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can have students replay </w:t>
            </w:r>
            <w:hyperlink r:id="rId44">
              <w:r>
                <w:rPr>
                  <w:rFonts w:ascii="Times New Roman" w:eastAsia="Times New Roman" w:hAnsi="Times New Roman" w:cs="Times New Roman"/>
                  <w:color w:val="1155CC"/>
                  <w:sz w:val="24"/>
                  <w:szCs w:val="24"/>
                  <w:u w:val="single"/>
                </w:rPr>
                <w:t>Spent</w:t>
              </w:r>
            </w:hyperlink>
            <w:r>
              <w:rPr>
                <w:rFonts w:ascii="Times New Roman" w:eastAsia="Times New Roman" w:hAnsi="Times New Roman" w:cs="Times New Roman"/>
                <w:sz w:val="24"/>
                <w:szCs w:val="24"/>
              </w:rPr>
              <w:t xml:space="preserve"> or </w:t>
            </w:r>
            <w:hyperlink r:id="rId45">
              <w:r>
                <w:rPr>
                  <w:rFonts w:ascii="Times New Roman" w:eastAsia="Times New Roman" w:hAnsi="Times New Roman" w:cs="Times New Roman"/>
                  <w:color w:val="1155CC"/>
                  <w:sz w:val="24"/>
                  <w:szCs w:val="24"/>
                  <w:u w:val="single"/>
                </w:rPr>
                <w:t xml:space="preserve">The Uber </w:t>
              </w:r>
            </w:hyperlink>
            <w:hyperlink r:id="rId46">
              <w:r>
                <w:rPr>
                  <w:rFonts w:ascii="Times New Roman" w:eastAsia="Times New Roman" w:hAnsi="Times New Roman" w:cs="Times New Roman"/>
                  <w:color w:val="1155CC"/>
                  <w:sz w:val="24"/>
                  <w:szCs w:val="24"/>
                  <w:u w:val="single"/>
                </w:rPr>
                <w:t>Game</w:t>
              </w:r>
            </w:hyperlink>
            <w:r>
              <w:rPr>
                <w:rFonts w:ascii="Times New Roman" w:eastAsia="Times New Roman" w:hAnsi="Times New Roman" w:cs="Times New Roman"/>
                <w:sz w:val="24"/>
                <w:szCs w:val="24"/>
              </w:rPr>
              <w:t xml:space="preserve"> to review what they have learned and see if students make different choices</w:t>
            </w:r>
          </w:p>
        </w:tc>
      </w:tr>
    </w:tbl>
    <w:p w:rsidR="00AA6039" w:rsidRDefault="00AA6039">
      <w:pPr>
        <w:rPr>
          <w:rFonts w:ascii="Times New Roman" w:eastAsia="Times New Roman" w:hAnsi="Times New Roman" w:cs="Times New Roman"/>
          <w:b/>
          <w:sz w:val="24"/>
          <w:szCs w:val="24"/>
        </w:rPr>
      </w:pPr>
    </w:p>
    <w:p w:rsidR="00AA6039" w:rsidRDefault="00CA757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AA6039" w:rsidRDefault="00AA6039">
      <w:pPr>
        <w:rPr>
          <w:rFonts w:ascii="Times New Roman" w:eastAsia="Times New Roman" w:hAnsi="Times New Roman" w:cs="Times New Roman"/>
          <w:b/>
          <w:sz w:val="24"/>
          <w:szCs w:val="24"/>
        </w:rPr>
      </w:pPr>
    </w:p>
    <w:p w:rsidR="00AA6039" w:rsidRDefault="00AA6039">
      <w:pPr>
        <w:rPr>
          <w:rFonts w:ascii="Times New Roman" w:eastAsia="Times New Roman" w:hAnsi="Times New Roman" w:cs="Times New Roman"/>
          <w:b/>
          <w:sz w:val="24"/>
          <w:szCs w:val="24"/>
        </w:rPr>
      </w:pPr>
    </w:p>
    <w:p w:rsidR="00AA6039" w:rsidRDefault="00CA7573">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rsidR="00AA6039" w:rsidRDefault="00AA6039">
      <w:pPr>
        <w:rPr>
          <w:rFonts w:ascii="Times New Roman" w:eastAsia="Times New Roman" w:hAnsi="Times New Roman" w:cs="Times New Roman"/>
          <w:b/>
          <w:sz w:val="24"/>
          <w:szCs w:val="24"/>
        </w:rPr>
      </w:pPr>
    </w:p>
    <w:p w:rsidR="00AA6039" w:rsidRDefault="00925E37">
      <w:pPr>
        <w:widowControl w:val="0"/>
        <w:spacing w:line="240" w:lineRule="auto"/>
        <w:rPr>
          <w:rFonts w:ascii="Times New Roman" w:eastAsia="Times New Roman" w:hAnsi="Times New Roman" w:cs="Times New Roman"/>
          <w:sz w:val="24"/>
          <w:szCs w:val="24"/>
        </w:rPr>
      </w:pPr>
      <w:hyperlink r:id="rId47">
        <w:r w:rsidR="00CA7573">
          <w:rPr>
            <w:rFonts w:ascii="Times New Roman" w:eastAsia="Times New Roman" w:hAnsi="Times New Roman" w:cs="Times New Roman"/>
            <w:color w:val="1155CC"/>
            <w:sz w:val="24"/>
            <w:szCs w:val="24"/>
            <w:u w:val="single"/>
          </w:rPr>
          <w:t>Investopedia</w:t>
        </w:r>
      </w:hyperlink>
      <w:r w:rsidR="00CA7573">
        <w:rPr>
          <w:rFonts w:ascii="Times New Roman" w:eastAsia="Times New Roman" w:hAnsi="Times New Roman" w:cs="Times New Roman"/>
          <w:b/>
          <w:sz w:val="24"/>
          <w:szCs w:val="24"/>
        </w:rPr>
        <w:t xml:space="preserve">- </w:t>
      </w:r>
      <w:r w:rsidR="00CA7573">
        <w:rPr>
          <w:rFonts w:ascii="Times New Roman" w:eastAsia="Times New Roman" w:hAnsi="Times New Roman" w:cs="Times New Roman"/>
          <w:sz w:val="24"/>
          <w:szCs w:val="24"/>
        </w:rPr>
        <w:t>This resource is used to investigate the stock market.</w:t>
      </w:r>
    </w:p>
    <w:p w:rsidR="00AA6039" w:rsidRDefault="00AA6039">
      <w:pPr>
        <w:widowControl w:val="0"/>
        <w:spacing w:line="240" w:lineRule="auto"/>
        <w:rPr>
          <w:rFonts w:ascii="Times New Roman" w:eastAsia="Times New Roman" w:hAnsi="Times New Roman" w:cs="Times New Roman"/>
          <w:sz w:val="24"/>
          <w:szCs w:val="24"/>
        </w:rPr>
      </w:pPr>
    </w:p>
    <w:p w:rsidR="00AA6039" w:rsidRDefault="00925E37">
      <w:pPr>
        <w:widowControl w:val="0"/>
        <w:spacing w:line="240" w:lineRule="auto"/>
        <w:rPr>
          <w:rFonts w:ascii="Times New Roman" w:eastAsia="Times New Roman" w:hAnsi="Times New Roman" w:cs="Times New Roman"/>
          <w:sz w:val="24"/>
          <w:szCs w:val="24"/>
        </w:rPr>
      </w:pPr>
      <w:hyperlink r:id="rId48">
        <w:r w:rsidR="00CA7573">
          <w:rPr>
            <w:rFonts w:ascii="Times New Roman" w:eastAsia="Times New Roman" w:hAnsi="Times New Roman" w:cs="Times New Roman"/>
            <w:color w:val="1155CC"/>
            <w:sz w:val="24"/>
            <w:szCs w:val="24"/>
            <w:u w:val="single"/>
          </w:rPr>
          <w:t>Walmart Grocery</w:t>
        </w:r>
      </w:hyperlink>
      <w:r w:rsidR="00CA7573">
        <w:rPr>
          <w:rFonts w:ascii="Times New Roman" w:eastAsia="Times New Roman" w:hAnsi="Times New Roman" w:cs="Times New Roman"/>
          <w:sz w:val="24"/>
          <w:szCs w:val="24"/>
        </w:rPr>
        <w:t xml:space="preserve">- Students can use </w:t>
      </w:r>
      <w:proofErr w:type="spellStart"/>
      <w:r w:rsidR="00CA7573">
        <w:rPr>
          <w:rFonts w:ascii="Times New Roman" w:eastAsia="Times New Roman" w:hAnsi="Times New Roman" w:cs="Times New Roman"/>
          <w:sz w:val="24"/>
          <w:szCs w:val="24"/>
        </w:rPr>
        <w:t>walmart</w:t>
      </w:r>
      <w:proofErr w:type="spellEnd"/>
      <w:r w:rsidR="00CA7573">
        <w:rPr>
          <w:rFonts w:ascii="Times New Roman" w:eastAsia="Times New Roman" w:hAnsi="Times New Roman" w:cs="Times New Roman"/>
          <w:sz w:val="24"/>
          <w:szCs w:val="24"/>
        </w:rPr>
        <w:t xml:space="preserve"> grocery to compare generic to name-brand items.</w:t>
      </w:r>
    </w:p>
    <w:p w:rsidR="00AA6039" w:rsidRDefault="00AA6039">
      <w:pPr>
        <w:widowControl w:val="0"/>
        <w:spacing w:line="240" w:lineRule="auto"/>
        <w:rPr>
          <w:rFonts w:ascii="Times New Roman" w:eastAsia="Times New Roman" w:hAnsi="Times New Roman" w:cs="Times New Roman"/>
          <w:sz w:val="24"/>
          <w:szCs w:val="24"/>
        </w:rPr>
      </w:pPr>
    </w:p>
    <w:p w:rsidR="00AA6039" w:rsidRDefault="00925E37">
      <w:pPr>
        <w:widowControl w:val="0"/>
        <w:spacing w:line="240" w:lineRule="auto"/>
        <w:rPr>
          <w:rFonts w:ascii="Times New Roman" w:eastAsia="Times New Roman" w:hAnsi="Times New Roman" w:cs="Times New Roman"/>
          <w:sz w:val="24"/>
          <w:szCs w:val="24"/>
        </w:rPr>
      </w:pPr>
      <w:hyperlink r:id="rId49">
        <w:r w:rsidR="00CA7573">
          <w:rPr>
            <w:rFonts w:ascii="Times New Roman" w:eastAsia="Times New Roman" w:hAnsi="Times New Roman" w:cs="Times New Roman"/>
            <w:color w:val="1155CC"/>
            <w:sz w:val="24"/>
            <w:szCs w:val="24"/>
            <w:u w:val="single"/>
          </w:rPr>
          <w:t>Budget Worksheet</w:t>
        </w:r>
      </w:hyperlink>
      <w:r w:rsidR="00CA7573">
        <w:rPr>
          <w:rFonts w:ascii="Times New Roman" w:eastAsia="Times New Roman" w:hAnsi="Times New Roman" w:cs="Times New Roman"/>
          <w:sz w:val="24"/>
          <w:szCs w:val="24"/>
        </w:rPr>
        <w:t>- Students can use this tool to help them create a budget.</w:t>
      </w:r>
    </w:p>
    <w:p w:rsidR="00AA6039" w:rsidRDefault="00AA6039">
      <w:pPr>
        <w:widowControl w:val="0"/>
        <w:spacing w:line="240" w:lineRule="auto"/>
        <w:rPr>
          <w:rFonts w:ascii="Times New Roman" w:eastAsia="Times New Roman" w:hAnsi="Times New Roman" w:cs="Times New Roman"/>
          <w:sz w:val="24"/>
          <w:szCs w:val="24"/>
        </w:rPr>
      </w:pPr>
    </w:p>
    <w:p w:rsidR="00AA6039" w:rsidRDefault="00925E37">
      <w:pPr>
        <w:widowControl w:val="0"/>
        <w:spacing w:line="240" w:lineRule="auto"/>
        <w:rPr>
          <w:rFonts w:ascii="Times New Roman" w:eastAsia="Times New Roman" w:hAnsi="Times New Roman" w:cs="Times New Roman"/>
          <w:sz w:val="24"/>
          <w:szCs w:val="24"/>
        </w:rPr>
      </w:pPr>
      <w:hyperlink r:id="rId50">
        <w:r w:rsidR="00CA7573">
          <w:rPr>
            <w:rFonts w:ascii="Times New Roman" w:eastAsia="Times New Roman" w:hAnsi="Times New Roman" w:cs="Times New Roman"/>
            <w:color w:val="1155CC"/>
            <w:sz w:val="24"/>
            <w:szCs w:val="24"/>
            <w:u w:val="single"/>
          </w:rPr>
          <w:t>Spent</w:t>
        </w:r>
      </w:hyperlink>
      <w:r w:rsidR="00CA7573">
        <w:rPr>
          <w:rFonts w:ascii="Times New Roman" w:eastAsia="Times New Roman" w:hAnsi="Times New Roman" w:cs="Times New Roman"/>
          <w:sz w:val="24"/>
          <w:szCs w:val="24"/>
        </w:rPr>
        <w:t>- This activity simulates living on a limited budget.</w:t>
      </w:r>
    </w:p>
    <w:p w:rsidR="00AA6039" w:rsidRDefault="00AA6039">
      <w:pPr>
        <w:widowControl w:val="0"/>
        <w:spacing w:line="240" w:lineRule="auto"/>
        <w:rPr>
          <w:rFonts w:ascii="Times New Roman" w:eastAsia="Times New Roman" w:hAnsi="Times New Roman" w:cs="Times New Roman"/>
          <w:sz w:val="24"/>
          <w:szCs w:val="24"/>
        </w:rPr>
      </w:pPr>
    </w:p>
    <w:p w:rsidR="00AA6039" w:rsidRDefault="00925E37">
      <w:pPr>
        <w:widowControl w:val="0"/>
        <w:spacing w:line="240" w:lineRule="auto"/>
        <w:rPr>
          <w:rFonts w:ascii="Times New Roman" w:eastAsia="Times New Roman" w:hAnsi="Times New Roman" w:cs="Times New Roman"/>
          <w:sz w:val="24"/>
          <w:szCs w:val="24"/>
        </w:rPr>
      </w:pPr>
      <w:hyperlink r:id="rId51">
        <w:r w:rsidR="00CA7573">
          <w:rPr>
            <w:rFonts w:ascii="Times New Roman" w:eastAsia="Times New Roman" w:hAnsi="Times New Roman" w:cs="Times New Roman"/>
            <w:color w:val="1155CC"/>
            <w:sz w:val="24"/>
            <w:szCs w:val="24"/>
            <w:u w:val="single"/>
          </w:rPr>
          <w:t>Wow Zone</w:t>
        </w:r>
      </w:hyperlink>
      <w:r w:rsidR="00CA7573">
        <w:rPr>
          <w:rFonts w:ascii="Times New Roman" w:eastAsia="Times New Roman" w:hAnsi="Times New Roman" w:cs="Times New Roman"/>
          <w:sz w:val="24"/>
          <w:szCs w:val="24"/>
        </w:rPr>
        <w:t xml:space="preserve">- This website contains financial literacy resources from TD Bank. </w:t>
      </w:r>
    </w:p>
    <w:p w:rsidR="00AA6039" w:rsidRDefault="00AA6039">
      <w:pPr>
        <w:widowControl w:val="0"/>
        <w:spacing w:line="240" w:lineRule="auto"/>
        <w:rPr>
          <w:rFonts w:ascii="Times New Roman" w:eastAsia="Times New Roman" w:hAnsi="Times New Roman" w:cs="Times New Roman"/>
          <w:sz w:val="24"/>
          <w:szCs w:val="24"/>
        </w:rPr>
      </w:pPr>
    </w:p>
    <w:p w:rsidR="00AA6039" w:rsidRDefault="00925E37">
      <w:pPr>
        <w:widowControl w:val="0"/>
        <w:spacing w:line="240" w:lineRule="auto"/>
        <w:rPr>
          <w:rFonts w:ascii="Times New Roman" w:eastAsia="Times New Roman" w:hAnsi="Times New Roman" w:cs="Times New Roman"/>
          <w:sz w:val="24"/>
          <w:szCs w:val="24"/>
        </w:rPr>
      </w:pPr>
      <w:hyperlink r:id="rId52">
        <w:proofErr w:type="spellStart"/>
        <w:r w:rsidR="00CA7573">
          <w:rPr>
            <w:rFonts w:ascii="Times New Roman" w:eastAsia="Times New Roman" w:hAnsi="Times New Roman" w:cs="Times New Roman"/>
            <w:color w:val="1155CC"/>
            <w:sz w:val="24"/>
            <w:szCs w:val="24"/>
            <w:u w:val="single"/>
          </w:rPr>
          <w:t>MoneyInstructor</w:t>
        </w:r>
        <w:proofErr w:type="spellEnd"/>
      </w:hyperlink>
      <w:r w:rsidR="00CA7573">
        <w:rPr>
          <w:rFonts w:ascii="Times New Roman" w:eastAsia="Times New Roman" w:hAnsi="Times New Roman" w:cs="Times New Roman"/>
          <w:sz w:val="24"/>
          <w:szCs w:val="24"/>
        </w:rPr>
        <w:t xml:space="preserve">- This website contains financial literacy resources from </w:t>
      </w:r>
      <w:proofErr w:type="spellStart"/>
      <w:r w:rsidR="00CA7573">
        <w:rPr>
          <w:rFonts w:ascii="Times New Roman" w:eastAsia="Times New Roman" w:hAnsi="Times New Roman" w:cs="Times New Roman"/>
          <w:sz w:val="24"/>
          <w:szCs w:val="24"/>
        </w:rPr>
        <w:t>MoneyInstructor</w:t>
      </w:r>
      <w:proofErr w:type="spellEnd"/>
      <w:r w:rsidR="00CA7573">
        <w:rPr>
          <w:rFonts w:ascii="Times New Roman" w:eastAsia="Times New Roman" w:hAnsi="Times New Roman" w:cs="Times New Roman"/>
          <w:sz w:val="24"/>
          <w:szCs w:val="24"/>
        </w:rPr>
        <w:t xml:space="preserve">. </w:t>
      </w:r>
    </w:p>
    <w:p w:rsidR="00AA6039" w:rsidRDefault="00AA6039">
      <w:pPr>
        <w:widowControl w:val="0"/>
        <w:spacing w:line="240" w:lineRule="auto"/>
        <w:rPr>
          <w:rFonts w:ascii="Times New Roman" w:eastAsia="Times New Roman" w:hAnsi="Times New Roman" w:cs="Times New Roman"/>
          <w:sz w:val="24"/>
          <w:szCs w:val="24"/>
        </w:rPr>
      </w:pPr>
    </w:p>
    <w:p w:rsidR="00AA6039" w:rsidRDefault="00925E37">
      <w:pPr>
        <w:widowControl w:val="0"/>
        <w:spacing w:line="240" w:lineRule="auto"/>
        <w:rPr>
          <w:rFonts w:ascii="Times New Roman" w:eastAsia="Times New Roman" w:hAnsi="Times New Roman" w:cs="Times New Roman"/>
          <w:sz w:val="24"/>
          <w:szCs w:val="24"/>
        </w:rPr>
      </w:pPr>
      <w:hyperlink r:id="rId53">
        <w:r w:rsidR="00CA7573">
          <w:rPr>
            <w:rFonts w:ascii="Times New Roman" w:eastAsia="Times New Roman" w:hAnsi="Times New Roman" w:cs="Times New Roman"/>
            <w:color w:val="1155CC"/>
            <w:sz w:val="24"/>
            <w:szCs w:val="24"/>
            <w:u w:val="single"/>
          </w:rPr>
          <w:t>Paycheck Calculator</w:t>
        </w:r>
      </w:hyperlink>
      <w:r w:rsidR="00CA7573">
        <w:rPr>
          <w:rFonts w:ascii="Times New Roman" w:eastAsia="Times New Roman" w:hAnsi="Times New Roman" w:cs="Times New Roman"/>
          <w:sz w:val="24"/>
          <w:szCs w:val="24"/>
        </w:rPr>
        <w:t>- This resource estimates how much money you would take home based on the taxes in your area.</w:t>
      </w:r>
    </w:p>
    <w:p w:rsidR="00AA6039" w:rsidRDefault="00AA6039">
      <w:pPr>
        <w:widowControl w:val="0"/>
        <w:spacing w:line="240" w:lineRule="auto"/>
        <w:rPr>
          <w:rFonts w:ascii="Times New Roman" w:eastAsia="Times New Roman" w:hAnsi="Times New Roman" w:cs="Times New Roman"/>
          <w:sz w:val="24"/>
          <w:szCs w:val="24"/>
        </w:rPr>
      </w:pPr>
    </w:p>
    <w:p w:rsidR="00AA6039" w:rsidRDefault="00925E37">
      <w:pPr>
        <w:widowControl w:val="0"/>
        <w:spacing w:line="240" w:lineRule="auto"/>
        <w:rPr>
          <w:rFonts w:ascii="Times New Roman" w:eastAsia="Times New Roman" w:hAnsi="Times New Roman" w:cs="Times New Roman"/>
          <w:sz w:val="24"/>
          <w:szCs w:val="24"/>
        </w:rPr>
      </w:pPr>
      <w:hyperlink r:id="rId54">
        <w:proofErr w:type="spellStart"/>
        <w:r w:rsidR="00CA7573">
          <w:rPr>
            <w:rFonts w:ascii="Times New Roman" w:eastAsia="Times New Roman" w:hAnsi="Times New Roman" w:cs="Times New Roman"/>
            <w:color w:val="1155CC"/>
            <w:sz w:val="24"/>
            <w:szCs w:val="24"/>
            <w:u w:val="single"/>
          </w:rPr>
          <w:t>Nerdwallet</w:t>
        </w:r>
        <w:proofErr w:type="spellEnd"/>
        <w:r w:rsidR="00CA7573">
          <w:rPr>
            <w:rFonts w:ascii="Times New Roman" w:eastAsia="Times New Roman" w:hAnsi="Times New Roman" w:cs="Times New Roman"/>
            <w:color w:val="1155CC"/>
            <w:sz w:val="24"/>
            <w:szCs w:val="24"/>
            <w:u w:val="single"/>
          </w:rPr>
          <w:t>: 2019-2020 Tax Brackets</w:t>
        </w:r>
      </w:hyperlink>
      <w:r w:rsidR="00CA7573">
        <w:rPr>
          <w:rFonts w:ascii="Times New Roman" w:eastAsia="Times New Roman" w:hAnsi="Times New Roman" w:cs="Times New Roman"/>
          <w:sz w:val="24"/>
          <w:szCs w:val="24"/>
        </w:rPr>
        <w:t>- This resource contains information on current US Federal tax brackets.</w:t>
      </w:r>
    </w:p>
    <w:p w:rsidR="00AA6039" w:rsidRDefault="00AA6039">
      <w:pPr>
        <w:widowControl w:val="0"/>
        <w:spacing w:line="240" w:lineRule="auto"/>
        <w:rPr>
          <w:rFonts w:ascii="Times New Roman" w:eastAsia="Times New Roman" w:hAnsi="Times New Roman" w:cs="Times New Roman"/>
          <w:sz w:val="24"/>
          <w:szCs w:val="24"/>
        </w:rPr>
      </w:pPr>
    </w:p>
    <w:p w:rsidR="00AA6039" w:rsidRDefault="00925E37">
      <w:pPr>
        <w:widowControl w:val="0"/>
        <w:spacing w:line="240" w:lineRule="auto"/>
        <w:rPr>
          <w:rFonts w:ascii="Times New Roman" w:eastAsia="Times New Roman" w:hAnsi="Times New Roman" w:cs="Times New Roman"/>
          <w:sz w:val="24"/>
          <w:szCs w:val="24"/>
        </w:rPr>
      </w:pPr>
      <w:hyperlink r:id="rId55">
        <w:r w:rsidR="00CA7573">
          <w:rPr>
            <w:rFonts w:ascii="Times New Roman" w:eastAsia="Times New Roman" w:hAnsi="Times New Roman" w:cs="Times New Roman"/>
            <w:color w:val="1155CC"/>
            <w:sz w:val="24"/>
            <w:szCs w:val="24"/>
            <w:u w:val="single"/>
          </w:rPr>
          <w:t>NGPF: The Shady Sam Lending Game</w:t>
        </w:r>
      </w:hyperlink>
      <w:r w:rsidR="00CA7573">
        <w:rPr>
          <w:rFonts w:ascii="Times New Roman" w:eastAsia="Times New Roman" w:hAnsi="Times New Roman" w:cs="Times New Roman"/>
          <w:sz w:val="24"/>
          <w:szCs w:val="24"/>
        </w:rPr>
        <w:t>- Students can use this resource to learn about the importance of loan terms.</w:t>
      </w:r>
    </w:p>
    <w:p w:rsidR="00AA6039" w:rsidRDefault="00AA6039">
      <w:pPr>
        <w:widowControl w:val="0"/>
        <w:spacing w:line="240" w:lineRule="auto"/>
        <w:rPr>
          <w:rFonts w:ascii="Times New Roman" w:eastAsia="Times New Roman" w:hAnsi="Times New Roman" w:cs="Times New Roman"/>
          <w:sz w:val="24"/>
          <w:szCs w:val="24"/>
        </w:rPr>
      </w:pPr>
    </w:p>
    <w:p w:rsidR="00AA6039" w:rsidRDefault="00925E37">
      <w:pPr>
        <w:widowControl w:val="0"/>
        <w:spacing w:line="240" w:lineRule="auto"/>
        <w:rPr>
          <w:rFonts w:ascii="Times New Roman" w:eastAsia="Times New Roman" w:hAnsi="Times New Roman" w:cs="Times New Roman"/>
          <w:sz w:val="24"/>
          <w:szCs w:val="24"/>
        </w:rPr>
      </w:pPr>
      <w:hyperlink r:id="rId56">
        <w:r w:rsidR="00CA7573">
          <w:rPr>
            <w:rFonts w:ascii="Times New Roman" w:eastAsia="Times New Roman" w:hAnsi="Times New Roman" w:cs="Times New Roman"/>
            <w:color w:val="1155CC"/>
            <w:sz w:val="24"/>
            <w:szCs w:val="24"/>
            <w:u w:val="single"/>
          </w:rPr>
          <w:t>Career Research website</w:t>
        </w:r>
      </w:hyperlink>
      <w:r w:rsidR="00CA7573">
        <w:rPr>
          <w:rFonts w:ascii="Times New Roman" w:eastAsia="Times New Roman" w:hAnsi="Times New Roman" w:cs="Times New Roman"/>
          <w:sz w:val="24"/>
          <w:szCs w:val="24"/>
        </w:rPr>
        <w:t xml:space="preserve">- This website from the Bureau of Labor Statistics allows students to find information about different careers. </w:t>
      </w:r>
    </w:p>
    <w:p w:rsidR="00AA6039" w:rsidRDefault="00AA6039">
      <w:pPr>
        <w:widowControl w:val="0"/>
        <w:spacing w:line="240" w:lineRule="auto"/>
        <w:rPr>
          <w:rFonts w:ascii="Times New Roman" w:eastAsia="Times New Roman" w:hAnsi="Times New Roman" w:cs="Times New Roman"/>
          <w:sz w:val="24"/>
          <w:szCs w:val="24"/>
        </w:rPr>
      </w:pPr>
    </w:p>
    <w:p w:rsidR="00AA6039" w:rsidRDefault="00925E37">
      <w:pPr>
        <w:widowControl w:val="0"/>
        <w:spacing w:line="240" w:lineRule="auto"/>
        <w:rPr>
          <w:rFonts w:ascii="Times New Roman" w:eastAsia="Times New Roman" w:hAnsi="Times New Roman" w:cs="Times New Roman"/>
          <w:sz w:val="24"/>
          <w:szCs w:val="24"/>
        </w:rPr>
      </w:pPr>
      <w:hyperlink r:id="rId57">
        <w:r w:rsidR="00CA7573">
          <w:rPr>
            <w:rFonts w:ascii="Times New Roman" w:eastAsia="Times New Roman" w:hAnsi="Times New Roman" w:cs="Times New Roman"/>
            <w:color w:val="1155CC"/>
            <w:sz w:val="24"/>
            <w:szCs w:val="24"/>
            <w:u w:val="single"/>
          </w:rPr>
          <w:t>PayScale</w:t>
        </w:r>
      </w:hyperlink>
      <w:r w:rsidR="00CA7573">
        <w:rPr>
          <w:rFonts w:ascii="Times New Roman" w:eastAsia="Times New Roman" w:hAnsi="Times New Roman" w:cs="Times New Roman"/>
          <w:sz w:val="24"/>
          <w:szCs w:val="24"/>
        </w:rPr>
        <w:t>- Students can use this site to compare relevant salaries for different careers.</w:t>
      </w:r>
    </w:p>
    <w:p w:rsidR="00AA6039" w:rsidRDefault="00AA6039">
      <w:pPr>
        <w:widowControl w:val="0"/>
        <w:spacing w:line="240" w:lineRule="auto"/>
        <w:rPr>
          <w:rFonts w:ascii="Times New Roman" w:eastAsia="Times New Roman" w:hAnsi="Times New Roman" w:cs="Times New Roman"/>
          <w:sz w:val="24"/>
          <w:szCs w:val="24"/>
        </w:rPr>
      </w:pPr>
    </w:p>
    <w:p w:rsidR="00AA6039" w:rsidRDefault="00925E37">
      <w:pPr>
        <w:widowControl w:val="0"/>
        <w:spacing w:line="240" w:lineRule="auto"/>
        <w:rPr>
          <w:rFonts w:ascii="Times New Roman" w:eastAsia="Times New Roman" w:hAnsi="Times New Roman" w:cs="Times New Roman"/>
          <w:sz w:val="24"/>
          <w:szCs w:val="24"/>
        </w:rPr>
      </w:pPr>
      <w:hyperlink r:id="rId58">
        <w:r w:rsidR="00CA7573">
          <w:rPr>
            <w:rFonts w:ascii="Times New Roman" w:eastAsia="Times New Roman" w:hAnsi="Times New Roman" w:cs="Times New Roman"/>
            <w:color w:val="1155CC"/>
            <w:sz w:val="24"/>
            <w:szCs w:val="24"/>
            <w:u w:val="single"/>
          </w:rPr>
          <w:t>Salary.com</w:t>
        </w:r>
      </w:hyperlink>
      <w:r w:rsidR="00CA7573">
        <w:rPr>
          <w:rFonts w:ascii="Times New Roman" w:eastAsia="Times New Roman" w:hAnsi="Times New Roman" w:cs="Times New Roman"/>
          <w:sz w:val="24"/>
          <w:szCs w:val="24"/>
        </w:rPr>
        <w:t>- Students can use this site to compare relevant salaries for different careers.</w:t>
      </w:r>
    </w:p>
    <w:p w:rsidR="00AA6039" w:rsidRDefault="00AA6039">
      <w:pPr>
        <w:widowControl w:val="0"/>
        <w:spacing w:line="240" w:lineRule="auto"/>
        <w:rPr>
          <w:rFonts w:ascii="Times New Roman" w:eastAsia="Times New Roman" w:hAnsi="Times New Roman" w:cs="Times New Roman"/>
          <w:sz w:val="24"/>
          <w:szCs w:val="24"/>
        </w:rPr>
      </w:pPr>
    </w:p>
    <w:p w:rsidR="00AA6039" w:rsidRDefault="00925E37">
      <w:pPr>
        <w:widowControl w:val="0"/>
        <w:spacing w:line="240" w:lineRule="auto"/>
        <w:rPr>
          <w:rFonts w:ascii="Times New Roman" w:eastAsia="Times New Roman" w:hAnsi="Times New Roman" w:cs="Times New Roman"/>
          <w:sz w:val="24"/>
          <w:szCs w:val="24"/>
        </w:rPr>
      </w:pPr>
      <w:hyperlink r:id="rId59">
        <w:r w:rsidR="00CA7573">
          <w:rPr>
            <w:rFonts w:ascii="Times New Roman" w:eastAsia="Times New Roman" w:hAnsi="Times New Roman" w:cs="Times New Roman"/>
            <w:color w:val="1155CC"/>
            <w:sz w:val="24"/>
            <w:szCs w:val="24"/>
            <w:u w:val="single"/>
          </w:rPr>
          <w:t xml:space="preserve">The Uber </w:t>
        </w:r>
      </w:hyperlink>
      <w:hyperlink r:id="rId60">
        <w:r w:rsidR="00CA7573">
          <w:rPr>
            <w:rFonts w:ascii="Times New Roman" w:eastAsia="Times New Roman" w:hAnsi="Times New Roman" w:cs="Times New Roman"/>
            <w:color w:val="1155CC"/>
            <w:sz w:val="24"/>
            <w:szCs w:val="24"/>
            <w:u w:val="single"/>
          </w:rPr>
          <w:t>Game</w:t>
        </w:r>
      </w:hyperlink>
      <w:r w:rsidR="00CA7573">
        <w:rPr>
          <w:rFonts w:ascii="Times New Roman" w:eastAsia="Times New Roman" w:hAnsi="Times New Roman" w:cs="Times New Roman"/>
          <w:sz w:val="24"/>
          <w:szCs w:val="24"/>
        </w:rPr>
        <w:t>- This activity simulates living as a service worker on a limited budget.</w:t>
      </w:r>
    </w:p>
    <w:p w:rsidR="00AA6039" w:rsidRDefault="00AA6039">
      <w:pPr>
        <w:widowControl w:val="0"/>
        <w:spacing w:line="240" w:lineRule="auto"/>
        <w:rPr>
          <w:rFonts w:ascii="Times New Roman" w:eastAsia="Times New Roman" w:hAnsi="Times New Roman" w:cs="Times New Roman"/>
          <w:sz w:val="24"/>
          <w:szCs w:val="24"/>
        </w:rPr>
      </w:pPr>
    </w:p>
    <w:p w:rsidR="00AA6039" w:rsidRDefault="00925E37">
      <w:pPr>
        <w:widowControl w:val="0"/>
        <w:spacing w:line="240" w:lineRule="auto"/>
        <w:rPr>
          <w:rFonts w:ascii="Times New Roman" w:eastAsia="Times New Roman" w:hAnsi="Times New Roman" w:cs="Times New Roman"/>
          <w:sz w:val="24"/>
          <w:szCs w:val="24"/>
        </w:rPr>
      </w:pPr>
      <w:hyperlink r:id="rId61">
        <w:r w:rsidR="00CA7573">
          <w:rPr>
            <w:rFonts w:ascii="Times New Roman" w:eastAsia="Times New Roman" w:hAnsi="Times New Roman" w:cs="Times New Roman"/>
            <w:color w:val="1155CC"/>
            <w:sz w:val="24"/>
            <w:szCs w:val="24"/>
            <w:u w:val="single"/>
          </w:rPr>
          <w:t>Economic Literacy Quiz</w:t>
        </w:r>
      </w:hyperlink>
      <w:r w:rsidR="00CA7573">
        <w:rPr>
          <w:rFonts w:ascii="Times New Roman" w:eastAsia="Times New Roman" w:hAnsi="Times New Roman" w:cs="Times New Roman"/>
          <w:sz w:val="24"/>
          <w:szCs w:val="24"/>
        </w:rPr>
        <w:t>- Students can use this online quiz to pre-assess their financial literacy.</w:t>
      </w:r>
    </w:p>
    <w:p w:rsidR="00AA6039" w:rsidRDefault="00AA6039">
      <w:pPr>
        <w:widowControl w:val="0"/>
        <w:spacing w:line="240" w:lineRule="auto"/>
        <w:rPr>
          <w:rFonts w:ascii="Times New Roman" w:eastAsia="Times New Roman" w:hAnsi="Times New Roman" w:cs="Times New Roman"/>
          <w:sz w:val="24"/>
          <w:szCs w:val="24"/>
        </w:rPr>
      </w:pPr>
    </w:p>
    <w:p w:rsidR="00AA6039" w:rsidRDefault="00925E37">
      <w:pPr>
        <w:widowControl w:val="0"/>
        <w:spacing w:line="240" w:lineRule="auto"/>
        <w:rPr>
          <w:rFonts w:ascii="Times New Roman" w:eastAsia="Times New Roman" w:hAnsi="Times New Roman" w:cs="Times New Roman"/>
          <w:sz w:val="24"/>
          <w:szCs w:val="24"/>
        </w:rPr>
      </w:pPr>
      <w:hyperlink r:id="rId62">
        <w:r w:rsidR="00CA7573">
          <w:rPr>
            <w:rFonts w:ascii="Times New Roman" w:eastAsia="Times New Roman" w:hAnsi="Times New Roman" w:cs="Times New Roman"/>
            <w:color w:val="1155CC"/>
            <w:sz w:val="24"/>
            <w:szCs w:val="24"/>
            <w:u w:val="single"/>
          </w:rPr>
          <w:t>Kahoot</w:t>
        </w:r>
      </w:hyperlink>
      <w:r w:rsidR="00CA7573">
        <w:rPr>
          <w:rFonts w:ascii="Times New Roman" w:eastAsia="Times New Roman" w:hAnsi="Times New Roman" w:cs="Times New Roman"/>
          <w:sz w:val="24"/>
          <w:szCs w:val="24"/>
        </w:rPr>
        <w:t xml:space="preserve"> - Taxes and Income </w:t>
      </w:r>
    </w:p>
    <w:p w:rsidR="00AA6039" w:rsidRDefault="00AA6039">
      <w:pPr>
        <w:widowControl w:val="0"/>
        <w:spacing w:line="240" w:lineRule="auto"/>
        <w:rPr>
          <w:rFonts w:ascii="Times New Roman" w:eastAsia="Times New Roman" w:hAnsi="Times New Roman" w:cs="Times New Roman"/>
          <w:sz w:val="24"/>
          <w:szCs w:val="24"/>
        </w:rPr>
      </w:pPr>
    </w:p>
    <w:p w:rsidR="00AA6039" w:rsidRDefault="00925E37">
      <w:pPr>
        <w:widowControl w:val="0"/>
        <w:spacing w:line="240" w:lineRule="auto"/>
        <w:rPr>
          <w:rFonts w:ascii="Times New Roman" w:eastAsia="Times New Roman" w:hAnsi="Times New Roman" w:cs="Times New Roman"/>
          <w:sz w:val="24"/>
          <w:szCs w:val="24"/>
        </w:rPr>
      </w:pPr>
      <w:hyperlink r:id="rId63">
        <w:r w:rsidR="00CA7573">
          <w:rPr>
            <w:rFonts w:ascii="Times New Roman" w:eastAsia="Times New Roman" w:hAnsi="Times New Roman" w:cs="Times New Roman"/>
            <w:color w:val="1155CC"/>
            <w:sz w:val="24"/>
            <w:szCs w:val="24"/>
            <w:u w:val="single"/>
          </w:rPr>
          <w:t>Kahoot</w:t>
        </w:r>
      </w:hyperlink>
      <w:r w:rsidR="00CA7573">
        <w:rPr>
          <w:rFonts w:ascii="Times New Roman" w:eastAsia="Times New Roman" w:hAnsi="Times New Roman" w:cs="Times New Roman"/>
          <w:sz w:val="24"/>
          <w:szCs w:val="24"/>
        </w:rPr>
        <w:t xml:space="preserve"> - Bank or Credit Union?</w:t>
      </w:r>
    </w:p>
    <w:p w:rsidR="00AA6039" w:rsidRDefault="00AA6039">
      <w:pPr>
        <w:widowControl w:val="0"/>
        <w:spacing w:line="240" w:lineRule="auto"/>
        <w:rPr>
          <w:rFonts w:ascii="Times New Roman" w:eastAsia="Times New Roman" w:hAnsi="Times New Roman" w:cs="Times New Roman"/>
          <w:sz w:val="24"/>
          <w:szCs w:val="24"/>
        </w:rPr>
      </w:pPr>
    </w:p>
    <w:p w:rsidR="00AA6039" w:rsidRDefault="00925E37">
      <w:pPr>
        <w:widowControl w:val="0"/>
        <w:spacing w:line="240" w:lineRule="auto"/>
        <w:rPr>
          <w:rFonts w:ascii="Times New Roman" w:eastAsia="Times New Roman" w:hAnsi="Times New Roman" w:cs="Times New Roman"/>
          <w:sz w:val="24"/>
          <w:szCs w:val="24"/>
        </w:rPr>
      </w:pPr>
      <w:hyperlink r:id="rId64">
        <w:r w:rsidR="00CA7573">
          <w:rPr>
            <w:rFonts w:ascii="Times New Roman" w:eastAsia="Times New Roman" w:hAnsi="Times New Roman" w:cs="Times New Roman"/>
            <w:color w:val="1155CC"/>
            <w:sz w:val="24"/>
            <w:szCs w:val="24"/>
            <w:u w:val="single"/>
          </w:rPr>
          <w:t>Project: Budgeting With Roommates</w:t>
        </w:r>
      </w:hyperlink>
      <w:r w:rsidR="00CA7573">
        <w:rPr>
          <w:rFonts w:ascii="Times New Roman" w:eastAsia="Times New Roman" w:hAnsi="Times New Roman" w:cs="Times New Roman"/>
          <w:sz w:val="24"/>
          <w:szCs w:val="24"/>
        </w:rPr>
        <w:t xml:space="preserve"> - NGPF Budgeting Project </w:t>
      </w:r>
    </w:p>
    <w:p w:rsidR="00AA6039" w:rsidRDefault="00AA6039">
      <w:pPr>
        <w:widowControl w:val="0"/>
        <w:spacing w:line="240" w:lineRule="auto"/>
        <w:rPr>
          <w:rFonts w:ascii="Times New Roman" w:eastAsia="Times New Roman" w:hAnsi="Times New Roman" w:cs="Times New Roman"/>
          <w:sz w:val="24"/>
          <w:szCs w:val="24"/>
        </w:rPr>
      </w:pPr>
    </w:p>
    <w:p w:rsidR="00AA6039" w:rsidRDefault="00925E37">
      <w:pPr>
        <w:widowControl w:val="0"/>
        <w:spacing w:line="240" w:lineRule="auto"/>
        <w:rPr>
          <w:rFonts w:ascii="Times New Roman" w:eastAsia="Times New Roman" w:hAnsi="Times New Roman" w:cs="Times New Roman"/>
          <w:sz w:val="24"/>
          <w:szCs w:val="24"/>
        </w:rPr>
      </w:pPr>
      <w:hyperlink r:id="rId65">
        <w:r w:rsidR="00CA7573">
          <w:rPr>
            <w:rFonts w:ascii="Times New Roman" w:eastAsia="Times New Roman" w:hAnsi="Times New Roman" w:cs="Times New Roman"/>
            <w:color w:val="1155CC"/>
            <w:sz w:val="24"/>
            <w:szCs w:val="24"/>
            <w:u w:val="single"/>
          </w:rPr>
          <w:t>Fico Score Simulator</w:t>
        </w:r>
      </w:hyperlink>
      <w:r w:rsidR="00CA7573">
        <w:rPr>
          <w:rFonts w:ascii="Times New Roman" w:eastAsia="Times New Roman" w:hAnsi="Times New Roman" w:cs="Times New Roman"/>
          <w:sz w:val="24"/>
          <w:szCs w:val="24"/>
        </w:rPr>
        <w:t xml:space="preserve"> - Interactive credit score calculator </w:t>
      </w:r>
    </w:p>
    <w:p w:rsidR="00AA6039" w:rsidRDefault="00AA6039">
      <w:pPr>
        <w:widowControl w:val="0"/>
        <w:spacing w:line="240" w:lineRule="auto"/>
        <w:rPr>
          <w:rFonts w:ascii="Times New Roman" w:eastAsia="Times New Roman" w:hAnsi="Times New Roman" w:cs="Times New Roman"/>
          <w:sz w:val="24"/>
          <w:szCs w:val="24"/>
        </w:rPr>
      </w:pPr>
    </w:p>
    <w:p w:rsidR="00AA6039" w:rsidRDefault="00AA6039">
      <w:pPr>
        <w:widowControl w:val="0"/>
        <w:spacing w:line="240" w:lineRule="auto"/>
        <w:rPr>
          <w:rFonts w:ascii="Times New Roman" w:eastAsia="Times New Roman" w:hAnsi="Times New Roman" w:cs="Times New Roman"/>
          <w:sz w:val="24"/>
          <w:szCs w:val="24"/>
        </w:rPr>
      </w:pPr>
    </w:p>
    <w:p w:rsidR="00AA6039" w:rsidRDefault="00CA7573">
      <w:pPr>
        <w:widowControl w:val="0"/>
        <w:spacing w:line="240" w:lineRule="auto"/>
        <w:rPr>
          <w:rFonts w:ascii="Times New Roman" w:eastAsia="Times New Roman" w:hAnsi="Times New Roman" w:cs="Times New Roman"/>
          <w:sz w:val="24"/>
          <w:szCs w:val="24"/>
        </w:rPr>
      </w:pPr>
      <w:r>
        <w:br w:type="page"/>
      </w:r>
    </w:p>
    <w:p w:rsidR="00AA6039" w:rsidRPr="00CA7573" w:rsidRDefault="00CA7573" w:rsidP="00CA7573">
      <w:pPr>
        <w:pStyle w:val="Heading2"/>
      </w:pPr>
      <w:r w:rsidRPr="00CA7573">
        <w:lastRenderedPageBreak/>
        <w:t xml:space="preserve">Appendix 2 </w:t>
      </w:r>
    </w:p>
    <w:p w:rsidR="00AA6039" w:rsidRDefault="00AA6039">
      <w:pPr>
        <w:spacing w:after="200"/>
        <w:jc w:val="center"/>
        <w:rPr>
          <w:rFonts w:ascii="Georgia" w:eastAsia="Georgia" w:hAnsi="Georgia" w:cs="Georgia"/>
          <w:sz w:val="32"/>
          <w:szCs w:val="32"/>
        </w:rPr>
      </w:pPr>
    </w:p>
    <w:p w:rsidR="00AA6039" w:rsidRDefault="00CA7573">
      <w:pPr>
        <w:spacing w:after="200"/>
        <w:jc w:val="center"/>
        <w:rPr>
          <w:rFonts w:ascii="Georgia" w:eastAsia="Georgia" w:hAnsi="Georgia" w:cs="Georgia"/>
          <w:b/>
          <w:sz w:val="40"/>
          <w:szCs w:val="40"/>
        </w:rPr>
      </w:pPr>
      <w:r>
        <w:rPr>
          <w:rFonts w:ascii="Georgia" w:eastAsia="Georgia" w:hAnsi="Georgia" w:cs="Georgia"/>
          <w:b/>
          <w:sz w:val="40"/>
          <w:szCs w:val="40"/>
        </w:rPr>
        <w:t xml:space="preserve">Are You Ready for the </w:t>
      </w:r>
    </w:p>
    <w:p w:rsidR="00AA6039" w:rsidRDefault="00CA7573">
      <w:pPr>
        <w:spacing w:after="200"/>
        <w:jc w:val="center"/>
        <w:rPr>
          <w:rFonts w:ascii="Georgia" w:eastAsia="Georgia" w:hAnsi="Georgia" w:cs="Georgia"/>
          <w:b/>
          <w:sz w:val="40"/>
          <w:szCs w:val="40"/>
        </w:rPr>
      </w:pPr>
      <w:r>
        <w:rPr>
          <w:rFonts w:ascii="Georgia" w:eastAsia="Georgia" w:hAnsi="Georgia" w:cs="Georgia"/>
          <w:b/>
          <w:sz w:val="40"/>
          <w:szCs w:val="40"/>
        </w:rPr>
        <w:t xml:space="preserve">REAL WORLD? </w:t>
      </w:r>
    </w:p>
    <w:p w:rsidR="00AA6039" w:rsidRDefault="00AA6039">
      <w:pPr>
        <w:spacing w:after="200"/>
        <w:rPr>
          <w:rFonts w:ascii="Georgia" w:eastAsia="Georgia" w:hAnsi="Georgia" w:cs="Georgia"/>
          <w:sz w:val="24"/>
          <w:szCs w:val="24"/>
        </w:rPr>
      </w:pPr>
    </w:p>
    <w:p w:rsidR="00AA6039" w:rsidRDefault="00CA7573">
      <w:pPr>
        <w:spacing w:after="200"/>
        <w:rPr>
          <w:rFonts w:ascii="Georgia" w:eastAsia="Georgia" w:hAnsi="Georgia" w:cs="Georgia"/>
          <w:sz w:val="24"/>
          <w:szCs w:val="24"/>
        </w:rPr>
      </w:pPr>
      <w:r>
        <w:rPr>
          <w:rFonts w:ascii="Georgia" w:eastAsia="Georgia" w:hAnsi="Georgia" w:cs="Georgia"/>
          <w:sz w:val="24"/>
          <w:szCs w:val="24"/>
        </w:rPr>
        <w:t xml:space="preserve">In this case study, you will be researching information needed to create a “real world” budget given all the necessities (and luxuries) most adults pay for. You will begin by choosing a career, identifying the median starting salary, and successfully landing the position. Then, you will successfully account for how you plan to spend the income you earn in a way that keeps you out of debt! </w:t>
      </w:r>
    </w:p>
    <w:p w:rsidR="00AA6039" w:rsidRDefault="00AA6039">
      <w:pPr>
        <w:spacing w:after="200"/>
        <w:rPr>
          <w:rFonts w:ascii="Georgia" w:eastAsia="Georgia" w:hAnsi="Georgia" w:cs="Georgia"/>
          <w:sz w:val="24"/>
          <w:szCs w:val="24"/>
        </w:rPr>
      </w:pPr>
    </w:p>
    <w:p w:rsidR="00AA6039" w:rsidRDefault="00CA7573">
      <w:pPr>
        <w:spacing w:after="200"/>
        <w:rPr>
          <w:rFonts w:ascii="Georgia" w:eastAsia="Georgia" w:hAnsi="Georgia" w:cs="Georgia"/>
          <w:b/>
          <w:sz w:val="24"/>
          <w:szCs w:val="24"/>
          <w:u w:val="single"/>
        </w:rPr>
      </w:pPr>
      <w:r>
        <w:rPr>
          <w:rFonts w:ascii="Georgia" w:eastAsia="Georgia" w:hAnsi="Georgia" w:cs="Georgia"/>
          <w:b/>
          <w:sz w:val="24"/>
          <w:szCs w:val="24"/>
          <w:u w:val="single"/>
        </w:rPr>
        <w:t>Your completed Case Study will include:</w:t>
      </w:r>
      <w:r>
        <w:rPr>
          <w:rFonts w:ascii="Calibri" w:eastAsia="Calibri" w:hAnsi="Calibri" w:cs="Calibri"/>
          <w:b/>
        </w:rPr>
        <w:t xml:space="preserve"> </w:t>
      </w:r>
    </w:p>
    <w:p w:rsidR="00AA6039" w:rsidRDefault="00CA7573">
      <w:pPr>
        <w:spacing w:after="200"/>
        <w:rPr>
          <w:rFonts w:ascii="Georgia" w:eastAsia="Georgia" w:hAnsi="Georgia" w:cs="Georgia"/>
          <w:b/>
          <w:sz w:val="24"/>
          <w:szCs w:val="24"/>
        </w:rPr>
      </w:pPr>
      <w:r>
        <w:rPr>
          <w:rFonts w:ascii="Georgia" w:eastAsia="Georgia" w:hAnsi="Georgia" w:cs="Georgia"/>
          <w:b/>
          <w:sz w:val="24"/>
          <w:szCs w:val="24"/>
        </w:rPr>
        <w:t>Career Choice: _____________________________________________</w:t>
      </w:r>
    </w:p>
    <w:p w:rsidR="00AA6039" w:rsidRDefault="00CA7573">
      <w:pPr>
        <w:spacing w:after="200"/>
        <w:rPr>
          <w:rFonts w:ascii="Georgia" w:eastAsia="Georgia" w:hAnsi="Georgia" w:cs="Georgia"/>
          <w:b/>
          <w:sz w:val="24"/>
          <w:szCs w:val="24"/>
        </w:rPr>
      </w:pPr>
      <w:r>
        <w:rPr>
          <w:rFonts w:ascii="Georgia" w:eastAsia="Georgia" w:hAnsi="Georgia" w:cs="Georgia"/>
          <w:b/>
          <w:sz w:val="24"/>
          <w:szCs w:val="24"/>
        </w:rPr>
        <w:t>Employer: ________________________________________________</w:t>
      </w:r>
    </w:p>
    <w:p w:rsidR="00AA6039" w:rsidRDefault="00CA7573">
      <w:pPr>
        <w:spacing w:after="200"/>
        <w:rPr>
          <w:rFonts w:ascii="Georgia" w:eastAsia="Georgia" w:hAnsi="Georgia" w:cs="Georgia"/>
          <w:b/>
          <w:sz w:val="24"/>
          <w:szCs w:val="24"/>
        </w:rPr>
      </w:pPr>
      <w:r>
        <w:rPr>
          <w:rFonts w:ascii="Georgia" w:eastAsia="Georgia" w:hAnsi="Georgia" w:cs="Georgia"/>
          <w:b/>
          <w:sz w:val="24"/>
          <w:szCs w:val="24"/>
        </w:rPr>
        <w:t>Address: _________________________________________________</w:t>
      </w:r>
    </w:p>
    <w:p w:rsidR="00AA6039" w:rsidRDefault="00CA7573">
      <w:pPr>
        <w:spacing w:after="200"/>
        <w:rPr>
          <w:rFonts w:ascii="Georgia" w:eastAsia="Georgia" w:hAnsi="Georgia" w:cs="Georgia"/>
          <w:b/>
          <w:sz w:val="24"/>
          <w:szCs w:val="24"/>
        </w:rPr>
      </w:pPr>
      <w:r>
        <w:rPr>
          <w:rFonts w:ascii="Georgia" w:eastAsia="Georgia" w:hAnsi="Georgia" w:cs="Georgia"/>
          <w:b/>
          <w:sz w:val="24"/>
          <w:szCs w:val="24"/>
        </w:rPr>
        <w:t>Median Starting Salary for this Position: ___________________________</w:t>
      </w:r>
    </w:p>
    <w:p w:rsidR="00AA6039" w:rsidRDefault="00AA6039">
      <w:pPr>
        <w:spacing w:after="200"/>
        <w:rPr>
          <w:rFonts w:ascii="Georgia" w:eastAsia="Georgia" w:hAnsi="Georgia" w:cs="Georgia"/>
          <w:sz w:val="24"/>
          <w:szCs w:val="24"/>
        </w:rPr>
      </w:pPr>
    </w:p>
    <w:p w:rsidR="00AA6039" w:rsidRDefault="00CA7573">
      <w:pPr>
        <w:spacing w:after="200"/>
        <w:rPr>
          <w:rFonts w:ascii="Georgia" w:eastAsia="Georgia" w:hAnsi="Georgia" w:cs="Georgia"/>
          <w:sz w:val="24"/>
          <w:szCs w:val="24"/>
        </w:rPr>
      </w:pPr>
      <w:r>
        <w:rPr>
          <w:rFonts w:ascii="Georgia" w:eastAsia="Georgia" w:hAnsi="Georgia" w:cs="Georgia"/>
          <w:sz w:val="24"/>
          <w:szCs w:val="24"/>
        </w:rPr>
        <w:t>Federal Income Tax Brackets (simplified):</w:t>
      </w:r>
    </w:p>
    <w:tbl>
      <w:tblPr>
        <w:tblStyle w:val="a0"/>
        <w:tblW w:w="108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Federal Income Tax Brackets (simplified)"/>
        <w:tblDescription w:val="This chart contains a simpified version of the Federal Tax Brackets."/>
      </w:tblPr>
      <w:tblGrid>
        <w:gridCol w:w="4275"/>
        <w:gridCol w:w="6525"/>
      </w:tblGrid>
      <w:tr w:rsidR="00AA6039" w:rsidTr="00CA7573">
        <w:trPr>
          <w:tblHeader/>
        </w:trPr>
        <w:tc>
          <w:tcPr>
            <w:tcW w:w="4275" w:type="dxa"/>
            <w:shd w:val="clear" w:color="auto" w:fill="auto"/>
            <w:tcMar>
              <w:top w:w="100" w:type="dxa"/>
              <w:left w:w="100" w:type="dxa"/>
              <w:bottom w:w="100" w:type="dxa"/>
              <w:right w:w="100" w:type="dxa"/>
            </w:tcMar>
          </w:tcPr>
          <w:p w:rsidR="00AA6039" w:rsidRDefault="00CA7573">
            <w:pPr>
              <w:widowControl w:val="0"/>
              <w:spacing w:line="240" w:lineRule="auto"/>
              <w:rPr>
                <w:rFonts w:ascii="Georgia" w:eastAsia="Georgia" w:hAnsi="Georgia" w:cs="Georgia"/>
                <w:sz w:val="24"/>
                <w:szCs w:val="24"/>
              </w:rPr>
            </w:pPr>
            <w:r>
              <w:rPr>
                <w:rFonts w:ascii="Georgia" w:eastAsia="Georgia" w:hAnsi="Georgia" w:cs="Georgia"/>
                <w:sz w:val="24"/>
                <w:szCs w:val="24"/>
              </w:rPr>
              <w:lastRenderedPageBreak/>
              <w:t>Income</w:t>
            </w:r>
          </w:p>
        </w:tc>
        <w:tc>
          <w:tcPr>
            <w:tcW w:w="6525" w:type="dxa"/>
            <w:shd w:val="clear" w:color="auto" w:fill="auto"/>
            <w:tcMar>
              <w:top w:w="100" w:type="dxa"/>
              <w:left w:w="100" w:type="dxa"/>
              <w:bottom w:w="100" w:type="dxa"/>
              <w:right w:w="100" w:type="dxa"/>
            </w:tcMar>
          </w:tcPr>
          <w:p w:rsidR="00AA6039" w:rsidRDefault="00CA7573">
            <w:pPr>
              <w:widowControl w:val="0"/>
              <w:spacing w:line="240" w:lineRule="auto"/>
              <w:rPr>
                <w:rFonts w:ascii="Georgia" w:eastAsia="Georgia" w:hAnsi="Georgia" w:cs="Georgia"/>
                <w:sz w:val="24"/>
                <w:szCs w:val="24"/>
              </w:rPr>
            </w:pPr>
            <w:r>
              <w:rPr>
                <w:rFonts w:ascii="Georgia" w:eastAsia="Georgia" w:hAnsi="Georgia" w:cs="Georgia"/>
                <w:sz w:val="24"/>
                <w:szCs w:val="24"/>
              </w:rPr>
              <w:t>Tax %</w:t>
            </w:r>
          </w:p>
        </w:tc>
      </w:tr>
      <w:tr w:rsidR="00AA6039">
        <w:tc>
          <w:tcPr>
            <w:tcW w:w="4275" w:type="dxa"/>
            <w:shd w:val="clear" w:color="auto" w:fill="auto"/>
            <w:tcMar>
              <w:top w:w="100" w:type="dxa"/>
              <w:left w:w="100" w:type="dxa"/>
              <w:bottom w:w="100" w:type="dxa"/>
              <w:right w:w="100" w:type="dxa"/>
            </w:tcMar>
          </w:tcPr>
          <w:p w:rsidR="00AA6039" w:rsidRDefault="00CA7573">
            <w:pPr>
              <w:widowControl w:val="0"/>
              <w:spacing w:line="240" w:lineRule="auto"/>
              <w:rPr>
                <w:rFonts w:ascii="Georgia" w:eastAsia="Georgia" w:hAnsi="Georgia" w:cs="Georgia"/>
                <w:sz w:val="24"/>
                <w:szCs w:val="24"/>
              </w:rPr>
            </w:pPr>
            <w:r>
              <w:rPr>
                <w:rFonts w:ascii="Georgia" w:eastAsia="Georgia" w:hAnsi="Georgia" w:cs="Georgia"/>
                <w:sz w:val="24"/>
                <w:szCs w:val="24"/>
              </w:rPr>
              <w:t>$0 - $9,699</w:t>
            </w:r>
          </w:p>
        </w:tc>
        <w:tc>
          <w:tcPr>
            <w:tcW w:w="6525" w:type="dxa"/>
            <w:shd w:val="clear" w:color="auto" w:fill="auto"/>
            <w:tcMar>
              <w:top w:w="100" w:type="dxa"/>
              <w:left w:w="100" w:type="dxa"/>
              <w:bottom w:w="100" w:type="dxa"/>
              <w:right w:w="100" w:type="dxa"/>
            </w:tcMar>
          </w:tcPr>
          <w:p w:rsidR="00AA6039" w:rsidRDefault="00CA7573">
            <w:pPr>
              <w:widowControl w:val="0"/>
              <w:spacing w:line="240" w:lineRule="auto"/>
              <w:rPr>
                <w:rFonts w:ascii="Georgia" w:eastAsia="Georgia" w:hAnsi="Georgia" w:cs="Georgia"/>
                <w:sz w:val="24"/>
                <w:szCs w:val="24"/>
              </w:rPr>
            </w:pPr>
            <w:r>
              <w:rPr>
                <w:rFonts w:ascii="Georgia" w:eastAsia="Georgia" w:hAnsi="Georgia" w:cs="Georgia"/>
                <w:sz w:val="24"/>
                <w:szCs w:val="24"/>
              </w:rPr>
              <w:t>10%</w:t>
            </w:r>
          </w:p>
        </w:tc>
      </w:tr>
      <w:tr w:rsidR="00AA6039">
        <w:tc>
          <w:tcPr>
            <w:tcW w:w="4275" w:type="dxa"/>
            <w:shd w:val="clear" w:color="auto" w:fill="auto"/>
            <w:tcMar>
              <w:top w:w="100" w:type="dxa"/>
              <w:left w:w="100" w:type="dxa"/>
              <w:bottom w:w="100" w:type="dxa"/>
              <w:right w:w="100" w:type="dxa"/>
            </w:tcMar>
          </w:tcPr>
          <w:p w:rsidR="00AA6039" w:rsidRDefault="00CA7573">
            <w:pPr>
              <w:widowControl w:val="0"/>
              <w:spacing w:line="240" w:lineRule="auto"/>
              <w:rPr>
                <w:rFonts w:ascii="Georgia" w:eastAsia="Georgia" w:hAnsi="Georgia" w:cs="Georgia"/>
                <w:sz w:val="24"/>
                <w:szCs w:val="24"/>
              </w:rPr>
            </w:pPr>
            <w:r>
              <w:rPr>
                <w:rFonts w:ascii="Georgia" w:eastAsia="Georgia" w:hAnsi="Georgia" w:cs="Georgia"/>
                <w:sz w:val="24"/>
                <w:szCs w:val="24"/>
              </w:rPr>
              <w:t>$9,700 - $39,474</w:t>
            </w:r>
          </w:p>
        </w:tc>
        <w:tc>
          <w:tcPr>
            <w:tcW w:w="6525" w:type="dxa"/>
            <w:shd w:val="clear" w:color="auto" w:fill="auto"/>
            <w:tcMar>
              <w:top w:w="100" w:type="dxa"/>
              <w:left w:w="100" w:type="dxa"/>
              <w:bottom w:w="100" w:type="dxa"/>
              <w:right w:w="100" w:type="dxa"/>
            </w:tcMar>
          </w:tcPr>
          <w:p w:rsidR="00AA6039" w:rsidRDefault="00CA7573">
            <w:pPr>
              <w:widowControl w:val="0"/>
              <w:spacing w:line="240" w:lineRule="auto"/>
              <w:rPr>
                <w:rFonts w:ascii="Georgia" w:eastAsia="Georgia" w:hAnsi="Georgia" w:cs="Georgia"/>
                <w:sz w:val="24"/>
                <w:szCs w:val="24"/>
              </w:rPr>
            </w:pPr>
            <w:r>
              <w:rPr>
                <w:rFonts w:ascii="Georgia" w:eastAsia="Georgia" w:hAnsi="Georgia" w:cs="Georgia"/>
                <w:sz w:val="24"/>
                <w:szCs w:val="24"/>
              </w:rPr>
              <w:t>12%</w:t>
            </w:r>
          </w:p>
        </w:tc>
      </w:tr>
      <w:tr w:rsidR="00AA6039">
        <w:tc>
          <w:tcPr>
            <w:tcW w:w="4275" w:type="dxa"/>
            <w:shd w:val="clear" w:color="auto" w:fill="auto"/>
            <w:tcMar>
              <w:top w:w="100" w:type="dxa"/>
              <w:left w:w="100" w:type="dxa"/>
              <w:bottom w:w="100" w:type="dxa"/>
              <w:right w:w="100" w:type="dxa"/>
            </w:tcMar>
          </w:tcPr>
          <w:p w:rsidR="00AA6039" w:rsidRDefault="00CA7573">
            <w:pPr>
              <w:widowControl w:val="0"/>
              <w:spacing w:line="240" w:lineRule="auto"/>
              <w:rPr>
                <w:rFonts w:ascii="Georgia" w:eastAsia="Georgia" w:hAnsi="Georgia" w:cs="Georgia"/>
                <w:sz w:val="24"/>
                <w:szCs w:val="24"/>
              </w:rPr>
            </w:pPr>
            <w:r>
              <w:rPr>
                <w:rFonts w:ascii="Georgia" w:eastAsia="Georgia" w:hAnsi="Georgia" w:cs="Georgia"/>
                <w:sz w:val="24"/>
                <w:szCs w:val="24"/>
              </w:rPr>
              <w:t>$39,475- 84,199</w:t>
            </w:r>
          </w:p>
        </w:tc>
        <w:tc>
          <w:tcPr>
            <w:tcW w:w="6525" w:type="dxa"/>
            <w:shd w:val="clear" w:color="auto" w:fill="auto"/>
            <w:tcMar>
              <w:top w:w="100" w:type="dxa"/>
              <w:left w:w="100" w:type="dxa"/>
              <w:bottom w:w="100" w:type="dxa"/>
              <w:right w:w="100" w:type="dxa"/>
            </w:tcMar>
          </w:tcPr>
          <w:p w:rsidR="00AA6039" w:rsidRDefault="00CA7573">
            <w:pPr>
              <w:widowControl w:val="0"/>
              <w:spacing w:line="240" w:lineRule="auto"/>
              <w:rPr>
                <w:rFonts w:ascii="Georgia" w:eastAsia="Georgia" w:hAnsi="Georgia" w:cs="Georgia"/>
                <w:sz w:val="24"/>
                <w:szCs w:val="24"/>
              </w:rPr>
            </w:pPr>
            <w:r>
              <w:rPr>
                <w:rFonts w:ascii="Georgia" w:eastAsia="Georgia" w:hAnsi="Georgia" w:cs="Georgia"/>
                <w:sz w:val="24"/>
                <w:szCs w:val="24"/>
              </w:rPr>
              <w:t>22%</w:t>
            </w:r>
          </w:p>
        </w:tc>
      </w:tr>
      <w:tr w:rsidR="00AA6039">
        <w:tc>
          <w:tcPr>
            <w:tcW w:w="4275" w:type="dxa"/>
            <w:shd w:val="clear" w:color="auto" w:fill="auto"/>
            <w:tcMar>
              <w:top w:w="100" w:type="dxa"/>
              <w:left w:w="100" w:type="dxa"/>
              <w:bottom w:w="100" w:type="dxa"/>
              <w:right w:w="100" w:type="dxa"/>
            </w:tcMar>
          </w:tcPr>
          <w:p w:rsidR="00AA6039" w:rsidRDefault="00CA7573">
            <w:pPr>
              <w:widowControl w:val="0"/>
              <w:spacing w:line="240" w:lineRule="auto"/>
              <w:rPr>
                <w:rFonts w:ascii="Georgia" w:eastAsia="Georgia" w:hAnsi="Georgia" w:cs="Georgia"/>
                <w:sz w:val="24"/>
                <w:szCs w:val="24"/>
              </w:rPr>
            </w:pPr>
            <w:r>
              <w:rPr>
                <w:rFonts w:ascii="Georgia" w:eastAsia="Georgia" w:hAnsi="Georgia" w:cs="Georgia"/>
                <w:sz w:val="24"/>
                <w:szCs w:val="24"/>
              </w:rPr>
              <w:t>$84,200 - 160,724</w:t>
            </w:r>
          </w:p>
        </w:tc>
        <w:tc>
          <w:tcPr>
            <w:tcW w:w="6525" w:type="dxa"/>
            <w:shd w:val="clear" w:color="auto" w:fill="auto"/>
            <w:tcMar>
              <w:top w:w="100" w:type="dxa"/>
              <w:left w:w="100" w:type="dxa"/>
              <w:bottom w:w="100" w:type="dxa"/>
              <w:right w:w="100" w:type="dxa"/>
            </w:tcMar>
          </w:tcPr>
          <w:p w:rsidR="00AA6039" w:rsidRDefault="00CA7573">
            <w:pPr>
              <w:widowControl w:val="0"/>
              <w:spacing w:line="240" w:lineRule="auto"/>
              <w:rPr>
                <w:rFonts w:ascii="Georgia" w:eastAsia="Georgia" w:hAnsi="Georgia" w:cs="Georgia"/>
                <w:sz w:val="24"/>
                <w:szCs w:val="24"/>
              </w:rPr>
            </w:pPr>
            <w:r>
              <w:rPr>
                <w:rFonts w:ascii="Georgia" w:eastAsia="Georgia" w:hAnsi="Georgia" w:cs="Georgia"/>
                <w:sz w:val="24"/>
                <w:szCs w:val="24"/>
              </w:rPr>
              <w:t>24%</w:t>
            </w:r>
          </w:p>
        </w:tc>
      </w:tr>
      <w:tr w:rsidR="00AA6039">
        <w:tc>
          <w:tcPr>
            <w:tcW w:w="4275" w:type="dxa"/>
            <w:shd w:val="clear" w:color="auto" w:fill="auto"/>
            <w:tcMar>
              <w:top w:w="100" w:type="dxa"/>
              <w:left w:w="100" w:type="dxa"/>
              <w:bottom w:w="100" w:type="dxa"/>
              <w:right w:w="100" w:type="dxa"/>
            </w:tcMar>
          </w:tcPr>
          <w:p w:rsidR="00AA6039" w:rsidRDefault="00CA7573">
            <w:pPr>
              <w:widowControl w:val="0"/>
              <w:spacing w:line="240" w:lineRule="auto"/>
              <w:rPr>
                <w:rFonts w:ascii="Georgia" w:eastAsia="Georgia" w:hAnsi="Georgia" w:cs="Georgia"/>
                <w:sz w:val="24"/>
                <w:szCs w:val="24"/>
              </w:rPr>
            </w:pPr>
            <w:r>
              <w:rPr>
                <w:rFonts w:ascii="Georgia" w:eastAsia="Georgia" w:hAnsi="Georgia" w:cs="Georgia"/>
                <w:sz w:val="24"/>
                <w:szCs w:val="24"/>
              </w:rPr>
              <w:t>$160,725 - 204,099</w:t>
            </w:r>
          </w:p>
        </w:tc>
        <w:tc>
          <w:tcPr>
            <w:tcW w:w="6525" w:type="dxa"/>
            <w:shd w:val="clear" w:color="auto" w:fill="auto"/>
            <w:tcMar>
              <w:top w:w="100" w:type="dxa"/>
              <w:left w:w="100" w:type="dxa"/>
              <w:bottom w:w="100" w:type="dxa"/>
              <w:right w:w="100" w:type="dxa"/>
            </w:tcMar>
          </w:tcPr>
          <w:p w:rsidR="00AA6039" w:rsidRDefault="00CA7573">
            <w:pPr>
              <w:widowControl w:val="0"/>
              <w:spacing w:line="240" w:lineRule="auto"/>
              <w:rPr>
                <w:rFonts w:ascii="Georgia" w:eastAsia="Georgia" w:hAnsi="Georgia" w:cs="Georgia"/>
                <w:sz w:val="24"/>
                <w:szCs w:val="24"/>
              </w:rPr>
            </w:pPr>
            <w:r>
              <w:rPr>
                <w:rFonts w:ascii="Georgia" w:eastAsia="Georgia" w:hAnsi="Georgia" w:cs="Georgia"/>
                <w:sz w:val="24"/>
                <w:szCs w:val="24"/>
              </w:rPr>
              <w:t>32%</w:t>
            </w:r>
          </w:p>
        </w:tc>
      </w:tr>
    </w:tbl>
    <w:p w:rsidR="00AA6039" w:rsidRDefault="00AA6039">
      <w:pPr>
        <w:spacing w:after="200"/>
        <w:rPr>
          <w:rFonts w:ascii="Georgia" w:eastAsia="Georgia" w:hAnsi="Georgia" w:cs="Georgia"/>
          <w:sz w:val="24"/>
          <w:szCs w:val="24"/>
        </w:rPr>
      </w:pPr>
    </w:p>
    <w:p w:rsidR="00AA6039" w:rsidRDefault="00AA6039">
      <w:pPr>
        <w:spacing w:after="200"/>
        <w:rPr>
          <w:rFonts w:ascii="Georgia" w:eastAsia="Georgia" w:hAnsi="Georgia" w:cs="Georgia"/>
          <w:sz w:val="24"/>
          <w:szCs w:val="24"/>
        </w:rPr>
      </w:pPr>
    </w:p>
    <w:p w:rsidR="00AA6039" w:rsidRDefault="00AA6039">
      <w:pPr>
        <w:spacing w:after="200"/>
        <w:rPr>
          <w:rFonts w:ascii="Georgia" w:eastAsia="Georgia" w:hAnsi="Georgia" w:cs="Georgia"/>
          <w:sz w:val="24"/>
          <w:szCs w:val="24"/>
        </w:rPr>
      </w:pPr>
    </w:p>
    <w:p w:rsidR="00AA6039" w:rsidRDefault="00AA6039">
      <w:pPr>
        <w:spacing w:after="200"/>
        <w:jc w:val="center"/>
        <w:rPr>
          <w:rFonts w:ascii="Georgia" w:eastAsia="Georgia" w:hAnsi="Georgia" w:cs="Georgia"/>
          <w:b/>
          <w:sz w:val="32"/>
          <w:szCs w:val="32"/>
        </w:rPr>
      </w:pPr>
    </w:p>
    <w:p w:rsidR="00AA6039" w:rsidRDefault="00AA6039">
      <w:pPr>
        <w:spacing w:after="200"/>
        <w:jc w:val="center"/>
        <w:rPr>
          <w:rFonts w:ascii="Georgia" w:eastAsia="Georgia" w:hAnsi="Georgia" w:cs="Georgia"/>
          <w:b/>
          <w:sz w:val="32"/>
          <w:szCs w:val="32"/>
        </w:rPr>
      </w:pPr>
    </w:p>
    <w:p w:rsidR="00AA6039" w:rsidRDefault="00CA7573">
      <w:pPr>
        <w:spacing w:after="200"/>
        <w:jc w:val="center"/>
        <w:rPr>
          <w:rFonts w:ascii="Georgia" w:eastAsia="Georgia" w:hAnsi="Georgia" w:cs="Georgia"/>
          <w:b/>
          <w:sz w:val="32"/>
          <w:szCs w:val="32"/>
        </w:rPr>
      </w:pPr>
      <w:r>
        <w:rPr>
          <w:rFonts w:ascii="Georgia" w:eastAsia="Georgia" w:hAnsi="Georgia" w:cs="Georgia"/>
          <w:b/>
          <w:sz w:val="32"/>
          <w:szCs w:val="32"/>
        </w:rPr>
        <w:t>EARNINGS</w:t>
      </w:r>
    </w:p>
    <w:p w:rsidR="00AA6039" w:rsidRDefault="00AA6039">
      <w:pPr>
        <w:spacing w:after="200"/>
        <w:rPr>
          <w:rFonts w:ascii="Calibri" w:eastAsia="Calibri" w:hAnsi="Calibri" w:cs="Calibri"/>
          <w:b/>
          <w:sz w:val="24"/>
          <w:szCs w:val="24"/>
        </w:rPr>
      </w:pPr>
    </w:p>
    <w:p w:rsidR="00AA6039" w:rsidRDefault="00CA7573">
      <w:pPr>
        <w:spacing w:after="200"/>
        <w:rPr>
          <w:rFonts w:ascii="Calibri" w:eastAsia="Calibri" w:hAnsi="Calibri" w:cs="Calibri"/>
          <w:b/>
          <w:sz w:val="24"/>
          <w:szCs w:val="24"/>
        </w:rPr>
      </w:pPr>
      <w:r>
        <w:rPr>
          <w:rFonts w:ascii="Calibri" w:eastAsia="Calibri" w:hAnsi="Calibri" w:cs="Calibri"/>
          <w:b/>
          <w:sz w:val="24"/>
          <w:szCs w:val="24"/>
        </w:rPr>
        <w:t>1. Annual Salary (GROSS INCOME)</w:t>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t>$__________________________</w:t>
      </w:r>
    </w:p>
    <w:p w:rsidR="00AA6039" w:rsidRDefault="00CA7573">
      <w:pPr>
        <w:spacing w:after="200"/>
        <w:rPr>
          <w:rFonts w:ascii="Calibri" w:eastAsia="Calibri" w:hAnsi="Calibri" w:cs="Calibri"/>
          <w:b/>
          <w:sz w:val="24"/>
          <w:szCs w:val="24"/>
        </w:rPr>
      </w:pPr>
      <w:r>
        <w:rPr>
          <w:rFonts w:ascii="Calibri" w:eastAsia="Calibri" w:hAnsi="Calibri" w:cs="Calibri"/>
          <w:b/>
          <w:sz w:val="24"/>
          <w:szCs w:val="24"/>
        </w:rPr>
        <w:t>2. Federal Income Tax</w:t>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t>$ __________________________</w:t>
      </w:r>
    </w:p>
    <w:p w:rsidR="00AA6039" w:rsidRDefault="00CA7573">
      <w:pPr>
        <w:spacing w:after="200"/>
        <w:rPr>
          <w:rFonts w:ascii="Calibri" w:eastAsia="Calibri" w:hAnsi="Calibri" w:cs="Calibri"/>
          <w:b/>
          <w:sz w:val="24"/>
          <w:szCs w:val="24"/>
        </w:rPr>
      </w:pPr>
      <w:r>
        <w:rPr>
          <w:rFonts w:ascii="Calibri" w:eastAsia="Calibri" w:hAnsi="Calibri" w:cs="Calibri"/>
          <w:b/>
          <w:sz w:val="24"/>
          <w:szCs w:val="24"/>
        </w:rPr>
        <w:t>3. FICA</w:t>
      </w:r>
    </w:p>
    <w:p w:rsidR="00AA6039" w:rsidRDefault="00CA7573">
      <w:pPr>
        <w:spacing w:after="200"/>
        <w:rPr>
          <w:rFonts w:ascii="Calibri" w:eastAsia="Calibri" w:hAnsi="Calibri" w:cs="Calibri"/>
          <w:b/>
          <w:sz w:val="24"/>
          <w:szCs w:val="24"/>
        </w:rPr>
      </w:pPr>
      <w:r>
        <w:rPr>
          <w:rFonts w:ascii="Calibri" w:eastAsia="Calibri" w:hAnsi="Calibri" w:cs="Calibri"/>
          <w:sz w:val="24"/>
          <w:szCs w:val="24"/>
        </w:rPr>
        <w:tab/>
        <w:t>3A Social Security (</w:t>
      </w:r>
      <w:r>
        <w:rPr>
          <w:rFonts w:ascii="Calibri" w:eastAsia="Calibri" w:hAnsi="Calibri" w:cs="Calibri"/>
          <w:i/>
          <w:sz w:val="24"/>
          <w:szCs w:val="24"/>
        </w:rPr>
        <w:t>6.2% of gross Income</w:t>
      </w:r>
      <w:r>
        <w:rPr>
          <w:rFonts w:ascii="Calibri" w:eastAsia="Calibri" w:hAnsi="Calibri" w:cs="Calibri"/>
          <w:sz w:val="24"/>
          <w:szCs w:val="24"/>
        </w:rPr>
        <w:t>)</w:t>
      </w:r>
      <w:r>
        <w:rPr>
          <w:rFonts w:ascii="Calibri" w:eastAsia="Calibri" w:hAnsi="Calibri" w:cs="Calibri"/>
          <w:sz w:val="24"/>
          <w:szCs w:val="24"/>
        </w:rPr>
        <w:tab/>
      </w:r>
      <w:r>
        <w:rPr>
          <w:rFonts w:ascii="Calibri" w:eastAsia="Calibri" w:hAnsi="Calibri" w:cs="Calibri"/>
          <w:sz w:val="24"/>
          <w:szCs w:val="24"/>
        </w:rPr>
        <w:tab/>
      </w:r>
      <w:r>
        <w:rPr>
          <w:rFonts w:ascii="Calibri" w:eastAsia="Calibri" w:hAnsi="Calibri" w:cs="Calibri"/>
          <w:sz w:val="24"/>
          <w:szCs w:val="24"/>
        </w:rPr>
        <w:tab/>
      </w:r>
      <w:r>
        <w:rPr>
          <w:rFonts w:ascii="Calibri" w:eastAsia="Calibri" w:hAnsi="Calibri" w:cs="Calibri"/>
          <w:b/>
          <w:sz w:val="24"/>
          <w:szCs w:val="24"/>
        </w:rPr>
        <w:t>$__________________________</w:t>
      </w:r>
    </w:p>
    <w:p w:rsidR="00AA6039" w:rsidRDefault="00CA7573">
      <w:pPr>
        <w:spacing w:after="200"/>
        <w:rPr>
          <w:rFonts w:ascii="Calibri" w:eastAsia="Calibri" w:hAnsi="Calibri" w:cs="Calibri"/>
          <w:sz w:val="24"/>
          <w:szCs w:val="24"/>
        </w:rPr>
      </w:pPr>
      <w:r>
        <w:rPr>
          <w:rFonts w:ascii="Calibri" w:eastAsia="Calibri" w:hAnsi="Calibri" w:cs="Calibri"/>
          <w:sz w:val="24"/>
          <w:szCs w:val="24"/>
        </w:rPr>
        <w:tab/>
        <w:t>3</w:t>
      </w:r>
      <w:proofErr w:type="gramStart"/>
      <w:r>
        <w:rPr>
          <w:rFonts w:ascii="Calibri" w:eastAsia="Calibri" w:hAnsi="Calibri" w:cs="Calibri"/>
          <w:sz w:val="24"/>
          <w:szCs w:val="24"/>
        </w:rPr>
        <w:t>B  Medicare</w:t>
      </w:r>
      <w:proofErr w:type="gramEnd"/>
      <w:r>
        <w:rPr>
          <w:rFonts w:ascii="Calibri" w:eastAsia="Calibri" w:hAnsi="Calibri" w:cs="Calibri"/>
          <w:sz w:val="24"/>
          <w:szCs w:val="24"/>
        </w:rPr>
        <w:t xml:space="preserve"> (</w:t>
      </w:r>
      <w:r>
        <w:rPr>
          <w:rFonts w:ascii="Calibri" w:eastAsia="Calibri" w:hAnsi="Calibri" w:cs="Calibri"/>
          <w:i/>
          <w:sz w:val="24"/>
          <w:szCs w:val="24"/>
        </w:rPr>
        <w:t>1.45% of gross income</w:t>
      </w:r>
      <w:r>
        <w:rPr>
          <w:rFonts w:ascii="Calibri" w:eastAsia="Calibri" w:hAnsi="Calibri" w:cs="Calibri"/>
          <w:sz w:val="24"/>
          <w:szCs w:val="24"/>
        </w:rPr>
        <w:t>)</w:t>
      </w:r>
      <w:r>
        <w:rPr>
          <w:rFonts w:ascii="Calibri" w:eastAsia="Calibri" w:hAnsi="Calibri" w:cs="Calibri"/>
          <w:sz w:val="24"/>
          <w:szCs w:val="24"/>
        </w:rPr>
        <w:tab/>
      </w:r>
      <w:r>
        <w:rPr>
          <w:rFonts w:ascii="Calibri" w:eastAsia="Calibri" w:hAnsi="Calibri" w:cs="Calibri"/>
          <w:sz w:val="24"/>
          <w:szCs w:val="24"/>
        </w:rPr>
        <w:tab/>
      </w:r>
      <w:r>
        <w:rPr>
          <w:rFonts w:ascii="Calibri" w:eastAsia="Calibri" w:hAnsi="Calibri" w:cs="Calibri"/>
          <w:sz w:val="24"/>
          <w:szCs w:val="24"/>
        </w:rPr>
        <w:tab/>
      </w:r>
      <w:r>
        <w:rPr>
          <w:rFonts w:ascii="Calibri" w:eastAsia="Calibri" w:hAnsi="Calibri" w:cs="Calibri"/>
          <w:b/>
          <w:sz w:val="24"/>
          <w:szCs w:val="24"/>
        </w:rPr>
        <w:t>$__________________________</w:t>
      </w:r>
    </w:p>
    <w:p w:rsidR="00AA6039" w:rsidRDefault="00CA7573">
      <w:pPr>
        <w:spacing w:after="200"/>
        <w:rPr>
          <w:rFonts w:ascii="Calibri" w:eastAsia="Calibri" w:hAnsi="Calibri" w:cs="Calibri"/>
          <w:sz w:val="24"/>
          <w:szCs w:val="24"/>
        </w:rPr>
      </w:pPr>
      <w:r>
        <w:rPr>
          <w:rFonts w:ascii="Calibri" w:eastAsia="Calibri" w:hAnsi="Calibri" w:cs="Calibri"/>
          <w:b/>
          <w:sz w:val="24"/>
          <w:szCs w:val="24"/>
        </w:rPr>
        <w:lastRenderedPageBreak/>
        <w:t>4. State Income Tax</w:t>
      </w:r>
    </w:p>
    <w:p w:rsidR="00AA6039" w:rsidRDefault="00CA7573">
      <w:pPr>
        <w:spacing w:after="200"/>
        <w:rPr>
          <w:rFonts w:ascii="Calibri" w:eastAsia="Calibri" w:hAnsi="Calibri" w:cs="Calibri"/>
          <w:sz w:val="24"/>
          <w:szCs w:val="24"/>
        </w:rPr>
      </w:pPr>
      <w:r>
        <w:rPr>
          <w:rFonts w:ascii="Calibri" w:eastAsia="Calibri" w:hAnsi="Calibri" w:cs="Calibri"/>
          <w:sz w:val="24"/>
          <w:szCs w:val="24"/>
        </w:rPr>
        <w:tab/>
        <w:t>(</w:t>
      </w:r>
      <w:r>
        <w:rPr>
          <w:rFonts w:ascii="Calibri" w:eastAsia="Calibri" w:hAnsi="Calibri" w:cs="Calibri"/>
          <w:i/>
          <w:sz w:val="24"/>
          <w:szCs w:val="24"/>
        </w:rPr>
        <w:t>7% of your gross income over $13,800 + $496.80</w:t>
      </w:r>
      <w:r>
        <w:rPr>
          <w:rFonts w:ascii="Calibri" w:eastAsia="Calibri" w:hAnsi="Calibri" w:cs="Calibri"/>
          <w:sz w:val="24"/>
          <w:szCs w:val="24"/>
        </w:rPr>
        <w:t>)</w:t>
      </w:r>
      <w:r>
        <w:rPr>
          <w:rFonts w:ascii="Calibri" w:eastAsia="Calibri" w:hAnsi="Calibri" w:cs="Calibri"/>
          <w:sz w:val="24"/>
          <w:szCs w:val="24"/>
        </w:rPr>
        <w:tab/>
      </w:r>
      <w:r>
        <w:rPr>
          <w:rFonts w:ascii="Calibri" w:eastAsia="Calibri" w:hAnsi="Calibri" w:cs="Calibri"/>
          <w:sz w:val="24"/>
          <w:szCs w:val="24"/>
        </w:rPr>
        <w:tab/>
      </w:r>
      <w:r>
        <w:rPr>
          <w:rFonts w:ascii="Calibri" w:eastAsia="Calibri" w:hAnsi="Calibri" w:cs="Calibri"/>
          <w:b/>
          <w:sz w:val="24"/>
          <w:szCs w:val="24"/>
        </w:rPr>
        <w:t>$__________________________</w:t>
      </w:r>
    </w:p>
    <w:p w:rsidR="00AA6039" w:rsidRDefault="00CA7573">
      <w:pPr>
        <w:spacing w:after="200"/>
        <w:rPr>
          <w:rFonts w:ascii="Calibri" w:eastAsia="Calibri" w:hAnsi="Calibri" w:cs="Calibri"/>
          <w:b/>
          <w:sz w:val="24"/>
          <w:szCs w:val="24"/>
        </w:rPr>
      </w:pPr>
      <w:r>
        <w:rPr>
          <w:rFonts w:ascii="Calibri" w:eastAsia="Calibri" w:hAnsi="Calibri" w:cs="Calibri"/>
          <w:b/>
          <w:sz w:val="24"/>
          <w:szCs w:val="24"/>
        </w:rPr>
        <w:t>5. Net Income</w:t>
      </w:r>
    </w:p>
    <w:p w:rsidR="00AA6039" w:rsidRDefault="00CA7573">
      <w:pPr>
        <w:spacing w:after="200"/>
        <w:rPr>
          <w:rFonts w:ascii="Calibri" w:eastAsia="Calibri" w:hAnsi="Calibri" w:cs="Calibri"/>
          <w:sz w:val="24"/>
          <w:szCs w:val="24"/>
        </w:rPr>
      </w:pPr>
      <w:r>
        <w:rPr>
          <w:rFonts w:ascii="Calibri" w:eastAsia="Calibri" w:hAnsi="Calibri" w:cs="Calibri"/>
          <w:sz w:val="24"/>
          <w:szCs w:val="24"/>
        </w:rPr>
        <w:tab/>
        <w:t>(</w:t>
      </w:r>
      <w:r>
        <w:rPr>
          <w:rFonts w:ascii="Calibri" w:eastAsia="Calibri" w:hAnsi="Calibri" w:cs="Calibri"/>
          <w:i/>
          <w:sz w:val="24"/>
          <w:szCs w:val="24"/>
        </w:rPr>
        <w:t>subtract 2, 3A, 3B, &amp; 4 from Annual Salary</w:t>
      </w:r>
      <w:r>
        <w:rPr>
          <w:rFonts w:ascii="Calibri" w:eastAsia="Calibri" w:hAnsi="Calibri" w:cs="Calibri"/>
          <w:sz w:val="24"/>
          <w:szCs w:val="24"/>
        </w:rPr>
        <w:t>)</w:t>
      </w:r>
      <w:r>
        <w:rPr>
          <w:rFonts w:ascii="Calibri" w:eastAsia="Calibri" w:hAnsi="Calibri" w:cs="Calibri"/>
          <w:sz w:val="24"/>
          <w:szCs w:val="24"/>
        </w:rPr>
        <w:tab/>
      </w:r>
      <w:r>
        <w:rPr>
          <w:rFonts w:ascii="Calibri" w:eastAsia="Calibri" w:hAnsi="Calibri" w:cs="Calibri"/>
          <w:sz w:val="24"/>
          <w:szCs w:val="24"/>
        </w:rPr>
        <w:tab/>
      </w:r>
      <w:r>
        <w:rPr>
          <w:rFonts w:ascii="Calibri" w:eastAsia="Calibri" w:hAnsi="Calibri" w:cs="Calibri"/>
          <w:sz w:val="24"/>
          <w:szCs w:val="24"/>
        </w:rPr>
        <w:tab/>
      </w:r>
      <w:r>
        <w:rPr>
          <w:rFonts w:ascii="Calibri" w:eastAsia="Calibri" w:hAnsi="Calibri" w:cs="Calibri"/>
          <w:b/>
          <w:sz w:val="24"/>
          <w:szCs w:val="24"/>
        </w:rPr>
        <w:t>$__________________________</w:t>
      </w:r>
    </w:p>
    <w:p w:rsidR="00AA6039" w:rsidRDefault="00CA7573">
      <w:pPr>
        <w:spacing w:after="200"/>
        <w:rPr>
          <w:rFonts w:ascii="Calibri" w:eastAsia="Calibri" w:hAnsi="Calibri" w:cs="Calibri"/>
          <w:b/>
          <w:sz w:val="24"/>
          <w:szCs w:val="24"/>
        </w:rPr>
      </w:pPr>
      <w:r>
        <w:rPr>
          <w:rFonts w:ascii="Calibri" w:eastAsia="Calibri" w:hAnsi="Calibri" w:cs="Calibri"/>
          <w:b/>
          <w:sz w:val="24"/>
          <w:szCs w:val="24"/>
        </w:rPr>
        <w:t>6. Net Monthly Income</w:t>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p>
    <w:p w:rsidR="00AA6039" w:rsidRDefault="00CA7573">
      <w:pPr>
        <w:spacing w:after="200"/>
        <w:rPr>
          <w:rFonts w:ascii="Calibri" w:eastAsia="Calibri" w:hAnsi="Calibri" w:cs="Calibri"/>
          <w:sz w:val="24"/>
          <w:szCs w:val="24"/>
        </w:rPr>
      </w:pPr>
      <w:r>
        <w:rPr>
          <w:rFonts w:ascii="Calibri" w:eastAsia="Calibri" w:hAnsi="Calibri" w:cs="Calibri"/>
          <w:sz w:val="24"/>
          <w:szCs w:val="24"/>
        </w:rPr>
        <w:tab/>
        <w:t>(</w:t>
      </w:r>
      <w:r>
        <w:rPr>
          <w:rFonts w:ascii="Calibri" w:eastAsia="Calibri" w:hAnsi="Calibri" w:cs="Calibri"/>
          <w:i/>
          <w:sz w:val="24"/>
          <w:szCs w:val="24"/>
        </w:rPr>
        <w:t>Net Income / 12</w:t>
      </w:r>
      <w:r>
        <w:rPr>
          <w:rFonts w:ascii="Calibri" w:eastAsia="Calibri" w:hAnsi="Calibri" w:cs="Calibri"/>
          <w:sz w:val="24"/>
          <w:szCs w:val="24"/>
        </w:rPr>
        <w:t>)</w:t>
      </w:r>
      <w:r>
        <w:rPr>
          <w:rFonts w:ascii="Calibri" w:eastAsia="Calibri" w:hAnsi="Calibri" w:cs="Calibri"/>
          <w:sz w:val="24"/>
          <w:szCs w:val="24"/>
        </w:rPr>
        <w:tab/>
      </w:r>
      <w:r>
        <w:rPr>
          <w:rFonts w:ascii="Calibri" w:eastAsia="Calibri" w:hAnsi="Calibri" w:cs="Calibri"/>
          <w:sz w:val="24"/>
          <w:szCs w:val="24"/>
        </w:rPr>
        <w:tab/>
      </w:r>
      <w:r>
        <w:rPr>
          <w:rFonts w:ascii="Calibri" w:eastAsia="Calibri" w:hAnsi="Calibri" w:cs="Calibri"/>
          <w:sz w:val="24"/>
          <w:szCs w:val="24"/>
        </w:rPr>
        <w:tab/>
      </w:r>
      <w:r>
        <w:rPr>
          <w:rFonts w:ascii="Calibri" w:eastAsia="Calibri" w:hAnsi="Calibri" w:cs="Calibri"/>
          <w:sz w:val="24"/>
          <w:szCs w:val="24"/>
        </w:rPr>
        <w:tab/>
      </w:r>
      <w:r>
        <w:rPr>
          <w:rFonts w:ascii="Calibri" w:eastAsia="Calibri" w:hAnsi="Calibri" w:cs="Calibri"/>
          <w:sz w:val="24"/>
          <w:szCs w:val="24"/>
        </w:rPr>
        <w:tab/>
      </w:r>
      <w:r>
        <w:rPr>
          <w:rFonts w:ascii="Calibri" w:eastAsia="Calibri" w:hAnsi="Calibri" w:cs="Calibri"/>
          <w:b/>
          <w:sz w:val="24"/>
          <w:szCs w:val="24"/>
        </w:rPr>
        <w:tab/>
        <w:t>$__________________________</w:t>
      </w:r>
    </w:p>
    <w:p w:rsidR="00AA6039" w:rsidRDefault="00AA6039">
      <w:pPr>
        <w:spacing w:after="200"/>
        <w:jc w:val="center"/>
        <w:rPr>
          <w:rFonts w:ascii="Georgia" w:eastAsia="Georgia" w:hAnsi="Georgia" w:cs="Georgia"/>
          <w:b/>
          <w:sz w:val="32"/>
          <w:szCs w:val="32"/>
        </w:rPr>
      </w:pPr>
    </w:p>
    <w:p w:rsidR="00AA6039" w:rsidRDefault="00CA7573">
      <w:pPr>
        <w:spacing w:after="200"/>
        <w:jc w:val="center"/>
        <w:rPr>
          <w:rFonts w:ascii="Georgia" w:eastAsia="Georgia" w:hAnsi="Georgia" w:cs="Georgia"/>
          <w:b/>
          <w:sz w:val="32"/>
          <w:szCs w:val="32"/>
        </w:rPr>
      </w:pPr>
      <w:r>
        <w:rPr>
          <w:rFonts w:ascii="Georgia" w:eastAsia="Georgia" w:hAnsi="Georgia" w:cs="Georgia"/>
          <w:b/>
          <w:sz w:val="32"/>
          <w:szCs w:val="32"/>
        </w:rPr>
        <w:t>SAVINGS &amp; INVESTING</w:t>
      </w:r>
    </w:p>
    <w:p w:rsidR="00AA6039" w:rsidRDefault="00CA7573">
      <w:pPr>
        <w:spacing w:after="200"/>
        <w:rPr>
          <w:rFonts w:ascii="Calibri" w:eastAsia="Calibri" w:hAnsi="Calibri" w:cs="Calibri"/>
        </w:rPr>
      </w:pPr>
      <w:r>
        <w:rPr>
          <w:rFonts w:ascii="Calibri" w:eastAsia="Calibri" w:hAnsi="Calibri" w:cs="Calibri"/>
        </w:rPr>
        <w:t>Although many will attempt to rely on Social Security for retirement benefits, the future isn’t looking too bright for your generation. It is important to start saving and investing NOW for your future. You need to take 10% of your net monthly income and disperse it into investment accounts (saving accounts, CDs, mutual funds, stocks, bonds, etc.)</w:t>
      </w:r>
    </w:p>
    <w:p w:rsidR="00AA6039" w:rsidRDefault="00CA7573">
      <w:pPr>
        <w:spacing w:after="200"/>
        <w:rPr>
          <w:rFonts w:ascii="Calibri" w:eastAsia="Calibri" w:hAnsi="Calibri" w:cs="Calibri"/>
          <w:b/>
          <w:sz w:val="24"/>
          <w:szCs w:val="24"/>
        </w:rPr>
      </w:pPr>
      <w:r>
        <w:rPr>
          <w:rFonts w:ascii="Calibri" w:eastAsia="Calibri" w:hAnsi="Calibri" w:cs="Calibri"/>
          <w:b/>
          <w:sz w:val="24"/>
          <w:szCs w:val="24"/>
        </w:rPr>
        <w:t>Total Saving &amp; Investing</w:t>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t>$__________________________</w:t>
      </w:r>
    </w:p>
    <w:p w:rsidR="00AA6039" w:rsidRDefault="00AA6039">
      <w:pPr>
        <w:spacing w:after="200"/>
        <w:jc w:val="center"/>
        <w:rPr>
          <w:rFonts w:ascii="Georgia" w:eastAsia="Georgia" w:hAnsi="Georgia" w:cs="Georgia"/>
          <w:b/>
          <w:sz w:val="32"/>
          <w:szCs w:val="32"/>
        </w:rPr>
      </w:pPr>
    </w:p>
    <w:p w:rsidR="00AA6039" w:rsidRDefault="00CA7573">
      <w:pPr>
        <w:spacing w:after="200"/>
        <w:jc w:val="center"/>
        <w:rPr>
          <w:rFonts w:ascii="Georgia" w:eastAsia="Georgia" w:hAnsi="Georgia" w:cs="Georgia"/>
          <w:b/>
          <w:sz w:val="32"/>
          <w:szCs w:val="32"/>
        </w:rPr>
      </w:pPr>
      <w:r>
        <w:rPr>
          <w:rFonts w:ascii="Georgia" w:eastAsia="Georgia" w:hAnsi="Georgia" w:cs="Georgia"/>
          <w:b/>
          <w:sz w:val="32"/>
          <w:szCs w:val="32"/>
        </w:rPr>
        <w:t>STUDENT LOAN PAYMENT / CREDIT CARD</w:t>
      </w:r>
    </w:p>
    <w:p w:rsidR="00AA6039" w:rsidRDefault="00CA7573">
      <w:pPr>
        <w:spacing w:after="200"/>
        <w:rPr>
          <w:rFonts w:ascii="Calibri" w:eastAsia="Calibri" w:hAnsi="Calibri" w:cs="Calibri"/>
          <w:b/>
        </w:rPr>
      </w:pPr>
      <w:r>
        <w:rPr>
          <w:rFonts w:ascii="Calibri" w:eastAsia="Calibri" w:hAnsi="Calibri" w:cs="Calibri"/>
        </w:rPr>
        <w:t xml:space="preserve">Time to pay Uncle Sam for those awesome 5 years of college! (Man, that was an expensive experience!).  Should have focused on your grades and kept those scholarships you received your first year. Based on your accumulation of college debt, your monthly student loan payment is $150. While in college, you made some poor monetary choices and charged up a credit card! You owe $50/month to begin paying it off. </w:t>
      </w:r>
      <w:r>
        <w:rPr>
          <w:rFonts w:ascii="Calibri" w:eastAsia="Calibri" w:hAnsi="Calibri" w:cs="Calibri"/>
          <w:b/>
        </w:rPr>
        <w:t>If you have chosen an advanced degree (</w:t>
      </w:r>
      <w:proofErr w:type="spellStart"/>
      <w:r>
        <w:rPr>
          <w:rFonts w:ascii="Calibri" w:eastAsia="Calibri" w:hAnsi="Calibri" w:cs="Calibri"/>
          <w:b/>
        </w:rPr>
        <w:t>ie</w:t>
      </w:r>
      <w:proofErr w:type="spellEnd"/>
      <w:r>
        <w:rPr>
          <w:rFonts w:ascii="Calibri" w:eastAsia="Calibri" w:hAnsi="Calibri" w:cs="Calibri"/>
          <w:b/>
        </w:rPr>
        <w:t xml:space="preserve">—Masters, Doctorate, </w:t>
      </w:r>
      <w:proofErr w:type="spellStart"/>
      <w:r>
        <w:rPr>
          <w:rFonts w:ascii="Calibri" w:eastAsia="Calibri" w:hAnsi="Calibri" w:cs="Calibri"/>
          <w:b/>
        </w:rPr>
        <w:t>Ph.D</w:t>
      </w:r>
      <w:proofErr w:type="spellEnd"/>
      <w:r>
        <w:rPr>
          <w:rFonts w:ascii="Calibri" w:eastAsia="Calibri" w:hAnsi="Calibri" w:cs="Calibri"/>
          <w:b/>
        </w:rPr>
        <w:t xml:space="preserve">, </w:t>
      </w:r>
      <w:proofErr w:type="spellStart"/>
      <w:r>
        <w:rPr>
          <w:rFonts w:ascii="Calibri" w:eastAsia="Calibri" w:hAnsi="Calibri" w:cs="Calibri"/>
          <w:b/>
        </w:rPr>
        <w:t>etc</w:t>
      </w:r>
      <w:proofErr w:type="spellEnd"/>
      <w:r>
        <w:rPr>
          <w:rFonts w:ascii="Calibri" w:eastAsia="Calibri" w:hAnsi="Calibri" w:cs="Calibri"/>
          <w:b/>
        </w:rPr>
        <w:t xml:space="preserve">), you must use the average monthly loan repayment that you researched in the Career Exploration Activity. </w:t>
      </w:r>
    </w:p>
    <w:p w:rsidR="00AA6039" w:rsidRDefault="00CA7573">
      <w:pPr>
        <w:spacing w:after="200"/>
        <w:rPr>
          <w:rFonts w:ascii="Calibri" w:eastAsia="Calibri" w:hAnsi="Calibri" w:cs="Calibri"/>
          <w:b/>
          <w:sz w:val="24"/>
          <w:szCs w:val="24"/>
        </w:rPr>
      </w:pPr>
      <w:r>
        <w:rPr>
          <w:rFonts w:ascii="Calibri" w:eastAsia="Calibri" w:hAnsi="Calibri" w:cs="Calibri"/>
          <w:b/>
          <w:sz w:val="24"/>
          <w:szCs w:val="24"/>
        </w:rPr>
        <w:lastRenderedPageBreak/>
        <w:t>Total Debt Payment</w:t>
      </w:r>
      <w:r>
        <w:rPr>
          <w:rFonts w:ascii="Calibri" w:eastAsia="Calibri" w:hAnsi="Calibri" w:cs="Calibri"/>
          <w:b/>
          <w:sz w:val="24"/>
          <w:szCs w:val="24"/>
        </w:rPr>
        <w:tab/>
      </w:r>
      <w:r>
        <w:rPr>
          <w:rFonts w:ascii="Calibri" w:eastAsia="Calibri" w:hAnsi="Calibri" w:cs="Calibri"/>
          <w:b/>
          <w:sz w:val="24"/>
          <w:szCs w:val="24"/>
        </w:rPr>
        <w:tab/>
        <w:t xml:space="preserve">$   </w:t>
      </w:r>
      <w:r>
        <w:rPr>
          <w:rFonts w:ascii="Calibri" w:eastAsia="Calibri" w:hAnsi="Calibri" w:cs="Calibri"/>
          <w:b/>
          <w:sz w:val="24"/>
          <w:szCs w:val="24"/>
          <w:u w:val="single"/>
        </w:rPr>
        <w:t>200</w:t>
      </w:r>
      <w:r>
        <w:rPr>
          <w:rFonts w:ascii="Calibri" w:eastAsia="Calibri" w:hAnsi="Calibri" w:cs="Calibri"/>
          <w:b/>
          <w:sz w:val="24"/>
          <w:szCs w:val="24"/>
        </w:rPr>
        <w:t xml:space="preserve">   </w:t>
      </w:r>
      <w:r>
        <w:rPr>
          <w:rFonts w:ascii="Calibri" w:eastAsia="Calibri" w:hAnsi="Calibri" w:cs="Calibri"/>
          <w:b/>
          <w:sz w:val="24"/>
          <w:szCs w:val="24"/>
        </w:rPr>
        <w:tab/>
        <w:t xml:space="preserve">OR   </w:t>
      </w:r>
      <w:r>
        <w:rPr>
          <w:rFonts w:ascii="Calibri" w:eastAsia="Calibri" w:hAnsi="Calibri" w:cs="Calibri"/>
          <w:b/>
          <w:sz w:val="24"/>
          <w:szCs w:val="24"/>
        </w:rPr>
        <w:tab/>
        <w:t>$___________________</w:t>
      </w:r>
    </w:p>
    <w:p w:rsidR="00AA6039" w:rsidRDefault="00CA7573">
      <w:pPr>
        <w:spacing w:after="200"/>
        <w:rPr>
          <w:rFonts w:ascii="Calibri" w:eastAsia="Calibri" w:hAnsi="Calibri" w:cs="Calibri"/>
          <w:b/>
          <w:sz w:val="24"/>
          <w:szCs w:val="24"/>
        </w:rPr>
      </w:pP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t xml:space="preserve">LEFTOVERS: </w:t>
      </w:r>
    </w:p>
    <w:p w:rsidR="00AA6039" w:rsidRDefault="00AA6039">
      <w:pPr>
        <w:spacing w:after="200"/>
        <w:rPr>
          <w:rFonts w:ascii="Calibri" w:eastAsia="Calibri" w:hAnsi="Calibri" w:cs="Calibri"/>
        </w:rPr>
      </w:pPr>
    </w:p>
    <w:p w:rsidR="00AA6039" w:rsidRDefault="00CA7573">
      <w:pPr>
        <w:spacing w:after="200"/>
        <w:jc w:val="center"/>
        <w:rPr>
          <w:rFonts w:ascii="Georgia" w:eastAsia="Georgia" w:hAnsi="Georgia" w:cs="Georgia"/>
          <w:b/>
          <w:sz w:val="32"/>
          <w:szCs w:val="32"/>
        </w:rPr>
      </w:pPr>
      <w:r>
        <w:rPr>
          <w:rFonts w:ascii="Georgia" w:eastAsia="Georgia" w:hAnsi="Georgia" w:cs="Georgia"/>
          <w:b/>
          <w:sz w:val="32"/>
          <w:szCs w:val="32"/>
        </w:rPr>
        <w:t>HOUSING</w:t>
      </w:r>
    </w:p>
    <w:p w:rsidR="00AA6039" w:rsidRDefault="00CA7573">
      <w:pPr>
        <w:spacing w:after="200"/>
        <w:rPr>
          <w:rFonts w:ascii="Calibri" w:eastAsia="Calibri" w:hAnsi="Calibri" w:cs="Calibri"/>
        </w:rPr>
      </w:pPr>
      <w:r>
        <w:rPr>
          <w:rFonts w:ascii="Calibri" w:eastAsia="Calibri" w:hAnsi="Calibri" w:cs="Calibri"/>
        </w:rPr>
        <w:t xml:space="preserve">Mom and Dad are kicking you out! You must find your own place to live now that you are gainfully employed. You can choose to buy or rent (although starting off, it may be easier to rent and save for a down payment). You must find housing in the Columbia area (with a concrete </w:t>
      </w:r>
      <w:proofErr w:type="gramStart"/>
      <w:r>
        <w:rPr>
          <w:rFonts w:ascii="Calibri" w:eastAsia="Calibri" w:hAnsi="Calibri" w:cs="Calibri"/>
        </w:rPr>
        <w:t>slab..</w:t>
      </w:r>
      <w:proofErr w:type="spellStart"/>
      <w:proofErr w:type="gramEnd"/>
      <w:r>
        <w:rPr>
          <w:rFonts w:ascii="Calibri" w:eastAsia="Calibri" w:hAnsi="Calibri" w:cs="Calibri"/>
        </w:rPr>
        <w:t>i.e</w:t>
      </w:r>
      <w:proofErr w:type="spellEnd"/>
      <w:r>
        <w:rPr>
          <w:rFonts w:ascii="Calibri" w:eastAsia="Calibri" w:hAnsi="Calibri" w:cs="Calibri"/>
        </w:rPr>
        <w:t>….nothing mobile). Find a house or apartment/condo, and fill out the information below. For purposes of smart budgeting, you may have ONE roommate to split expenses with. You must prove this is an actual home, so print the ad or website showing monthly rent, etc.</w:t>
      </w:r>
    </w:p>
    <w:p w:rsidR="00AA6039" w:rsidRDefault="00CA7573">
      <w:pPr>
        <w:spacing w:after="200"/>
        <w:rPr>
          <w:rFonts w:ascii="Calibri" w:eastAsia="Calibri" w:hAnsi="Calibri" w:cs="Calibri"/>
          <w:b/>
        </w:rPr>
      </w:pPr>
      <w:r>
        <w:rPr>
          <w:rFonts w:ascii="Calibri" w:eastAsia="Calibri" w:hAnsi="Calibri" w:cs="Calibri"/>
          <w:b/>
          <w:sz w:val="24"/>
          <w:szCs w:val="24"/>
        </w:rPr>
        <w:t>Housing Location:</w:t>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sz w:val="24"/>
          <w:szCs w:val="24"/>
        </w:rPr>
        <w:t>Monthly Housing Cost:</w:t>
      </w:r>
      <w:r>
        <w:rPr>
          <w:rFonts w:ascii="Calibri" w:eastAsia="Calibri" w:hAnsi="Calibri" w:cs="Calibri"/>
          <w:b/>
          <w:sz w:val="24"/>
          <w:szCs w:val="24"/>
        </w:rPr>
        <w:tab/>
        <w:t xml:space="preserve"> $____________________________</w:t>
      </w:r>
    </w:p>
    <w:p w:rsidR="00AA6039" w:rsidRDefault="00AA6039">
      <w:pPr>
        <w:spacing w:after="200"/>
        <w:rPr>
          <w:rFonts w:ascii="Calibri" w:eastAsia="Calibri" w:hAnsi="Calibri" w:cs="Calibri"/>
          <w:b/>
        </w:rPr>
      </w:pPr>
    </w:p>
    <w:p w:rsidR="00AA6039" w:rsidRDefault="00CA7573">
      <w:pPr>
        <w:spacing w:after="200"/>
        <w:rPr>
          <w:rFonts w:ascii="Calibri" w:eastAsia="Calibri" w:hAnsi="Calibri" w:cs="Calibri"/>
          <w:b/>
          <w:sz w:val="24"/>
          <w:szCs w:val="24"/>
        </w:rPr>
      </w:pPr>
      <w:r>
        <w:rPr>
          <w:rFonts w:ascii="Calibri" w:eastAsia="Calibri" w:hAnsi="Calibri" w:cs="Calibri"/>
          <w:b/>
          <w:sz w:val="24"/>
          <w:szCs w:val="24"/>
        </w:rPr>
        <w:t>Amenities:</w:t>
      </w:r>
    </w:p>
    <w:p w:rsidR="00AA6039" w:rsidRDefault="00AA6039">
      <w:pPr>
        <w:spacing w:after="200"/>
        <w:rPr>
          <w:rFonts w:ascii="Calibri" w:eastAsia="Calibri" w:hAnsi="Calibri" w:cs="Calibri"/>
          <w:b/>
          <w:sz w:val="24"/>
          <w:szCs w:val="24"/>
        </w:rPr>
      </w:pPr>
    </w:p>
    <w:p w:rsidR="00AA6039" w:rsidRDefault="00CA7573">
      <w:pPr>
        <w:spacing w:after="200"/>
        <w:rPr>
          <w:rFonts w:ascii="Calibri" w:eastAsia="Calibri" w:hAnsi="Calibri" w:cs="Calibri"/>
          <w:b/>
          <w:sz w:val="24"/>
          <w:szCs w:val="24"/>
        </w:rPr>
      </w:pPr>
      <w:r>
        <w:rPr>
          <w:rFonts w:ascii="Calibri" w:eastAsia="Calibri" w:hAnsi="Calibri" w:cs="Calibri"/>
          <w:b/>
          <w:sz w:val="24"/>
          <w:szCs w:val="24"/>
        </w:rPr>
        <w:t>Why this location?</w:t>
      </w:r>
    </w:p>
    <w:p w:rsidR="00AA6039" w:rsidRDefault="00CA7573">
      <w:pPr>
        <w:spacing w:after="200"/>
        <w:jc w:val="center"/>
        <w:rPr>
          <w:rFonts w:ascii="Georgia" w:eastAsia="Georgia" w:hAnsi="Georgia" w:cs="Georgia"/>
          <w:b/>
          <w:sz w:val="32"/>
          <w:szCs w:val="32"/>
        </w:rPr>
      </w:pPr>
      <w:r>
        <w:rPr>
          <w:rFonts w:ascii="Georgia" w:eastAsia="Georgia" w:hAnsi="Georgia" w:cs="Georgia"/>
          <w:b/>
          <w:sz w:val="32"/>
          <w:szCs w:val="32"/>
        </w:rPr>
        <w:t>UTILITIES</w:t>
      </w:r>
    </w:p>
    <w:p w:rsidR="00AA6039" w:rsidRDefault="00CA7573">
      <w:pPr>
        <w:spacing w:after="200"/>
        <w:rPr>
          <w:rFonts w:ascii="Calibri" w:eastAsia="Calibri" w:hAnsi="Calibri" w:cs="Calibri"/>
        </w:rPr>
      </w:pPr>
      <w:r>
        <w:rPr>
          <w:rFonts w:ascii="Calibri" w:eastAsia="Calibri" w:hAnsi="Calibri" w:cs="Calibri"/>
        </w:rPr>
        <w:t>Life is NO FUN without your phone, internet, cable, and of course, a warm (or cool) place to live. Remember when mom kept telling you to get out of the shower, turn off the lights when you left a room, or “No, you can’t buy that movie on demand”? That’s because utilities are NOT cheap. Below you will calculate your monthly utility costs. Remember, if you have a roommate, you may split some of the basic costs (but nothing personal, like your cell phone bill). Only basic household utilities can be split. Since utilities range in prices for various locations, we will use a set amount. Power $85, gas (heat, hot water) $50, water $30. You will need to find your cable, internet, cell phone costs. You may not use family plans or share cell phone packages with your roommate. You can choose to have a home phone and security package (if you want to feel safe).</w:t>
      </w:r>
    </w:p>
    <w:p w:rsidR="00AA6039" w:rsidRDefault="00CA7573">
      <w:pPr>
        <w:spacing w:after="200"/>
        <w:rPr>
          <w:rFonts w:ascii="Calibri" w:eastAsia="Calibri" w:hAnsi="Calibri" w:cs="Calibri"/>
          <w:b/>
          <w:sz w:val="24"/>
          <w:szCs w:val="24"/>
          <w:u w:val="single"/>
        </w:rPr>
      </w:pPr>
      <w:r>
        <w:rPr>
          <w:rFonts w:ascii="Calibri" w:eastAsia="Calibri" w:hAnsi="Calibri" w:cs="Calibri"/>
          <w:b/>
          <w:sz w:val="24"/>
          <w:szCs w:val="24"/>
          <w:u w:val="single"/>
        </w:rPr>
        <w:lastRenderedPageBreak/>
        <w:t>Monthly Costs:</w:t>
      </w:r>
    </w:p>
    <w:p w:rsidR="00AA6039" w:rsidRDefault="00CA7573">
      <w:pPr>
        <w:spacing w:after="200"/>
        <w:rPr>
          <w:rFonts w:ascii="Calibri" w:eastAsia="Calibri" w:hAnsi="Calibri" w:cs="Calibri"/>
          <w:b/>
        </w:rPr>
      </w:pPr>
      <w:r>
        <w:rPr>
          <w:rFonts w:ascii="Calibri" w:eastAsia="Calibri" w:hAnsi="Calibri" w:cs="Calibri"/>
          <w:b/>
        </w:rPr>
        <w:t>Power</w:t>
      </w:r>
      <w:r>
        <w:rPr>
          <w:rFonts w:ascii="Calibri" w:eastAsia="Calibri" w:hAnsi="Calibri" w:cs="Calibri"/>
          <w:b/>
        </w:rPr>
        <w:tab/>
      </w:r>
      <w:r>
        <w:rPr>
          <w:rFonts w:ascii="Calibri" w:eastAsia="Calibri" w:hAnsi="Calibri" w:cs="Calibri"/>
          <w:b/>
        </w:rPr>
        <w:tab/>
      </w:r>
      <w:r>
        <w:rPr>
          <w:rFonts w:ascii="Calibri" w:eastAsia="Calibri" w:hAnsi="Calibri" w:cs="Calibri"/>
          <w:b/>
        </w:rPr>
        <w:tab/>
        <w:t>$_____________________</w:t>
      </w:r>
    </w:p>
    <w:p w:rsidR="00AA6039" w:rsidRDefault="00CA7573">
      <w:pPr>
        <w:spacing w:after="200"/>
        <w:rPr>
          <w:rFonts w:ascii="Calibri" w:eastAsia="Calibri" w:hAnsi="Calibri" w:cs="Calibri"/>
          <w:b/>
        </w:rPr>
      </w:pPr>
      <w:r>
        <w:rPr>
          <w:rFonts w:ascii="Calibri" w:eastAsia="Calibri" w:hAnsi="Calibri" w:cs="Calibri"/>
          <w:b/>
        </w:rPr>
        <w:t>Gas Heat</w:t>
      </w:r>
      <w:r>
        <w:rPr>
          <w:rFonts w:ascii="Calibri" w:eastAsia="Calibri" w:hAnsi="Calibri" w:cs="Calibri"/>
          <w:b/>
        </w:rPr>
        <w:tab/>
      </w:r>
      <w:r>
        <w:rPr>
          <w:rFonts w:ascii="Calibri" w:eastAsia="Calibri" w:hAnsi="Calibri" w:cs="Calibri"/>
          <w:b/>
        </w:rPr>
        <w:tab/>
        <w:t>$_____________________</w:t>
      </w:r>
    </w:p>
    <w:p w:rsidR="00AA6039" w:rsidRDefault="00CA7573">
      <w:pPr>
        <w:spacing w:after="200"/>
        <w:rPr>
          <w:rFonts w:ascii="Calibri" w:eastAsia="Calibri" w:hAnsi="Calibri" w:cs="Calibri"/>
          <w:b/>
        </w:rPr>
      </w:pPr>
      <w:r>
        <w:rPr>
          <w:rFonts w:ascii="Calibri" w:eastAsia="Calibri" w:hAnsi="Calibri" w:cs="Calibri"/>
          <w:b/>
        </w:rPr>
        <w:t>Water</w:t>
      </w:r>
      <w:r>
        <w:rPr>
          <w:rFonts w:ascii="Calibri" w:eastAsia="Calibri" w:hAnsi="Calibri" w:cs="Calibri"/>
          <w:b/>
        </w:rPr>
        <w:tab/>
      </w:r>
      <w:r>
        <w:rPr>
          <w:rFonts w:ascii="Calibri" w:eastAsia="Calibri" w:hAnsi="Calibri" w:cs="Calibri"/>
          <w:b/>
        </w:rPr>
        <w:tab/>
      </w:r>
      <w:r>
        <w:rPr>
          <w:rFonts w:ascii="Calibri" w:eastAsia="Calibri" w:hAnsi="Calibri" w:cs="Calibri"/>
          <w:b/>
        </w:rPr>
        <w:tab/>
        <w:t>$_____________________</w:t>
      </w:r>
    </w:p>
    <w:p w:rsidR="00AA6039" w:rsidRDefault="00CA7573">
      <w:pPr>
        <w:spacing w:after="200"/>
        <w:rPr>
          <w:rFonts w:ascii="Calibri" w:eastAsia="Calibri" w:hAnsi="Calibri" w:cs="Calibri"/>
          <w:b/>
        </w:rPr>
      </w:pPr>
      <w:r>
        <w:rPr>
          <w:rFonts w:ascii="Calibri" w:eastAsia="Calibri" w:hAnsi="Calibri" w:cs="Calibri"/>
          <w:b/>
        </w:rPr>
        <w:t>Cable/Satellite</w:t>
      </w:r>
      <w:r>
        <w:rPr>
          <w:rFonts w:ascii="Calibri" w:eastAsia="Calibri" w:hAnsi="Calibri" w:cs="Calibri"/>
          <w:b/>
        </w:rPr>
        <w:tab/>
      </w:r>
      <w:r>
        <w:rPr>
          <w:rFonts w:ascii="Calibri" w:eastAsia="Calibri" w:hAnsi="Calibri" w:cs="Calibri"/>
          <w:b/>
        </w:rPr>
        <w:tab/>
        <w:t>$_____________________</w:t>
      </w:r>
      <w:r>
        <w:rPr>
          <w:rFonts w:ascii="Calibri" w:eastAsia="Calibri" w:hAnsi="Calibri" w:cs="Calibri"/>
          <w:b/>
        </w:rPr>
        <w:tab/>
      </w:r>
      <w:r>
        <w:rPr>
          <w:rFonts w:ascii="Calibri" w:eastAsia="Calibri" w:hAnsi="Calibri" w:cs="Calibri"/>
          <w:b/>
        </w:rPr>
        <w:tab/>
        <w:t>Provider: ____________________________</w:t>
      </w:r>
    </w:p>
    <w:p w:rsidR="00AA6039" w:rsidRDefault="00CA7573">
      <w:pPr>
        <w:spacing w:after="200"/>
        <w:rPr>
          <w:rFonts w:ascii="Calibri" w:eastAsia="Calibri" w:hAnsi="Calibri" w:cs="Calibri"/>
          <w:b/>
        </w:rPr>
      </w:pPr>
      <w:r>
        <w:rPr>
          <w:rFonts w:ascii="Calibri" w:eastAsia="Calibri" w:hAnsi="Calibri" w:cs="Calibri"/>
          <w:b/>
        </w:rPr>
        <w:t>Internet</w:t>
      </w:r>
      <w:r>
        <w:rPr>
          <w:rFonts w:ascii="Calibri" w:eastAsia="Calibri" w:hAnsi="Calibri" w:cs="Calibri"/>
          <w:b/>
        </w:rPr>
        <w:tab/>
      </w:r>
      <w:r>
        <w:rPr>
          <w:rFonts w:ascii="Calibri" w:eastAsia="Calibri" w:hAnsi="Calibri" w:cs="Calibri"/>
          <w:b/>
        </w:rPr>
        <w:tab/>
        <w:t>$_____________________</w:t>
      </w:r>
      <w:r>
        <w:rPr>
          <w:rFonts w:ascii="Calibri" w:eastAsia="Calibri" w:hAnsi="Calibri" w:cs="Calibri"/>
          <w:b/>
        </w:rPr>
        <w:tab/>
      </w:r>
      <w:r>
        <w:rPr>
          <w:rFonts w:ascii="Calibri" w:eastAsia="Calibri" w:hAnsi="Calibri" w:cs="Calibri"/>
          <w:b/>
        </w:rPr>
        <w:tab/>
      </w:r>
      <w:proofErr w:type="gramStart"/>
      <w:r>
        <w:rPr>
          <w:rFonts w:ascii="Calibri" w:eastAsia="Calibri" w:hAnsi="Calibri" w:cs="Calibri"/>
          <w:b/>
        </w:rPr>
        <w:t>Provider:_</w:t>
      </w:r>
      <w:proofErr w:type="gramEnd"/>
      <w:r>
        <w:rPr>
          <w:rFonts w:ascii="Calibri" w:eastAsia="Calibri" w:hAnsi="Calibri" w:cs="Calibri"/>
          <w:b/>
        </w:rPr>
        <w:t>____________________________</w:t>
      </w:r>
    </w:p>
    <w:p w:rsidR="00AA6039" w:rsidRDefault="00CA7573">
      <w:pPr>
        <w:spacing w:after="200"/>
        <w:rPr>
          <w:rFonts w:ascii="Calibri" w:eastAsia="Calibri" w:hAnsi="Calibri" w:cs="Calibri"/>
          <w:b/>
        </w:rPr>
      </w:pPr>
      <w:r>
        <w:rPr>
          <w:rFonts w:ascii="Calibri" w:eastAsia="Calibri" w:hAnsi="Calibri" w:cs="Calibri"/>
          <w:b/>
        </w:rPr>
        <w:t>Cell Phone</w:t>
      </w:r>
      <w:r>
        <w:rPr>
          <w:rFonts w:ascii="Calibri" w:eastAsia="Calibri" w:hAnsi="Calibri" w:cs="Calibri"/>
          <w:b/>
        </w:rPr>
        <w:tab/>
      </w:r>
      <w:r>
        <w:rPr>
          <w:rFonts w:ascii="Calibri" w:eastAsia="Calibri" w:hAnsi="Calibri" w:cs="Calibri"/>
          <w:b/>
        </w:rPr>
        <w:tab/>
        <w:t>$_____________________</w:t>
      </w:r>
      <w:r>
        <w:rPr>
          <w:rFonts w:ascii="Calibri" w:eastAsia="Calibri" w:hAnsi="Calibri" w:cs="Calibri"/>
          <w:b/>
        </w:rPr>
        <w:tab/>
      </w:r>
      <w:r>
        <w:rPr>
          <w:rFonts w:ascii="Calibri" w:eastAsia="Calibri" w:hAnsi="Calibri" w:cs="Calibri"/>
          <w:b/>
        </w:rPr>
        <w:tab/>
        <w:t>Provider: _____________________________</w:t>
      </w:r>
    </w:p>
    <w:p w:rsidR="00AA6039" w:rsidRDefault="00CA7573">
      <w:pPr>
        <w:spacing w:after="200"/>
        <w:rPr>
          <w:rFonts w:ascii="Calibri" w:eastAsia="Calibri" w:hAnsi="Calibri" w:cs="Calibri"/>
          <w:b/>
        </w:rPr>
      </w:pPr>
      <w:r>
        <w:rPr>
          <w:rFonts w:ascii="Calibri" w:eastAsia="Calibri" w:hAnsi="Calibri" w:cs="Calibri"/>
          <w:b/>
        </w:rPr>
        <w:t>Home Phone</w:t>
      </w:r>
      <w:r>
        <w:rPr>
          <w:rFonts w:ascii="Calibri" w:eastAsia="Calibri" w:hAnsi="Calibri" w:cs="Calibri"/>
          <w:b/>
        </w:rPr>
        <w:tab/>
      </w:r>
      <w:r>
        <w:rPr>
          <w:rFonts w:ascii="Calibri" w:eastAsia="Calibri" w:hAnsi="Calibri" w:cs="Calibri"/>
          <w:b/>
        </w:rPr>
        <w:tab/>
        <w:t>$_____________________</w:t>
      </w:r>
      <w:r>
        <w:rPr>
          <w:rFonts w:ascii="Calibri" w:eastAsia="Calibri" w:hAnsi="Calibri" w:cs="Calibri"/>
          <w:b/>
        </w:rPr>
        <w:tab/>
      </w:r>
      <w:r>
        <w:rPr>
          <w:rFonts w:ascii="Calibri" w:eastAsia="Calibri" w:hAnsi="Calibri" w:cs="Calibri"/>
          <w:b/>
        </w:rPr>
        <w:tab/>
        <w:t>Provider: _____________________________</w:t>
      </w:r>
    </w:p>
    <w:p w:rsidR="00AA6039" w:rsidRDefault="00CA7573">
      <w:pPr>
        <w:spacing w:after="200"/>
        <w:rPr>
          <w:rFonts w:ascii="Calibri" w:eastAsia="Calibri" w:hAnsi="Calibri" w:cs="Calibri"/>
          <w:b/>
        </w:rPr>
      </w:pPr>
      <w:r>
        <w:rPr>
          <w:rFonts w:ascii="Calibri" w:eastAsia="Calibri" w:hAnsi="Calibri" w:cs="Calibri"/>
          <w:b/>
        </w:rPr>
        <w:t>Security System</w:t>
      </w:r>
      <w:r>
        <w:rPr>
          <w:rFonts w:ascii="Calibri" w:eastAsia="Calibri" w:hAnsi="Calibri" w:cs="Calibri"/>
          <w:b/>
        </w:rPr>
        <w:tab/>
      </w:r>
      <w:r>
        <w:rPr>
          <w:rFonts w:ascii="Calibri" w:eastAsia="Calibri" w:hAnsi="Calibri" w:cs="Calibri"/>
          <w:b/>
        </w:rPr>
        <w:tab/>
        <w:t>$_____________________</w:t>
      </w:r>
      <w:r>
        <w:rPr>
          <w:rFonts w:ascii="Calibri" w:eastAsia="Calibri" w:hAnsi="Calibri" w:cs="Calibri"/>
          <w:b/>
        </w:rPr>
        <w:tab/>
      </w:r>
      <w:r>
        <w:rPr>
          <w:rFonts w:ascii="Calibri" w:eastAsia="Calibri" w:hAnsi="Calibri" w:cs="Calibri"/>
          <w:b/>
        </w:rPr>
        <w:tab/>
        <w:t>Provider: _____________________________</w:t>
      </w:r>
    </w:p>
    <w:p w:rsidR="00AA6039" w:rsidRDefault="00AA6039">
      <w:pPr>
        <w:spacing w:after="200"/>
        <w:rPr>
          <w:rFonts w:ascii="Calibri" w:eastAsia="Calibri" w:hAnsi="Calibri" w:cs="Calibri"/>
          <w:b/>
          <w:sz w:val="24"/>
          <w:szCs w:val="24"/>
        </w:rPr>
      </w:pPr>
    </w:p>
    <w:p w:rsidR="00AA6039" w:rsidRDefault="00CA7573">
      <w:pPr>
        <w:spacing w:after="200"/>
        <w:rPr>
          <w:rFonts w:ascii="Calibri" w:eastAsia="Calibri" w:hAnsi="Calibri" w:cs="Calibri"/>
          <w:b/>
          <w:sz w:val="24"/>
          <w:szCs w:val="24"/>
        </w:rPr>
      </w:pPr>
      <w:r>
        <w:rPr>
          <w:rFonts w:ascii="Calibri" w:eastAsia="Calibri" w:hAnsi="Calibri" w:cs="Calibri"/>
          <w:b/>
          <w:sz w:val="24"/>
          <w:szCs w:val="24"/>
        </w:rPr>
        <w:t>Total Utility Costs</w:t>
      </w:r>
      <w:r>
        <w:rPr>
          <w:rFonts w:ascii="Calibri" w:eastAsia="Calibri" w:hAnsi="Calibri" w:cs="Calibri"/>
          <w:b/>
          <w:sz w:val="24"/>
          <w:szCs w:val="24"/>
        </w:rPr>
        <w:tab/>
        <w:t>$_____________________</w:t>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t xml:space="preserve">LEFTOVERS: </w:t>
      </w:r>
    </w:p>
    <w:p w:rsidR="00AA6039" w:rsidRDefault="00AA6039">
      <w:pPr>
        <w:spacing w:after="200"/>
        <w:rPr>
          <w:rFonts w:ascii="Calibri" w:eastAsia="Calibri" w:hAnsi="Calibri" w:cs="Calibri"/>
          <w:b/>
          <w:sz w:val="24"/>
          <w:szCs w:val="24"/>
        </w:rPr>
      </w:pPr>
    </w:p>
    <w:p w:rsidR="00AA6039" w:rsidRDefault="00CA7573">
      <w:pPr>
        <w:spacing w:after="200"/>
        <w:jc w:val="center"/>
        <w:rPr>
          <w:rFonts w:ascii="Georgia" w:eastAsia="Georgia" w:hAnsi="Georgia" w:cs="Georgia"/>
          <w:b/>
          <w:sz w:val="32"/>
          <w:szCs w:val="32"/>
        </w:rPr>
      </w:pPr>
      <w:r>
        <w:rPr>
          <w:rFonts w:ascii="Georgia" w:eastAsia="Georgia" w:hAnsi="Georgia" w:cs="Georgia"/>
          <w:b/>
          <w:sz w:val="32"/>
          <w:szCs w:val="32"/>
        </w:rPr>
        <w:t xml:space="preserve">TRANSPORTATION </w:t>
      </w:r>
    </w:p>
    <w:p w:rsidR="00AA6039" w:rsidRDefault="00CA7573">
      <w:pPr>
        <w:spacing w:after="200"/>
        <w:rPr>
          <w:rFonts w:ascii="Calibri" w:eastAsia="Calibri" w:hAnsi="Calibri" w:cs="Calibri"/>
        </w:rPr>
      </w:pPr>
      <w:r>
        <w:rPr>
          <w:rFonts w:ascii="Calibri" w:eastAsia="Calibri" w:hAnsi="Calibri" w:cs="Calibri"/>
        </w:rPr>
        <w:t>That clunker you drove in high school and college is on its last leg. You must purchase a new vehicle so you have dependable transportation. You must find an actual vehicle to buy (print the ad). You have two options for buying (see below). Normally you would put a down payment on the vehicle, then pick up the rest in monthly loan payments, but you are BROKE, so you will need to finance the entire vehicle. Find a vehicle and calculate your monthly loan payments using an online loan calculator.</w:t>
      </w:r>
    </w:p>
    <w:p w:rsidR="00AA6039" w:rsidRDefault="00CA7573">
      <w:pPr>
        <w:spacing w:after="200"/>
        <w:rPr>
          <w:rFonts w:ascii="Calibri" w:eastAsia="Calibri" w:hAnsi="Calibri" w:cs="Calibri"/>
          <w:b/>
        </w:rPr>
      </w:pPr>
      <w:r>
        <w:rPr>
          <w:rFonts w:ascii="Calibri" w:eastAsia="Calibri" w:hAnsi="Calibri" w:cs="Calibri"/>
          <w:b/>
          <w:u w:val="single"/>
        </w:rPr>
        <w:t>OPTION A:</w:t>
      </w:r>
      <w:r>
        <w:rPr>
          <w:rFonts w:ascii="Calibri" w:eastAsia="Calibri" w:hAnsi="Calibri" w:cs="Calibri"/>
          <w:b/>
        </w:rPr>
        <w:t xml:space="preserve"> NEW CAR for 72 months at 4% interest</w:t>
      </w:r>
      <w:r>
        <w:rPr>
          <w:rFonts w:ascii="Calibri" w:eastAsia="Calibri" w:hAnsi="Calibri" w:cs="Calibri"/>
          <w:b/>
        </w:rPr>
        <w:tab/>
      </w:r>
    </w:p>
    <w:p w:rsidR="00AA6039" w:rsidRDefault="00CA7573">
      <w:pPr>
        <w:spacing w:after="200"/>
        <w:rPr>
          <w:rFonts w:ascii="Calibri" w:eastAsia="Calibri" w:hAnsi="Calibri" w:cs="Calibri"/>
          <w:b/>
        </w:rPr>
      </w:pPr>
      <w:r>
        <w:rPr>
          <w:rFonts w:ascii="Calibri" w:eastAsia="Calibri" w:hAnsi="Calibri" w:cs="Calibri"/>
          <w:b/>
          <w:u w:val="single"/>
        </w:rPr>
        <w:t>OPTION B:</w:t>
      </w:r>
      <w:r>
        <w:rPr>
          <w:rFonts w:ascii="Calibri" w:eastAsia="Calibri" w:hAnsi="Calibri" w:cs="Calibri"/>
          <w:b/>
        </w:rPr>
        <w:t xml:space="preserve"> 2010 or NEWER USED CAR for 60 months at 4.5%</w:t>
      </w:r>
    </w:p>
    <w:p w:rsidR="00AA6039" w:rsidRDefault="00CA7573">
      <w:pPr>
        <w:spacing w:after="200"/>
        <w:rPr>
          <w:rFonts w:ascii="Calibri" w:eastAsia="Calibri" w:hAnsi="Calibri" w:cs="Calibri"/>
          <w:b/>
        </w:rPr>
      </w:pPr>
      <w:r>
        <w:rPr>
          <w:rFonts w:ascii="Calibri" w:eastAsia="Calibri" w:hAnsi="Calibri" w:cs="Calibri"/>
          <w:b/>
          <w:u w:val="single"/>
        </w:rPr>
        <w:lastRenderedPageBreak/>
        <w:t>OPTION C</w:t>
      </w:r>
      <w:r>
        <w:rPr>
          <w:rFonts w:ascii="Calibri" w:eastAsia="Calibri" w:hAnsi="Calibri" w:cs="Calibri"/>
          <w:b/>
        </w:rPr>
        <w:t>:  2009 or OLDER USED CAR for 48 months at 5% interest</w:t>
      </w:r>
    </w:p>
    <w:p w:rsidR="00AA6039" w:rsidRDefault="00CA7573">
      <w:pPr>
        <w:spacing w:after="200"/>
        <w:rPr>
          <w:rFonts w:ascii="Calibri" w:eastAsia="Calibri" w:hAnsi="Calibri" w:cs="Calibri"/>
          <w:b/>
        </w:rPr>
      </w:pPr>
      <w:r>
        <w:rPr>
          <w:rFonts w:ascii="Calibri" w:eastAsia="Calibri" w:hAnsi="Calibri" w:cs="Calibri"/>
          <w:b/>
        </w:rPr>
        <w:t>Vehicle Make: _____________________________</w:t>
      </w:r>
      <w:r>
        <w:rPr>
          <w:rFonts w:ascii="Calibri" w:eastAsia="Calibri" w:hAnsi="Calibri" w:cs="Calibri"/>
          <w:b/>
        </w:rPr>
        <w:tab/>
      </w:r>
      <w:r>
        <w:rPr>
          <w:rFonts w:ascii="Calibri" w:eastAsia="Calibri" w:hAnsi="Calibri" w:cs="Calibri"/>
          <w:b/>
        </w:rPr>
        <w:tab/>
        <w:t>Model: ______________________________</w:t>
      </w:r>
    </w:p>
    <w:p w:rsidR="00AA6039" w:rsidRDefault="00CA7573">
      <w:pPr>
        <w:spacing w:after="200"/>
        <w:rPr>
          <w:rFonts w:ascii="Calibri" w:eastAsia="Calibri" w:hAnsi="Calibri" w:cs="Calibri"/>
          <w:b/>
        </w:rPr>
      </w:pPr>
      <w:r>
        <w:rPr>
          <w:rFonts w:ascii="Calibri" w:eastAsia="Calibri" w:hAnsi="Calibri" w:cs="Calibri"/>
          <w:b/>
        </w:rPr>
        <w:t>Year: __________________</w:t>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t>Mileage: _____________________________</w:t>
      </w:r>
    </w:p>
    <w:p w:rsidR="00AA6039" w:rsidRDefault="00CA7573">
      <w:pPr>
        <w:spacing w:after="200"/>
        <w:rPr>
          <w:rFonts w:ascii="Calibri" w:eastAsia="Calibri" w:hAnsi="Calibri" w:cs="Calibri"/>
          <w:b/>
        </w:rPr>
      </w:pPr>
      <w:r>
        <w:rPr>
          <w:rFonts w:ascii="Calibri" w:eastAsia="Calibri" w:hAnsi="Calibri" w:cs="Calibri"/>
          <w:b/>
        </w:rPr>
        <w:t>City Mileage: ______________________</w:t>
      </w:r>
    </w:p>
    <w:p w:rsidR="00AA6039" w:rsidRDefault="00CA7573">
      <w:pPr>
        <w:spacing w:after="200"/>
        <w:rPr>
          <w:rFonts w:ascii="Calibri" w:eastAsia="Calibri" w:hAnsi="Calibri" w:cs="Calibri"/>
          <w:b/>
        </w:rPr>
      </w:pPr>
      <w:r>
        <w:rPr>
          <w:rFonts w:ascii="Calibri" w:eastAsia="Calibri" w:hAnsi="Calibri" w:cs="Calibri"/>
          <w:b/>
        </w:rPr>
        <w:t>Auto Dealer: ____________________________________________</w:t>
      </w:r>
      <w:r>
        <w:rPr>
          <w:rFonts w:ascii="Calibri" w:eastAsia="Calibri" w:hAnsi="Calibri" w:cs="Calibri"/>
          <w:b/>
        </w:rPr>
        <w:tab/>
      </w:r>
      <w:r>
        <w:rPr>
          <w:rFonts w:ascii="Calibri" w:eastAsia="Calibri" w:hAnsi="Calibri" w:cs="Calibri"/>
          <w:b/>
        </w:rPr>
        <w:tab/>
      </w:r>
      <w:r>
        <w:rPr>
          <w:rFonts w:ascii="Calibri" w:eastAsia="Calibri" w:hAnsi="Calibri" w:cs="Calibri"/>
          <w:b/>
        </w:rPr>
        <w:tab/>
      </w:r>
    </w:p>
    <w:p w:rsidR="00AA6039" w:rsidRDefault="00CA7573">
      <w:pPr>
        <w:spacing w:after="200"/>
        <w:rPr>
          <w:rFonts w:ascii="Calibri" w:eastAsia="Calibri" w:hAnsi="Calibri" w:cs="Calibri"/>
          <w:b/>
          <w:u w:val="single"/>
        </w:rPr>
      </w:pPr>
      <w:r>
        <w:rPr>
          <w:rFonts w:ascii="Calibri" w:eastAsia="Calibri" w:hAnsi="Calibri" w:cs="Calibri"/>
          <w:b/>
        </w:rPr>
        <w:t>Purchase Cost: ________________________</w:t>
      </w:r>
      <w:r>
        <w:rPr>
          <w:rFonts w:ascii="Calibri" w:eastAsia="Calibri" w:hAnsi="Calibri" w:cs="Calibri"/>
          <w:b/>
        </w:rPr>
        <w:tab/>
      </w:r>
      <w:r>
        <w:rPr>
          <w:rFonts w:ascii="Calibri" w:eastAsia="Calibri" w:hAnsi="Calibri" w:cs="Calibri"/>
          <w:b/>
        </w:rPr>
        <w:tab/>
      </w:r>
      <w:r>
        <w:rPr>
          <w:rFonts w:ascii="Calibri" w:eastAsia="Calibri" w:hAnsi="Calibri" w:cs="Calibri"/>
          <w:b/>
        </w:rPr>
        <w:tab/>
        <w:t>Interest Rate/Finance Period: _______________</w:t>
      </w:r>
    </w:p>
    <w:p w:rsidR="00AA6039" w:rsidRDefault="00CA7573">
      <w:pPr>
        <w:spacing w:after="200"/>
        <w:rPr>
          <w:rFonts w:ascii="Calibri" w:eastAsia="Calibri" w:hAnsi="Calibri" w:cs="Calibri"/>
          <w:b/>
          <w:sz w:val="24"/>
          <w:szCs w:val="24"/>
        </w:rPr>
      </w:pPr>
      <w:r>
        <w:rPr>
          <w:rFonts w:ascii="Calibri" w:eastAsia="Calibri" w:hAnsi="Calibri" w:cs="Calibri"/>
          <w:b/>
          <w:sz w:val="24"/>
          <w:szCs w:val="24"/>
        </w:rPr>
        <w:t>Total Monthly Loan Payment:  $_____________________</w:t>
      </w:r>
    </w:p>
    <w:p w:rsidR="00AA6039" w:rsidRDefault="00CA7573">
      <w:pPr>
        <w:spacing w:after="200"/>
        <w:rPr>
          <w:rFonts w:ascii="Calibri" w:eastAsia="Calibri" w:hAnsi="Calibri" w:cs="Calibri"/>
        </w:rPr>
      </w:pPr>
      <w:r>
        <w:rPr>
          <w:rFonts w:ascii="Calibri" w:eastAsia="Calibri" w:hAnsi="Calibri" w:cs="Calibri"/>
        </w:rPr>
        <w:t>In order to drive that nice new vehicle, you have to put gas in it (It won’t drive itself!). Fuel costs are ever rising, so be aware of how much you drive. Mom and dad are no longer giving you a gas card and your new job surely isn’t paying you to drive back and forth to work. You will need to calculate your mileage to and from your new job. Follow the steps below to determine you gas expenses.</w:t>
      </w:r>
    </w:p>
    <w:p w:rsidR="00AA6039" w:rsidRDefault="00CA7573">
      <w:pPr>
        <w:spacing w:after="200"/>
        <w:rPr>
          <w:rFonts w:ascii="Calibri" w:eastAsia="Calibri" w:hAnsi="Calibri" w:cs="Calibri"/>
          <w:b/>
        </w:rPr>
      </w:pPr>
      <w:r>
        <w:rPr>
          <w:rFonts w:ascii="Calibri" w:eastAsia="Calibri" w:hAnsi="Calibri" w:cs="Calibri"/>
          <w:b/>
        </w:rPr>
        <w:t>Mileage to work: __________________</w:t>
      </w:r>
      <w:proofErr w:type="gramStart"/>
      <w:r>
        <w:rPr>
          <w:rFonts w:ascii="Calibri" w:eastAsia="Calibri" w:hAnsi="Calibri" w:cs="Calibri"/>
          <w:b/>
        </w:rPr>
        <w:t>_  x</w:t>
      </w:r>
      <w:proofErr w:type="gramEnd"/>
      <w:r>
        <w:rPr>
          <w:rFonts w:ascii="Calibri" w:eastAsia="Calibri" w:hAnsi="Calibri" w:cs="Calibri"/>
          <w:b/>
        </w:rPr>
        <w:t xml:space="preserve"> 10 (number of trips in a 5-day week: )  = _________________________</w:t>
      </w:r>
    </w:p>
    <w:p w:rsidR="00AA6039" w:rsidRDefault="00CA7573">
      <w:pPr>
        <w:spacing w:after="200"/>
        <w:rPr>
          <w:rFonts w:ascii="Calibri" w:eastAsia="Calibri" w:hAnsi="Calibri" w:cs="Calibri"/>
          <w:b/>
        </w:rPr>
      </w:pPr>
      <w:r>
        <w:rPr>
          <w:rFonts w:ascii="Calibri" w:eastAsia="Calibri" w:hAnsi="Calibri" w:cs="Calibri"/>
          <w:b/>
        </w:rPr>
        <w:t xml:space="preserve">Total _______________ + </w:t>
      </w:r>
      <w:proofErr w:type="gramStart"/>
      <w:r>
        <w:rPr>
          <w:rFonts w:ascii="Calibri" w:eastAsia="Calibri" w:hAnsi="Calibri" w:cs="Calibri"/>
          <w:b/>
          <w:u w:val="single"/>
        </w:rPr>
        <w:t>100</w:t>
      </w:r>
      <w:r>
        <w:rPr>
          <w:rFonts w:ascii="Calibri" w:eastAsia="Calibri" w:hAnsi="Calibri" w:cs="Calibri"/>
          <w:b/>
        </w:rPr>
        <w:t xml:space="preserve">  (</w:t>
      </w:r>
      <w:proofErr w:type="gramEnd"/>
      <w:r>
        <w:rPr>
          <w:rFonts w:ascii="Calibri" w:eastAsia="Calibri" w:hAnsi="Calibri" w:cs="Calibri"/>
          <w:b/>
        </w:rPr>
        <w:t>“fun”/weekend miles )   =  Total mileage ____________________</w:t>
      </w:r>
    </w:p>
    <w:p w:rsidR="00AA6039" w:rsidRDefault="00CA7573">
      <w:pPr>
        <w:spacing w:after="200"/>
        <w:rPr>
          <w:rFonts w:ascii="Calibri" w:eastAsia="Calibri" w:hAnsi="Calibri" w:cs="Calibri"/>
          <w:b/>
        </w:rPr>
      </w:pPr>
      <w:r>
        <w:rPr>
          <w:rFonts w:ascii="Calibri" w:eastAsia="Calibri" w:hAnsi="Calibri" w:cs="Calibri"/>
          <w:b/>
        </w:rPr>
        <w:t>Total Weekly Mileage: ________________________ x 4.3 = __________________________ miles per month.</w:t>
      </w:r>
    </w:p>
    <w:p w:rsidR="00AA6039" w:rsidRDefault="00CA7573">
      <w:pPr>
        <w:spacing w:after="200"/>
        <w:rPr>
          <w:rFonts w:ascii="Calibri" w:eastAsia="Calibri" w:hAnsi="Calibri" w:cs="Calibri"/>
          <w:b/>
        </w:rPr>
      </w:pPr>
      <w:r>
        <w:rPr>
          <w:rFonts w:ascii="Calibri" w:eastAsia="Calibri" w:hAnsi="Calibri" w:cs="Calibri"/>
          <w:b/>
        </w:rPr>
        <w:t>Miles per month_________</w:t>
      </w:r>
      <w:proofErr w:type="gramStart"/>
      <w:r>
        <w:rPr>
          <w:rFonts w:ascii="Calibri" w:eastAsia="Calibri" w:hAnsi="Calibri" w:cs="Calibri"/>
          <w:b/>
        </w:rPr>
        <w:t>_  /</w:t>
      </w:r>
      <w:proofErr w:type="gramEnd"/>
      <w:r>
        <w:rPr>
          <w:rFonts w:ascii="Calibri" w:eastAsia="Calibri" w:hAnsi="Calibri" w:cs="Calibri"/>
          <w:b/>
        </w:rPr>
        <w:t xml:space="preserve"> City mileage for your vehicle: ______________________________  = ____________</w:t>
      </w:r>
    </w:p>
    <w:p w:rsidR="00AA6039" w:rsidRDefault="00CA7573">
      <w:pPr>
        <w:spacing w:after="200"/>
        <w:rPr>
          <w:rFonts w:ascii="Calibri" w:eastAsia="Calibri" w:hAnsi="Calibri" w:cs="Calibri"/>
          <w:b/>
        </w:rPr>
      </w:pPr>
      <w:r>
        <w:rPr>
          <w:rFonts w:ascii="Calibri" w:eastAsia="Calibri" w:hAnsi="Calibri" w:cs="Calibri"/>
          <w:b/>
        </w:rPr>
        <w:t xml:space="preserve">Number of gallons use per month: _____________________ </w:t>
      </w:r>
      <w:proofErr w:type="gramStart"/>
      <w:r>
        <w:rPr>
          <w:rFonts w:ascii="Calibri" w:eastAsia="Calibri" w:hAnsi="Calibri" w:cs="Calibri"/>
          <w:b/>
        </w:rPr>
        <w:t>x  Average</w:t>
      </w:r>
      <w:proofErr w:type="gramEnd"/>
      <w:r>
        <w:rPr>
          <w:rFonts w:ascii="Calibri" w:eastAsia="Calibri" w:hAnsi="Calibri" w:cs="Calibri"/>
          <w:b/>
        </w:rPr>
        <w:t xml:space="preserve"> Gas Cost TODAY : $ _______________</w:t>
      </w:r>
    </w:p>
    <w:p w:rsidR="00AA6039" w:rsidRDefault="00CA7573">
      <w:pPr>
        <w:spacing w:after="200"/>
        <w:rPr>
          <w:rFonts w:ascii="Calibri" w:eastAsia="Calibri" w:hAnsi="Calibri" w:cs="Calibri"/>
          <w:b/>
          <w:sz w:val="24"/>
          <w:szCs w:val="24"/>
        </w:rPr>
      </w:pPr>
      <w:r>
        <w:rPr>
          <w:rFonts w:ascii="Calibri" w:eastAsia="Calibri" w:hAnsi="Calibri" w:cs="Calibri"/>
          <w:b/>
          <w:sz w:val="24"/>
          <w:szCs w:val="24"/>
        </w:rPr>
        <w:t>TOTAL MONTHLY GAS COST (</w:t>
      </w:r>
      <w:r>
        <w:rPr>
          <w:rFonts w:ascii="Calibri" w:eastAsia="Calibri" w:hAnsi="Calibri" w:cs="Calibri"/>
          <w:i/>
          <w:sz w:val="24"/>
          <w:szCs w:val="24"/>
        </w:rPr>
        <w:t>Number of gallons needed x average cost per gallon</w:t>
      </w:r>
      <w:r>
        <w:rPr>
          <w:rFonts w:ascii="Calibri" w:eastAsia="Calibri" w:hAnsi="Calibri" w:cs="Calibri"/>
          <w:b/>
          <w:sz w:val="24"/>
          <w:szCs w:val="24"/>
        </w:rPr>
        <w:t>)   $____________________</w:t>
      </w:r>
    </w:p>
    <w:p w:rsidR="00AA6039" w:rsidRDefault="00CA7573">
      <w:pPr>
        <w:spacing w:after="200"/>
        <w:rPr>
          <w:rFonts w:ascii="Calibri" w:eastAsia="Calibri" w:hAnsi="Calibri" w:cs="Calibri"/>
        </w:rPr>
      </w:pPr>
      <w:r>
        <w:rPr>
          <w:rFonts w:ascii="Calibri" w:eastAsia="Calibri" w:hAnsi="Calibri" w:cs="Calibri"/>
        </w:rPr>
        <w:t>And don’t forget those other pesky things that come up when maintaining your vehicle…. Like an oil change, new tires, or monthly car wash. Add 10% of you monthly car payment for “incidentals”.</w:t>
      </w:r>
    </w:p>
    <w:p w:rsidR="00AA6039" w:rsidRDefault="00AA6039">
      <w:pPr>
        <w:spacing w:after="200"/>
        <w:rPr>
          <w:rFonts w:ascii="Calibri" w:eastAsia="Calibri" w:hAnsi="Calibri" w:cs="Calibri"/>
        </w:rPr>
      </w:pPr>
    </w:p>
    <w:p w:rsidR="00AA6039" w:rsidRDefault="00CA7573">
      <w:pPr>
        <w:spacing w:after="200"/>
        <w:rPr>
          <w:rFonts w:ascii="Calibri" w:eastAsia="Calibri" w:hAnsi="Calibri" w:cs="Calibri"/>
          <w:b/>
          <w:sz w:val="24"/>
          <w:szCs w:val="24"/>
        </w:rPr>
      </w:pPr>
      <w:r>
        <w:rPr>
          <w:rFonts w:ascii="Calibri" w:eastAsia="Calibri" w:hAnsi="Calibri" w:cs="Calibri"/>
          <w:b/>
          <w:sz w:val="24"/>
          <w:szCs w:val="24"/>
        </w:rPr>
        <w:lastRenderedPageBreak/>
        <w:t>Total Monthly Maintenance Fees $ __________________________</w:t>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t xml:space="preserve">LEFTOVERS: </w:t>
      </w:r>
    </w:p>
    <w:p w:rsidR="00AA6039" w:rsidRDefault="00CA7573">
      <w:pPr>
        <w:spacing w:after="200" w:line="240" w:lineRule="auto"/>
        <w:ind w:left="2880"/>
        <w:rPr>
          <w:rFonts w:ascii="Calibri" w:eastAsia="Calibri" w:hAnsi="Calibri" w:cs="Calibri"/>
          <w:b/>
          <w:sz w:val="24"/>
          <w:szCs w:val="24"/>
        </w:rPr>
      </w:pPr>
      <w:r>
        <w:rPr>
          <w:rFonts w:ascii="Calibri" w:eastAsia="Calibri" w:hAnsi="Calibri" w:cs="Calibri"/>
          <w:b/>
          <w:sz w:val="24"/>
          <w:szCs w:val="24"/>
        </w:rPr>
        <w:t xml:space="preserve">           (10% of monthly car payment)</w:t>
      </w:r>
    </w:p>
    <w:p w:rsidR="00AA6039" w:rsidRDefault="00CA7573">
      <w:pPr>
        <w:spacing w:after="200"/>
        <w:rPr>
          <w:rFonts w:ascii="Calibri" w:eastAsia="Calibri" w:hAnsi="Calibri" w:cs="Calibri"/>
          <w:b/>
          <w:sz w:val="24"/>
          <w:szCs w:val="24"/>
        </w:rPr>
      </w:pPr>
      <w:r>
        <w:rPr>
          <w:rFonts w:ascii="Calibri" w:eastAsia="Calibri" w:hAnsi="Calibri" w:cs="Calibri"/>
          <w:b/>
          <w:sz w:val="24"/>
          <w:szCs w:val="24"/>
        </w:rPr>
        <w:tab/>
      </w:r>
      <w:r>
        <w:rPr>
          <w:rFonts w:ascii="Calibri" w:eastAsia="Calibri" w:hAnsi="Calibri" w:cs="Calibri"/>
          <w:b/>
          <w:sz w:val="24"/>
          <w:szCs w:val="24"/>
        </w:rPr>
        <w:tab/>
      </w:r>
    </w:p>
    <w:p w:rsidR="00AA6039" w:rsidRDefault="00AA6039">
      <w:pPr>
        <w:spacing w:after="200"/>
        <w:jc w:val="center"/>
        <w:rPr>
          <w:rFonts w:ascii="Georgia" w:eastAsia="Georgia" w:hAnsi="Georgia" w:cs="Georgia"/>
          <w:b/>
          <w:sz w:val="32"/>
          <w:szCs w:val="32"/>
        </w:rPr>
      </w:pPr>
    </w:p>
    <w:p w:rsidR="00AA6039" w:rsidRDefault="00AA6039">
      <w:pPr>
        <w:spacing w:after="200"/>
        <w:jc w:val="center"/>
        <w:rPr>
          <w:rFonts w:ascii="Georgia" w:eastAsia="Georgia" w:hAnsi="Georgia" w:cs="Georgia"/>
          <w:b/>
          <w:sz w:val="32"/>
          <w:szCs w:val="32"/>
        </w:rPr>
      </w:pPr>
    </w:p>
    <w:p w:rsidR="00AA6039" w:rsidRDefault="00CA7573">
      <w:pPr>
        <w:spacing w:after="200"/>
        <w:jc w:val="center"/>
        <w:rPr>
          <w:rFonts w:ascii="Georgia" w:eastAsia="Georgia" w:hAnsi="Georgia" w:cs="Georgia"/>
          <w:b/>
          <w:sz w:val="32"/>
          <w:szCs w:val="32"/>
        </w:rPr>
      </w:pPr>
      <w:r>
        <w:rPr>
          <w:rFonts w:ascii="Georgia" w:eastAsia="Georgia" w:hAnsi="Georgia" w:cs="Georgia"/>
          <w:b/>
          <w:sz w:val="32"/>
          <w:szCs w:val="32"/>
        </w:rPr>
        <w:t>INSURANCE (</w:t>
      </w:r>
      <w:r>
        <w:rPr>
          <w:rFonts w:ascii="Georgia" w:eastAsia="Georgia" w:hAnsi="Georgia" w:cs="Georgia"/>
          <w:i/>
          <w:sz w:val="32"/>
          <w:szCs w:val="32"/>
        </w:rPr>
        <w:t>what if???</w:t>
      </w:r>
      <w:r>
        <w:rPr>
          <w:rFonts w:ascii="Georgia" w:eastAsia="Georgia" w:hAnsi="Georgia" w:cs="Georgia"/>
          <w:b/>
          <w:sz w:val="32"/>
          <w:szCs w:val="32"/>
        </w:rPr>
        <w:t>)</w:t>
      </w:r>
    </w:p>
    <w:p w:rsidR="00AA6039" w:rsidRDefault="00CA7573">
      <w:pPr>
        <w:spacing w:after="200"/>
        <w:rPr>
          <w:rFonts w:ascii="Calibri" w:eastAsia="Calibri" w:hAnsi="Calibri" w:cs="Calibri"/>
        </w:rPr>
      </w:pPr>
      <w:r>
        <w:rPr>
          <w:rFonts w:ascii="Calibri" w:eastAsia="Calibri" w:hAnsi="Calibri" w:cs="Calibri"/>
        </w:rPr>
        <w:t>It’s time to start being more responsible and plan for those unexpected events. You will need to secure car, renter’s, medical, and life insurance policies. Your car insurance will be based on the value of your vehicle. The other costs are built in. You will need to find an insurance quote for your vehicle. (Be careful when getting quotes…they will hound you!). Your life insurance policy is a $100,000 policy and your renter’s insurance is a $25,000 policy. Your medical insurance is an 80/20 policy with a $500 deductible. For your car insurance you must include collision insurance.</w:t>
      </w:r>
    </w:p>
    <w:p w:rsidR="00AA6039" w:rsidRDefault="00CA7573">
      <w:pPr>
        <w:spacing w:after="200"/>
        <w:rPr>
          <w:rFonts w:ascii="Calibri" w:eastAsia="Calibri" w:hAnsi="Calibri" w:cs="Calibri"/>
          <w:b/>
        </w:rPr>
      </w:pPr>
      <w:r>
        <w:rPr>
          <w:rFonts w:ascii="Calibri" w:eastAsia="Calibri" w:hAnsi="Calibri" w:cs="Calibri"/>
          <w:b/>
        </w:rPr>
        <w:t>Car Insurance</w:t>
      </w:r>
      <w:r>
        <w:rPr>
          <w:rFonts w:ascii="Calibri" w:eastAsia="Calibri" w:hAnsi="Calibri" w:cs="Calibri"/>
          <w:b/>
        </w:rPr>
        <w:tab/>
        <w:t>$__________________________</w:t>
      </w:r>
    </w:p>
    <w:p w:rsidR="00AA6039" w:rsidRDefault="00CA7573">
      <w:pPr>
        <w:spacing w:after="200"/>
        <w:rPr>
          <w:rFonts w:ascii="Calibri" w:eastAsia="Calibri" w:hAnsi="Calibri" w:cs="Calibri"/>
          <w:b/>
        </w:rPr>
      </w:pPr>
      <w:r>
        <w:rPr>
          <w:rFonts w:ascii="Calibri" w:eastAsia="Calibri" w:hAnsi="Calibri" w:cs="Calibri"/>
          <w:b/>
        </w:rPr>
        <w:t>Broker/Firm: ___________________________________________</w:t>
      </w:r>
    </w:p>
    <w:p w:rsidR="00AA6039" w:rsidRDefault="00CA7573">
      <w:pPr>
        <w:spacing w:after="200"/>
        <w:rPr>
          <w:rFonts w:ascii="Calibri" w:eastAsia="Calibri" w:hAnsi="Calibri" w:cs="Calibri"/>
          <w:b/>
          <w:u w:val="single"/>
        </w:rPr>
      </w:pPr>
      <w:r>
        <w:rPr>
          <w:rFonts w:ascii="Calibri" w:eastAsia="Calibri" w:hAnsi="Calibri" w:cs="Calibri"/>
          <w:b/>
        </w:rPr>
        <w:t xml:space="preserve">Renter’s Insurance: $ </w:t>
      </w:r>
      <w:r>
        <w:rPr>
          <w:rFonts w:ascii="Calibri" w:eastAsia="Calibri" w:hAnsi="Calibri" w:cs="Calibri"/>
          <w:b/>
          <w:u w:val="single"/>
        </w:rPr>
        <w:t>___15____</w:t>
      </w:r>
    </w:p>
    <w:p w:rsidR="00AA6039" w:rsidRDefault="00CA7573">
      <w:pPr>
        <w:spacing w:after="200"/>
        <w:rPr>
          <w:rFonts w:ascii="Calibri" w:eastAsia="Calibri" w:hAnsi="Calibri" w:cs="Calibri"/>
          <w:b/>
          <w:u w:val="single"/>
        </w:rPr>
      </w:pPr>
      <w:r>
        <w:rPr>
          <w:rFonts w:ascii="Calibri" w:eastAsia="Calibri" w:hAnsi="Calibri" w:cs="Calibri"/>
          <w:b/>
        </w:rPr>
        <w:t xml:space="preserve">Medical Insurance: $ </w:t>
      </w:r>
      <w:r>
        <w:rPr>
          <w:rFonts w:ascii="Calibri" w:eastAsia="Calibri" w:hAnsi="Calibri" w:cs="Calibri"/>
          <w:b/>
          <w:u w:val="single"/>
        </w:rPr>
        <w:t>___95____</w:t>
      </w:r>
    </w:p>
    <w:p w:rsidR="00AA6039" w:rsidRDefault="00CA7573">
      <w:pPr>
        <w:spacing w:after="200"/>
        <w:rPr>
          <w:rFonts w:ascii="Calibri" w:eastAsia="Calibri" w:hAnsi="Calibri" w:cs="Calibri"/>
          <w:b/>
          <w:u w:val="single"/>
        </w:rPr>
      </w:pPr>
      <w:r>
        <w:rPr>
          <w:rFonts w:ascii="Calibri" w:eastAsia="Calibri" w:hAnsi="Calibri" w:cs="Calibri"/>
          <w:b/>
        </w:rPr>
        <w:t xml:space="preserve">Life Insurance: $ </w:t>
      </w:r>
      <w:r>
        <w:rPr>
          <w:rFonts w:ascii="Calibri" w:eastAsia="Calibri" w:hAnsi="Calibri" w:cs="Calibri"/>
          <w:b/>
          <w:u w:val="single"/>
        </w:rPr>
        <w:t>____10_____</w:t>
      </w:r>
    </w:p>
    <w:p w:rsidR="00AA6039" w:rsidRDefault="00CA7573">
      <w:pPr>
        <w:spacing w:after="200"/>
        <w:rPr>
          <w:rFonts w:ascii="Calibri" w:eastAsia="Calibri" w:hAnsi="Calibri" w:cs="Calibri"/>
          <w:b/>
          <w:sz w:val="24"/>
          <w:szCs w:val="24"/>
        </w:rPr>
      </w:pPr>
      <w:r>
        <w:rPr>
          <w:rFonts w:ascii="Calibri" w:eastAsia="Calibri" w:hAnsi="Calibri" w:cs="Calibri"/>
          <w:b/>
          <w:sz w:val="24"/>
          <w:szCs w:val="24"/>
        </w:rPr>
        <w:t xml:space="preserve">Total Monthly Insurance Costs:  $___________________________________ </w:t>
      </w:r>
    </w:p>
    <w:p w:rsidR="00AA6039" w:rsidRDefault="00AA6039">
      <w:pPr>
        <w:spacing w:after="200"/>
        <w:jc w:val="center"/>
        <w:rPr>
          <w:rFonts w:ascii="Georgia" w:eastAsia="Georgia" w:hAnsi="Georgia" w:cs="Georgia"/>
          <w:b/>
          <w:sz w:val="32"/>
          <w:szCs w:val="32"/>
        </w:rPr>
      </w:pPr>
    </w:p>
    <w:p w:rsidR="00AA6039" w:rsidRDefault="00CA7573">
      <w:pPr>
        <w:spacing w:after="200"/>
        <w:jc w:val="center"/>
        <w:rPr>
          <w:rFonts w:ascii="Georgia" w:eastAsia="Georgia" w:hAnsi="Georgia" w:cs="Georgia"/>
          <w:sz w:val="32"/>
          <w:szCs w:val="32"/>
        </w:rPr>
      </w:pPr>
      <w:r>
        <w:rPr>
          <w:rFonts w:ascii="Georgia" w:eastAsia="Georgia" w:hAnsi="Georgia" w:cs="Georgia"/>
          <w:b/>
          <w:sz w:val="32"/>
          <w:szCs w:val="32"/>
        </w:rPr>
        <w:t>ENTERTAINMENT</w:t>
      </w:r>
    </w:p>
    <w:p w:rsidR="00AA6039" w:rsidRDefault="00CA7573">
      <w:pPr>
        <w:spacing w:after="200"/>
        <w:rPr>
          <w:rFonts w:ascii="Calibri" w:eastAsia="Calibri" w:hAnsi="Calibri" w:cs="Calibri"/>
        </w:rPr>
      </w:pPr>
      <w:r>
        <w:rPr>
          <w:rFonts w:ascii="Calibri" w:eastAsia="Calibri" w:hAnsi="Calibri" w:cs="Calibri"/>
        </w:rPr>
        <w:lastRenderedPageBreak/>
        <w:t>Surely you are not going to spend your weekends sitting at home by yourself. You need to budget in a little “fun” time for you and your favorite guy/gal. Having fun is not cheap. Pick ONE fun event per weekend (although we know you will do more).  Make sure you include ALL costs involved in the event. No freebies from friends or family</w:t>
      </w:r>
    </w:p>
    <w:p w:rsidR="00AA6039" w:rsidRDefault="00CA7573">
      <w:pPr>
        <w:spacing w:after="200"/>
        <w:rPr>
          <w:rFonts w:ascii="Calibri" w:eastAsia="Calibri" w:hAnsi="Calibri" w:cs="Calibri"/>
          <w:b/>
        </w:rPr>
      </w:pPr>
      <w:r>
        <w:rPr>
          <w:rFonts w:ascii="Calibri" w:eastAsia="Calibri" w:hAnsi="Calibri" w:cs="Calibri"/>
          <w:b/>
        </w:rPr>
        <w:t>Weekend #1      Event: ________________________________________</w:t>
      </w:r>
      <w:r>
        <w:rPr>
          <w:rFonts w:ascii="Calibri" w:eastAsia="Calibri" w:hAnsi="Calibri" w:cs="Calibri"/>
          <w:b/>
        </w:rPr>
        <w:tab/>
      </w:r>
      <w:r>
        <w:rPr>
          <w:rFonts w:ascii="Calibri" w:eastAsia="Calibri" w:hAnsi="Calibri" w:cs="Calibri"/>
          <w:b/>
        </w:rPr>
        <w:tab/>
        <w:t>Cost: $ __________________________</w:t>
      </w:r>
    </w:p>
    <w:p w:rsidR="00AA6039" w:rsidRDefault="00CA7573">
      <w:pPr>
        <w:spacing w:after="200"/>
        <w:rPr>
          <w:rFonts w:ascii="Calibri" w:eastAsia="Calibri" w:hAnsi="Calibri" w:cs="Calibri"/>
          <w:b/>
        </w:rPr>
      </w:pPr>
      <w:r>
        <w:rPr>
          <w:rFonts w:ascii="Calibri" w:eastAsia="Calibri" w:hAnsi="Calibri" w:cs="Calibri"/>
          <w:b/>
        </w:rPr>
        <w:t>Weekend #2      Event: ________________________________________</w:t>
      </w:r>
      <w:r>
        <w:rPr>
          <w:rFonts w:ascii="Calibri" w:eastAsia="Calibri" w:hAnsi="Calibri" w:cs="Calibri"/>
          <w:b/>
        </w:rPr>
        <w:tab/>
      </w:r>
      <w:r>
        <w:rPr>
          <w:rFonts w:ascii="Calibri" w:eastAsia="Calibri" w:hAnsi="Calibri" w:cs="Calibri"/>
          <w:b/>
        </w:rPr>
        <w:tab/>
        <w:t>Cost: $ __________________________</w:t>
      </w:r>
    </w:p>
    <w:p w:rsidR="00AA6039" w:rsidRDefault="00CA7573">
      <w:pPr>
        <w:spacing w:after="200"/>
        <w:rPr>
          <w:rFonts w:ascii="Calibri" w:eastAsia="Calibri" w:hAnsi="Calibri" w:cs="Calibri"/>
          <w:b/>
        </w:rPr>
      </w:pPr>
      <w:r>
        <w:rPr>
          <w:rFonts w:ascii="Calibri" w:eastAsia="Calibri" w:hAnsi="Calibri" w:cs="Calibri"/>
          <w:b/>
        </w:rPr>
        <w:t>Weekend #3      Event: ________________________________________</w:t>
      </w:r>
      <w:r>
        <w:rPr>
          <w:rFonts w:ascii="Calibri" w:eastAsia="Calibri" w:hAnsi="Calibri" w:cs="Calibri"/>
          <w:b/>
        </w:rPr>
        <w:tab/>
      </w:r>
      <w:r>
        <w:rPr>
          <w:rFonts w:ascii="Calibri" w:eastAsia="Calibri" w:hAnsi="Calibri" w:cs="Calibri"/>
          <w:b/>
        </w:rPr>
        <w:tab/>
        <w:t>Cost: $ __________________________</w:t>
      </w:r>
    </w:p>
    <w:p w:rsidR="00AA6039" w:rsidRDefault="00CA7573">
      <w:pPr>
        <w:spacing w:after="200"/>
        <w:rPr>
          <w:rFonts w:ascii="Calibri" w:eastAsia="Calibri" w:hAnsi="Calibri" w:cs="Calibri"/>
          <w:b/>
        </w:rPr>
      </w:pPr>
      <w:r>
        <w:rPr>
          <w:rFonts w:ascii="Calibri" w:eastAsia="Calibri" w:hAnsi="Calibri" w:cs="Calibri"/>
          <w:b/>
        </w:rPr>
        <w:t>Weekend #4      Event: ________________________________________</w:t>
      </w:r>
      <w:r>
        <w:rPr>
          <w:rFonts w:ascii="Calibri" w:eastAsia="Calibri" w:hAnsi="Calibri" w:cs="Calibri"/>
          <w:b/>
        </w:rPr>
        <w:tab/>
      </w:r>
      <w:r>
        <w:rPr>
          <w:rFonts w:ascii="Calibri" w:eastAsia="Calibri" w:hAnsi="Calibri" w:cs="Calibri"/>
          <w:b/>
        </w:rPr>
        <w:tab/>
        <w:t>Cost: $ __________________________</w:t>
      </w:r>
    </w:p>
    <w:p w:rsidR="00AA6039" w:rsidRDefault="00AA6039">
      <w:pPr>
        <w:spacing w:after="200"/>
        <w:rPr>
          <w:rFonts w:ascii="Calibri" w:eastAsia="Calibri" w:hAnsi="Calibri" w:cs="Calibri"/>
          <w:b/>
        </w:rPr>
      </w:pPr>
    </w:p>
    <w:p w:rsidR="00AA6039" w:rsidRDefault="00CA7573">
      <w:pPr>
        <w:spacing w:after="200"/>
        <w:rPr>
          <w:rFonts w:ascii="Calibri" w:eastAsia="Calibri" w:hAnsi="Calibri" w:cs="Calibri"/>
          <w:b/>
          <w:sz w:val="24"/>
          <w:szCs w:val="24"/>
        </w:rPr>
      </w:pPr>
      <w:r>
        <w:rPr>
          <w:rFonts w:ascii="Calibri" w:eastAsia="Calibri" w:hAnsi="Calibri" w:cs="Calibri"/>
          <w:b/>
          <w:sz w:val="24"/>
          <w:szCs w:val="24"/>
        </w:rPr>
        <w:t>Total Entertainment Costs $ ____________________________________</w:t>
      </w:r>
      <w:r>
        <w:rPr>
          <w:rFonts w:ascii="Calibri" w:eastAsia="Calibri" w:hAnsi="Calibri" w:cs="Calibri"/>
          <w:b/>
          <w:sz w:val="24"/>
          <w:szCs w:val="24"/>
        </w:rPr>
        <w:tab/>
      </w:r>
      <w:r>
        <w:rPr>
          <w:rFonts w:ascii="Calibri" w:eastAsia="Calibri" w:hAnsi="Calibri" w:cs="Calibri"/>
          <w:b/>
          <w:sz w:val="24"/>
          <w:szCs w:val="24"/>
        </w:rPr>
        <w:tab/>
      </w:r>
      <w:r>
        <w:rPr>
          <w:rFonts w:ascii="Calibri" w:eastAsia="Calibri" w:hAnsi="Calibri" w:cs="Calibri"/>
          <w:b/>
          <w:sz w:val="24"/>
          <w:szCs w:val="24"/>
        </w:rPr>
        <w:tab/>
        <w:t xml:space="preserve">LEFTOVERS: </w:t>
      </w:r>
    </w:p>
    <w:p w:rsidR="00AA6039" w:rsidRDefault="00AA6039">
      <w:pPr>
        <w:spacing w:after="200"/>
        <w:rPr>
          <w:rFonts w:ascii="Calibri" w:eastAsia="Calibri" w:hAnsi="Calibri" w:cs="Calibri"/>
          <w:b/>
          <w:sz w:val="24"/>
          <w:szCs w:val="24"/>
        </w:rPr>
      </w:pPr>
    </w:p>
    <w:p w:rsidR="00AA6039" w:rsidRDefault="00AA6039">
      <w:pPr>
        <w:spacing w:after="200"/>
        <w:rPr>
          <w:rFonts w:ascii="Georgia" w:eastAsia="Georgia" w:hAnsi="Georgia" w:cs="Georgia"/>
          <w:b/>
          <w:sz w:val="32"/>
          <w:szCs w:val="32"/>
        </w:rPr>
      </w:pPr>
    </w:p>
    <w:p w:rsidR="00AA6039" w:rsidRDefault="00CA7573">
      <w:pPr>
        <w:spacing w:after="200"/>
        <w:jc w:val="center"/>
        <w:rPr>
          <w:rFonts w:ascii="Georgia" w:eastAsia="Georgia" w:hAnsi="Georgia" w:cs="Georgia"/>
          <w:b/>
          <w:sz w:val="32"/>
          <w:szCs w:val="32"/>
        </w:rPr>
      </w:pPr>
      <w:r>
        <w:rPr>
          <w:rFonts w:ascii="Georgia" w:eastAsia="Georgia" w:hAnsi="Georgia" w:cs="Georgia"/>
          <w:b/>
          <w:sz w:val="32"/>
          <w:szCs w:val="32"/>
        </w:rPr>
        <w:t>FOOD</w:t>
      </w:r>
    </w:p>
    <w:p w:rsidR="00AA6039" w:rsidRDefault="00CA7573">
      <w:pPr>
        <w:spacing w:after="200"/>
        <w:rPr>
          <w:rFonts w:ascii="Calibri" w:eastAsia="Calibri" w:hAnsi="Calibri" w:cs="Calibri"/>
        </w:rPr>
      </w:pPr>
      <w:r>
        <w:rPr>
          <w:rFonts w:ascii="Calibri" w:eastAsia="Calibri" w:hAnsi="Calibri" w:cs="Calibri"/>
        </w:rPr>
        <w:t>Although ramen noodles and Pop Tarts may seem like a good idea now, eventually your taste in food and desire for nutritious options will (hopefully) evolve with your life “status”. Below, plan your meals for ONE week. You will need to write down all items needed for these meals, then determine your grocery bill for ONE week. You may choose to eat out for THREE meals during that week, but you must build that cost in. For practical purposes, you do not have to add in condiments (salt and pepper, ketchup, mayo, etc.).  However, all other ingredients needed to prepare your food must be included.  For example, if you are going to eat PB&amp;J for lunch every day, you would need to purchase a jar of PB, jelly, and bread. This is REAL life folks, so no skipping meals. Remember the food pyramid you learned about in school??</w:t>
      </w:r>
    </w:p>
    <w:tbl>
      <w:tblPr>
        <w:tblStyle w:val="a1"/>
        <w:tblW w:w="10572" w:type="dxa"/>
        <w:tblInd w:w="93" w:type="dxa"/>
        <w:tblLayout w:type="fixed"/>
        <w:tblLook w:val="0400" w:firstRow="0" w:lastRow="0" w:firstColumn="0" w:lastColumn="0" w:noHBand="0" w:noVBand="1"/>
        <w:tblCaption w:val="Meals"/>
        <w:tblDescription w:val="This is a chart for students to use in the budgeting activity when they plan meals for a week."/>
      </w:tblPr>
      <w:tblGrid>
        <w:gridCol w:w="1665"/>
        <w:gridCol w:w="2220"/>
        <w:gridCol w:w="2229"/>
        <w:gridCol w:w="2229"/>
        <w:gridCol w:w="2229"/>
      </w:tblGrid>
      <w:tr w:rsidR="00AA6039" w:rsidTr="006A484C">
        <w:trPr>
          <w:trHeight w:val="320"/>
          <w:tblHeader/>
        </w:trPr>
        <w:tc>
          <w:tcPr>
            <w:tcW w:w="1665" w:type="dxa"/>
            <w:tcBorders>
              <w:top w:val="single" w:sz="4" w:space="0" w:color="000000"/>
              <w:left w:val="single" w:sz="4"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lastRenderedPageBreak/>
              <w:t> </w:t>
            </w:r>
          </w:p>
        </w:tc>
        <w:tc>
          <w:tcPr>
            <w:tcW w:w="2220" w:type="dxa"/>
            <w:tcBorders>
              <w:top w:val="single" w:sz="4" w:space="0" w:color="000000"/>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Breakfast</w:t>
            </w:r>
          </w:p>
        </w:tc>
        <w:tc>
          <w:tcPr>
            <w:tcW w:w="2229" w:type="dxa"/>
            <w:tcBorders>
              <w:top w:val="single" w:sz="4" w:space="0" w:color="000000"/>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Lunch</w:t>
            </w:r>
          </w:p>
        </w:tc>
        <w:tc>
          <w:tcPr>
            <w:tcW w:w="2229" w:type="dxa"/>
            <w:tcBorders>
              <w:top w:val="single" w:sz="4" w:space="0" w:color="000000"/>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Dinner</w:t>
            </w:r>
          </w:p>
        </w:tc>
        <w:tc>
          <w:tcPr>
            <w:tcW w:w="2229" w:type="dxa"/>
            <w:tcBorders>
              <w:top w:val="single" w:sz="4" w:space="0" w:color="000000"/>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Snacks</w:t>
            </w:r>
          </w:p>
        </w:tc>
      </w:tr>
      <w:tr w:rsidR="00AA6039" w:rsidTr="006A484C">
        <w:trPr>
          <w:trHeight w:val="1320"/>
          <w:tblHeader/>
        </w:trPr>
        <w:tc>
          <w:tcPr>
            <w:tcW w:w="1665" w:type="dxa"/>
            <w:tcBorders>
              <w:top w:val="nil"/>
              <w:left w:val="single" w:sz="4"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Monday</w:t>
            </w:r>
          </w:p>
        </w:tc>
        <w:tc>
          <w:tcPr>
            <w:tcW w:w="2220"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c>
          <w:tcPr>
            <w:tcW w:w="2229"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c>
          <w:tcPr>
            <w:tcW w:w="2229"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c>
          <w:tcPr>
            <w:tcW w:w="2229"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r>
      <w:tr w:rsidR="00AA6039" w:rsidTr="006A484C">
        <w:trPr>
          <w:trHeight w:val="1320"/>
          <w:tblHeader/>
        </w:trPr>
        <w:tc>
          <w:tcPr>
            <w:tcW w:w="1665" w:type="dxa"/>
            <w:tcBorders>
              <w:top w:val="nil"/>
              <w:left w:val="single" w:sz="4"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Tuesday</w:t>
            </w:r>
          </w:p>
        </w:tc>
        <w:tc>
          <w:tcPr>
            <w:tcW w:w="2220"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c>
          <w:tcPr>
            <w:tcW w:w="2229"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c>
          <w:tcPr>
            <w:tcW w:w="2229"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c>
          <w:tcPr>
            <w:tcW w:w="2229"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r>
      <w:tr w:rsidR="00AA6039" w:rsidTr="006A484C">
        <w:trPr>
          <w:trHeight w:val="1320"/>
          <w:tblHeader/>
        </w:trPr>
        <w:tc>
          <w:tcPr>
            <w:tcW w:w="1665" w:type="dxa"/>
            <w:tcBorders>
              <w:top w:val="nil"/>
              <w:left w:val="single" w:sz="4"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Wednesday</w:t>
            </w:r>
          </w:p>
        </w:tc>
        <w:tc>
          <w:tcPr>
            <w:tcW w:w="2220"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c>
          <w:tcPr>
            <w:tcW w:w="2229"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c>
          <w:tcPr>
            <w:tcW w:w="2229"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c>
          <w:tcPr>
            <w:tcW w:w="2229"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r>
      <w:tr w:rsidR="00AA6039" w:rsidTr="006A484C">
        <w:trPr>
          <w:trHeight w:val="1320"/>
          <w:tblHeader/>
        </w:trPr>
        <w:tc>
          <w:tcPr>
            <w:tcW w:w="1665" w:type="dxa"/>
            <w:tcBorders>
              <w:top w:val="nil"/>
              <w:left w:val="single" w:sz="4"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Thursday</w:t>
            </w:r>
          </w:p>
        </w:tc>
        <w:tc>
          <w:tcPr>
            <w:tcW w:w="2220"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c>
          <w:tcPr>
            <w:tcW w:w="2229"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c>
          <w:tcPr>
            <w:tcW w:w="2229"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c>
          <w:tcPr>
            <w:tcW w:w="2229"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r>
      <w:tr w:rsidR="00AA6039" w:rsidTr="006A484C">
        <w:trPr>
          <w:trHeight w:val="1320"/>
          <w:tblHeader/>
        </w:trPr>
        <w:tc>
          <w:tcPr>
            <w:tcW w:w="1665" w:type="dxa"/>
            <w:tcBorders>
              <w:top w:val="nil"/>
              <w:left w:val="single" w:sz="4"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Friday</w:t>
            </w:r>
          </w:p>
        </w:tc>
        <w:tc>
          <w:tcPr>
            <w:tcW w:w="2220"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c>
          <w:tcPr>
            <w:tcW w:w="2229"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c>
          <w:tcPr>
            <w:tcW w:w="2229"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c>
          <w:tcPr>
            <w:tcW w:w="2229"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r>
      <w:tr w:rsidR="00AA6039" w:rsidTr="006A484C">
        <w:trPr>
          <w:trHeight w:val="1440"/>
          <w:tblHeader/>
        </w:trPr>
        <w:tc>
          <w:tcPr>
            <w:tcW w:w="1665" w:type="dxa"/>
            <w:tcBorders>
              <w:top w:val="nil"/>
              <w:left w:val="single" w:sz="4"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xml:space="preserve">Saturday </w:t>
            </w:r>
          </w:p>
        </w:tc>
        <w:tc>
          <w:tcPr>
            <w:tcW w:w="2220"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c>
          <w:tcPr>
            <w:tcW w:w="2229"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c>
          <w:tcPr>
            <w:tcW w:w="2229"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c>
          <w:tcPr>
            <w:tcW w:w="2229"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r>
      <w:tr w:rsidR="00AA6039" w:rsidTr="006A484C">
        <w:trPr>
          <w:trHeight w:val="1380"/>
          <w:tblHeader/>
        </w:trPr>
        <w:tc>
          <w:tcPr>
            <w:tcW w:w="1665" w:type="dxa"/>
            <w:tcBorders>
              <w:top w:val="nil"/>
              <w:left w:val="single" w:sz="4"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lastRenderedPageBreak/>
              <w:t>Sunday</w:t>
            </w:r>
          </w:p>
        </w:tc>
        <w:tc>
          <w:tcPr>
            <w:tcW w:w="2220"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c>
          <w:tcPr>
            <w:tcW w:w="2229"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c>
          <w:tcPr>
            <w:tcW w:w="2229"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c>
          <w:tcPr>
            <w:tcW w:w="2229"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sz w:val="24"/>
                <w:szCs w:val="24"/>
              </w:rPr>
            </w:pPr>
            <w:r>
              <w:rPr>
                <w:rFonts w:ascii="Calibri" w:eastAsia="Calibri" w:hAnsi="Calibri" w:cs="Calibri"/>
                <w:b/>
                <w:sz w:val="24"/>
                <w:szCs w:val="24"/>
              </w:rPr>
              <w:t> </w:t>
            </w:r>
          </w:p>
        </w:tc>
      </w:tr>
    </w:tbl>
    <w:p w:rsidR="00AA6039" w:rsidRDefault="00AA6039">
      <w:pPr>
        <w:spacing w:after="200"/>
        <w:rPr>
          <w:rFonts w:ascii="Calibri" w:eastAsia="Calibri" w:hAnsi="Calibri" w:cs="Calibri"/>
        </w:rPr>
      </w:pPr>
    </w:p>
    <w:p w:rsidR="00AA6039" w:rsidRDefault="00AA6039">
      <w:pPr>
        <w:spacing w:after="200"/>
        <w:rPr>
          <w:rFonts w:ascii="Calibri" w:eastAsia="Calibri" w:hAnsi="Calibri" w:cs="Calibri"/>
        </w:rPr>
      </w:pPr>
    </w:p>
    <w:p w:rsidR="00AA6039" w:rsidRDefault="00AA6039">
      <w:pPr>
        <w:spacing w:after="200"/>
        <w:rPr>
          <w:rFonts w:ascii="Georgia" w:eastAsia="Georgia" w:hAnsi="Georgia" w:cs="Georgia"/>
          <w:b/>
          <w:sz w:val="32"/>
          <w:szCs w:val="32"/>
        </w:rPr>
      </w:pPr>
    </w:p>
    <w:p w:rsidR="00AA6039" w:rsidRDefault="00CA7573">
      <w:pPr>
        <w:spacing w:after="200"/>
        <w:jc w:val="center"/>
        <w:rPr>
          <w:rFonts w:ascii="Georgia" w:eastAsia="Georgia" w:hAnsi="Georgia" w:cs="Georgia"/>
          <w:b/>
          <w:sz w:val="32"/>
          <w:szCs w:val="32"/>
        </w:rPr>
      </w:pPr>
      <w:r>
        <w:rPr>
          <w:rFonts w:ascii="Georgia" w:eastAsia="Georgia" w:hAnsi="Georgia" w:cs="Georgia"/>
          <w:b/>
          <w:sz w:val="32"/>
          <w:szCs w:val="32"/>
        </w:rPr>
        <w:t>FOODS (</w:t>
      </w:r>
      <w:r>
        <w:rPr>
          <w:rFonts w:ascii="Georgia" w:eastAsia="Georgia" w:hAnsi="Georgia" w:cs="Georgia"/>
          <w:i/>
          <w:sz w:val="32"/>
          <w:szCs w:val="32"/>
        </w:rPr>
        <w:t>part deux</w:t>
      </w:r>
      <w:r>
        <w:rPr>
          <w:rFonts w:ascii="Georgia" w:eastAsia="Georgia" w:hAnsi="Georgia" w:cs="Georgia"/>
          <w:b/>
          <w:sz w:val="32"/>
          <w:szCs w:val="32"/>
        </w:rPr>
        <w:t>)</w:t>
      </w:r>
    </w:p>
    <w:p w:rsidR="00AA6039" w:rsidRDefault="00CA7573">
      <w:pPr>
        <w:spacing w:after="200"/>
        <w:rPr>
          <w:rFonts w:ascii="Calibri" w:eastAsia="Calibri" w:hAnsi="Calibri" w:cs="Calibri"/>
        </w:rPr>
      </w:pPr>
      <w:r>
        <w:rPr>
          <w:rFonts w:ascii="Calibri" w:eastAsia="Calibri" w:hAnsi="Calibri" w:cs="Calibri"/>
        </w:rPr>
        <w:t xml:space="preserve">Now that you have your meals organized, it’s time to get shopping…. Literally! You will visit ONE of your favorite grocery stores to complete this next step. Using your meal schedule, make a list of all grocery items needed to prepare the meals and find the cost associated. Unfortunately, you have no time for extreme couponing! You will then take this weekly cost and multiple by 4.3. Why </w:t>
      </w:r>
      <w:proofErr w:type="gramStart"/>
      <w:r>
        <w:rPr>
          <w:rFonts w:ascii="Calibri" w:eastAsia="Calibri" w:hAnsi="Calibri" w:cs="Calibri"/>
        </w:rPr>
        <w:t>4.3??</w:t>
      </w:r>
      <w:proofErr w:type="gramEnd"/>
      <w:r>
        <w:rPr>
          <w:rFonts w:ascii="Calibri" w:eastAsia="Calibri" w:hAnsi="Calibri" w:cs="Calibri"/>
        </w:rPr>
        <w:t xml:space="preserve"> Because some months have 4 weeks, some have 5, some are in between. So, we are going to find the middle ground.</w:t>
      </w:r>
    </w:p>
    <w:p w:rsidR="00AA6039" w:rsidRDefault="00CA7573">
      <w:pPr>
        <w:spacing w:after="200"/>
        <w:rPr>
          <w:rFonts w:ascii="Calibri" w:eastAsia="Calibri" w:hAnsi="Calibri" w:cs="Calibri"/>
          <w:b/>
        </w:rPr>
      </w:pPr>
      <w:r>
        <w:rPr>
          <w:rFonts w:ascii="Calibri" w:eastAsia="Calibri" w:hAnsi="Calibri" w:cs="Calibri"/>
          <w:b/>
        </w:rPr>
        <w:t>GROCERY STORE: ___________________________________________________________</w:t>
      </w:r>
    </w:p>
    <w:tbl>
      <w:tblPr>
        <w:tblStyle w:val="a2"/>
        <w:tblW w:w="10155" w:type="dxa"/>
        <w:tblInd w:w="408" w:type="dxa"/>
        <w:tblLayout w:type="fixed"/>
        <w:tblLook w:val="0400" w:firstRow="0" w:lastRow="0" w:firstColumn="0" w:lastColumn="0" w:noHBand="0" w:noVBand="1"/>
        <w:tblCaption w:val="Grocery List"/>
        <w:tblDescription w:val="This is a chart for students to use as they plan their grocery list for the budgeting activity."/>
      </w:tblPr>
      <w:tblGrid>
        <w:gridCol w:w="2745"/>
        <w:gridCol w:w="2055"/>
        <w:gridCol w:w="3060"/>
        <w:gridCol w:w="2295"/>
      </w:tblGrid>
      <w:tr w:rsidR="00AA6039" w:rsidTr="006A484C">
        <w:trPr>
          <w:trHeight w:val="360"/>
          <w:tblHeader/>
        </w:trPr>
        <w:tc>
          <w:tcPr>
            <w:tcW w:w="2745" w:type="dxa"/>
            <w:tcBorders>
              <w:top w:val="single" w:sz="8" w:space="0" w:color="000000"/>
              <w:left w:val="single" w:sz="8" w:space="0" w:color="000000"/>
              <w:bottom w:val="single" w:sz="4" w:space="0" w:color="000000"/>
              <w:right w:val="single" w:sz="4" w:space="0" w:color="000000"/>
            </w:tcBorders>
            <w:shd w:val="clear" w:color="auto" w:fill="F2F2F2"/>
            <w:vAlign w:val="bottom"/>
          </w:tcPr>
          <w:p w:rsidR="00AA6039" w:rsidRDefault="00CA7573">
            <w:pPr>
              <w:spacing w:line="240" w:lineRule="auto"/>
              <w:rPr>
                <w:rFonts w:ascii="Calibri" w:eastAsia="Calibri" w:hAnsi="Calibri" w:cs="Calibri"/>
                <w:b/>
                <w:sz w:val="28"/>
                <w:szCs w:val="28"/>
              </w:rPr>
            </w:pPr>
            <w:r>
              <w:rPr>
                <w:rFonts w:ascii="Calibri" w:eastAsia="Calibri" w:hAnsi="Calibri" w:cs="Calibri"/>
                <w:b/>
                <w:sz w:val="28"/>
                <w:szCs w:val="28"/>
              </w:rPr>
              <w:t>Item</w:t>
            </w:r>
          </w:p>
        </w:tc>
        <w:tc>
          <w:tcPr>
            <w:tcW w:w="2055" w:type="dxa"/>
            <w:tcBorders>
              <w:top w:val="single" w:sz="8" w:space="0" w:color="000000"/>
              <w:left w:val="nil"/>
              <w:bottom w:val="single" w:sz="4" w:space="0" w:color="000000"/>
              <w:right w:val="single" w:sz="8" w:space="0" w:color="000000"/>
            </w:tcBorders>
            <w:shd w:val="clear" w:color="auto" w:fill="F2F2F2"/>
            <w:vAlign w:val="bottom"/>
          </w:tcPr>
          <w:p w:rsidR="00AA6039" w:rsidRDefault="00CA7573">
            <w:pPr>
              <w:spacing w:line="240" w:lineRule="auto"/>
              <w:rPr>
                <w:rFonts w:ascii="Calibri" w:eastAsia="Calibri" w:hAnsi="Calibri" w:cs="Calibri"/>
                <w:b/>
                <w:sz w:val="28"/>
                <w:szCs w:val="28"/>
              </w:rPr>
            </w:pPr>
            <w:r>
              <w:rPr>
                <w:rFonts w:ascii="Calibri" w:eastAsia="Calibri" w:hAnsi="Calibri" w:cs="Calibri"/>
                <w:b/>
                <w:sz w:val="28"/>
                <w:szCs w:val="28"/>
              </w:rPr>
              <w:t>Cost</w:t>
            </w:r>
          </w:p>
        </w:tc>
        <w:tc>
          <w:tcPr>
            <w:tcW w:w="3060" w:type="dxa"/>
            <w:tcBorders>
              <w:top w:val="single" w:sz="8" w:space="0" w:color="000000"/>
              <w:left w:val="nil"/>
              <w:bottom w:val="single" w:sz="4" w:space="0" w:color="000000"/>
              <w:right w:val="single" w:sz="4" w:space="0" w:color="000000"/>
            </w:tcBorders>
            <w:shd w:val="clear" w:color="auto" w:fill="F2F2F2"/>
            <w:vAlign w:val="bottom"/>
          </w:tcPr>
          <w:p w:rsidR="00AA6039" w:rsidRDefault="00CA7573">
            <w:pPr>
              <w:spacing w:line="240" w:lineRule="auto"/>
              <w:rPr>
                <w:rFonts w:ascii="Calibri" w:eastAsia="Calibri" w:hAnsi="Calibri" w:cs="Calibri"/>
                <w:b/>
                <w:sz w:val="28"/>
                <w:szCs w:val="28"/>
              </w:rPr>
            </w:pPr>
            <w:r>
              <w:rPr>
                <w:rFonts w:ascii="Calibri" w:eastAsia="Calibri" w:hAnsi="Calibri" w:cs="Calibri"/>
                <w:b/>
                <w:sz w:val="28"/>
                <w:szCs w:val="28"/>
              </w:rPr>
              <w:t>Item</w:t>
            </w:r>
          </w:p>
        </w:tc>
        <w:tc>
          <w:tcPr>
            <w:tcW w:w="2295" w:type="dxa"/>
            <w:tcBorders>
              <w:top w:val="single" w:sz="8" w:space="0" w:color="000000"/>
              <w:left w:val="nil"/>
              <w:bottom w:val="single" w:sz="4" w:space="0" w:color="000000"/>
              <w:right w:val="single" w:sz="8" w:space="0" w:color="000000"/>
            </w:tcBorders>
            <w:shd w:val="clear" w:color="auto" w:fill="F2F2F2"/>
            <w:vAlign w:val="bottom"/>
          </w:tcPr>
          <w:p w:rsidR="00AA6039" w:rsidRDefault="00CA7573">
            <w:pPr>
              <w:spacing w:line="240" w:lineRule="auto"/>
              <w:rPr>
                <w:rFonts w:ascii="Calibri" w:eastAsia="Calibri" w:hAnsi="Calibri" w:cs="Calibri"/>
                <w:b/>
                <w:sz w:val="28"/>
                <w:szCs w:val="28"/>
              </w:rPr>
            </w:pPr>
            <w:r>
              <w:rPr>
                <w:rFonts w:ascii="Calibri" w:eastAsia="Calibri" w:hAnsi="Calibri" w:cs="Calibri"/>
                <w:b/>
                <w:sz w:val="28"/>
                <w:szCs w:val="28"/>
              </w:rPr>
              <w:t>Cost</w:t>
            </w:r>
          </w:p>
        </w:tc>
      </w:tr>
      <w:tr w:rsidR="00AA6039">
        <w:trPr>
          <w:trHeight w:val="420"/>
        </w:trPr>
        <w:tc>
          <w:tcPr>
            <w:tcW w:w="2745" w:type="dxa"/>
            <w:tcBorders>
              <w:top w:val="nil"/>
              <w:left w:val="single" w:sz="8"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205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3060"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rPr>
            </w:pPr>
            <w:r>
              <w:rPr>
                <w:rFonts w:ascii="Calibri" w:eastAsia="Calibri" w:hAnsi="Calibri" w:cs="Calibri"/>
                <w:b/>
              </w:rPr>
              <w:t> </w:t>
            </w:r>
          </w:p>
        </w:tc>
        <w:tc>
          <w:tcPr>
            <w:tcW w:w="229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r>
      <w:tr w:rsidR="00AA6039">
        <w:trPr>
          <w:trHeight w:val="420"/>
        </w:trPr>
        <w:tc>
          <w:tcPr>
            <w:tcW w:w="2745" w:type="dxa"/>
            <w:tcBorders>
              <w:top w:val="nil"/>
              <w:left w:val="single" w:sz="8"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205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3060"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rPr>
            </w:pPr>
            <w:r>
              <w:rPr>
                <w:rFonts w:ascii="Calibri" w:eastAsia="Calibri" w:hAnsi="Calibri" w:cs="Calibri"/>
                <w:b/>
              </w:rPr>
              <w:t> </w:t>
            </w:r>
          </w:p>
        </w:tc>
        <w:tc>
          <w:tcPr>
            <w:tcW w:w="229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r>
      <w:tr w:rsidR="00AA6039">
        <w:trPr>
          <w:trHeight w:val="420"/>
        </w:trPr>
        <w:tc>
          <w:tcPr>
            <w:tcW w:w="2745" w:type="dxa"/>
            <w:tcBorders>
              <w:top w:val="nil"/>
              <w:left w:val="single" w:sz="8"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205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3060"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rPr>
            </w:pPr>
            <w:r>
              <w:rPr>
                <w:rFonts w:ascii="Calibri" w:eastAsia="Calibri" w:hAnsi="Calibri" w:cs="Calibri"/>
                <w:b/>
              </w:rPr>
              <w:t> </w:t>
            </w:r>
          </w:p>
        </w:tc>
        <w:tc>
          <w:tcPr>
            <w:tcW w:w="229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r>
      <w:tr w:rsidR="00AA6039">
        <w:trPr>
          <w:trHeight w:val="420"/>
        </w:trPr>
        <w:tc>
          <w:tcPr>
            <w:tcW w:w="2745" w:type="dxa"/>
            <w:tcBorders>
              <w:top w:val="nil"/>
              <w:left w:val="single" w:sz="8"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205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3060"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rPr>
            </w:pPr>
            <w:r>
              <w:rPr>
                <w:rFonts w:ascii="Calibri" w:eastAsia="Calibri" w:hAnsi="Calibri" w:cs="Calibri"/>
                <w:b/>
              </w:rPr>
              <w:t> </w:t>
            </w:r>
          </w:p>
        </w:tc>
        <w:tc>
          <w:tcPr>
            <w:tcW w:w="229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r>
      <w:tr w:rsidR="00AA6039">
        <w:trPr>
          <w:trHeight w:val="420"/>
        </w:trPr>
        <w:tc>
          <w:tcPr>
            <w:tcW w:w="2745" w:type="dxa"/>
            <w:tcBorders>
              <w:top w:val="nil"/>
              <w:left w:val="single" w:sz="8"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205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3060"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rPr>
            </w:pPr>
            <w:r>
              <w:rPr>
                <w:rFonts w:ascii="Calibri" w:eastAsia="Calibri" w:hAnsi="Calibri" w:cs="Calibri"/>
                <w:b/>
              </w:rPr>
              <w:t> </w:t>
            </w:r>
          </w:p>
        </w:tc>
        <w:tc>
          <w:tcPr>
            <w:tcW w:w="229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r>
      <w:tr w:rsidR="00AA6039">
        <w:trPr>
          <w:trHeight w:val="420"/>
        </w:trPr>
        <w:tc>
          <w:tcPr>
            <w:tcW w:w="2745" w:type="dxa"/>
            <w:tcBorders>
              <w:top w:val="nil"/>
              <w:left w:val="single" w:sz="8"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205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3060"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rPr>
            </w:pPr>
            <w:r>
              <w:rPr>
                <w:rFonts w:ascii="Calibri" w:eastAsia="Calibri" w:hAnsi="Calibri" w:cs="Calibri"/>
                <w:b/>
              </w:rPr>
              <w:t> </w:t>
            </w:r>
          </w:p>
        </w:tc>
        <w:tc>
          <w:tcPr>
            <w:tcW w:w="229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r>
      <w:tr w:rsidR="00AA6039">
        <w:trPr>
          <w:trHeight w:val="420"/>
        </w:trPr>
        <w:tc>
          <w:tcPr>
            <w:tcW w:w="2745" w:type="dxa"/>
            <w:tcBorders>
              <w:top w:val="nil"/>
              <w:left w:val="single" w:sz="8"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205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3060"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rPr>
            </w:pPr>
            <w:r>
              <w:rPr>
                <w:rFonts w:ascii="Calibri" w:eastAsia="Calibri" w:hAnsi="Calibri" w:cs="Calibri"/>
                <w:b/>
              </w:rPr>
              <w:t> </w:t>
            </w:r>
          </w:p>
        </w:tc>
        <w:tc>
          <w:tcPr>
            <w:tcW w:w="229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r>
      <w:tr w:rsidR="00AA6039">
        <w:trPr>
          <w:trHeight w:val="420"/>
        </w:trPr>
        <w:tc>
          <w:tcPr>
            <w:tcW w:w="2745" w:type="dxa"/>
            <w:tcBorders>
              <w:top w:val="nil"/>
              <w:left w:val="single" w:sz="8"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lastRenderedPageBreak/>
              <w:t> </w:t>
            </w:r>
          </w:p>
        </w:tc>
        <w:tc>
          <w:tcPr>
            <w:tcW w:w="205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3060"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rPr>
            </w:pPr>
            <w:r>
              <w:rPr>
                <w:rFonts w:ascii="Calibri" w:eastAsia="Calibri" w:hAnsi="Calibri" w:cs="Calibri"/>
                <w:b/>
              </w:rPr>
              <w:t> </w:t>
            </w:r>
          </w:p>
        </w:tc>
        <w:tc>
          <w:tcPr>
            <w:tcW w:w="229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r>
      <w:tr w:rsidR="00AA6039">
        <w:trPr>
          <w:trHeight w:val="420"/>
        </w:trPr>
        <w:tc>
          <w:tcPr>
            <w:tcW w:w="2745" w:type="dxa"/>
            <w:tcBorders>
              <w:top w:val="nil"/>
              <w:left w:val="single" w:sz="8"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205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3060"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rPr>
            </w:pPr>
            <w:r>
              <w:rPr>
                <w:rFonts w:ascii="Calibri" w:eastAsia="Calibri" w:hAnsi="Calibri" w:cs="Calibri"/>
                <w:b/>
              </w:rPr>
              <w:t> </w:t>
            </w:r>
          </w:p>
        </w:tc>
        <w:tc>
          <w:tcPr>
            <w:tcW w:w="229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r>
      <w:tr w:rsidR="00AA6039">
        <w:trPr>
          <w:trHeight w:val="420"/>
        </w:trPr>
        <w:tc>
          <w:tcPr>
            <w:tcW w:w="2745" w:type="dxa"/>
            <w:tcBorders>
              <w:top w:val="nil"/>
              <w:left w:val="single" w:sz="8"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205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3060"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rPr>
            </w:pPr>
            <w:r>
              <w:rPr>
                <w:rFonts w:ascii="Calibri" w:eastAsia="Calibri" w:hAnsi="Calibri" w:cs="Calibri"/>
                <w:b/>
              </w:rPr>
              <w:t> </w:t>
            </w:r>
          </w:p>
        </w:tc>
        <w:tc>
          <w:tcPr>
            <w:tcW w:w="229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r>
      <w:tr w:rsidR="00AA6039">
        <w:trPr>
          <w:trHeight w:val="420"/>
        </w:trPr>
        <w:tc>
          <w:tcPr>
            <w:tcW w:w="2745" w:type="dxa"/>
            <w:tcBorders>
              <w:top w:val="nil"/>
              <w:left w:val="single" w:sz="8"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205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3060"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rPr>
            </w:pPr>
            <w:r>
              <w:rPr>
                <w:rFonts w:ascii="Calibri" w:eastAsia="Calibri" w:hAnsi="Calibri" w:cs="Calibri"/>
                <w:b/>
              </w:rPr>
              <w:t> </w:t>
            </w:r>
          </w:p>
        </w:tc>
        <w:tc>
          <w:tcPr>
            <w:tcW w:w="229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r>
      <w:tr w:rsidR="00AA6039">
        <w:trPr>
          <w:trHeight w:val="420"/>
        </w:trPr>
        <w:tc>
          <w:tcPr>
            <w:tcW w:w="2745" w:type="dxa"/>
            <w:tcBorders>
              <w:top w:val="nil"/>
              <w:left w:val="single" w:sz="8"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205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3060"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rPr>
            </w:pPr>
            <w:r>
              <w:rPr>
                <w:rFonts w:ascii="Calibri" w:eastAsia="Calibri" w:hAnsi="Calibri" w:cs="Calibri"/>
                <w:b/>
              </w:rPr>
              <w:t> </w:t>
            </w:r>
          </w:p>
        </w:tc>
        <w:tc>
          <w:tcPr>
            <w:tcW w:w="229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r>
      <w:tr w:rsidR="00AA6039">
        <w:trPr>
          <w:trHeight w:val="420"/>
        </w:trPr>
        <w:tc>
          <w:tcPr>
            <w:tcW w:w="2745" w:type="dxa"/>
            <w:tcBorders>
              <w:top w:val="nil"/>
              <w:left w:val="single" w:sz="8"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205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3060"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rPr>
            </w:pPr>
            <w:r>
              <w:rPr>
                <w:rFonts w:ascii="Calibri" w:eastAsia="Calibri" w:hAnsi="Calibri" w:cs="Calibri"/>
                <w:b/>
              </w:rPr>
              <w:t> </w:t>
            </w:r>
          </w:p>
        </w:tc>
        <w:tc>
          <w:tcPr>
            <w:tcW w:w="229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r>
      <w:tr w:rsidR="00AA6039">
        <w:trPr>
          <w:trHeight w:val="420"/>
        </w:trPr>
        <w:tc>
          <w:tcPr>
            <w:tcW w:w="2745" w:type="dxa"/>
            <w:tcBorders>
              <w:top w:val="nil"/>
              <w:left w:val="single" w:sz="8"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205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3060"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rPr>
            </w:pPr>
            <w:r>
              <w:rPr>
                <w:rFonts w:ascii="Calibri" w:eastAsia="Calibri" w:hAnsi="Calibri" w:cs="Calibri"/>
                <w:b/>
              </w:rPr>
              <w:t> </w:t>
            </w:r>
          </w:p>
        </w:tc>
        <w:tc>
          <w:tcPr>
            <w:tcW w:w="229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r>
      <w:tr w:rsidR="00AA6039">
        <w:trPr>
          <w:trHeight w:val="420"/>
        </w:trPr>
        <w:tc>
          <w:tcPr>
            <w:tcW w:w="2745" w:type="dxa"/>
            <w:tcBorders>
              <w:top w:val="nil"/>
              <w:left w:val="single" w:sz="8" w:space="0" w:color="000000"/>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205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3060" w:type="dxa"/>
            <w:tcBorders>
              <w:top w:val="nil"/>
              <w:left w:val="nil"/>
              <w:bottom w:val="single" w:sz="4"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rPr>
            </w:pPr>
            <w:r>
              <w:rPr>
                <w:rFonts w:ascii="Calibri" w:eastAsia="Calibri" w:hAnsi="Calibri" w:cs="Calibri"/>
                <w:b/>
              </w:rPr>
              <w:t> </w:t>
            </w:r>
          </w:p>
        </w:tc>
        <w:tc>
          <w:tcPr>
            <w:tcW w:w="2295" w:type="dxa"/>
            <w:tcBorders>
              <w:top w:val="nil"/>
              <w:left w:val="nil"/>
              <w:bottom w:val="single" w:sz="4"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r>
      <w:tr w:rsidR="00AA6039">
        <w:trPr>
          <w:trHeight w:val="420"/>
        </w:trPr>
        <w:tc>
          <w:tcPr>
            <w:tcW w:w="2745" w:type="dxa"/>
            <w:tcBorders>
              <w:top w:val="nil"/>
              <w:left w:val="single" w:sz="8" w:space="0" w:color="000000"/>
              <w:bottom w:val="single" w:sz="8" w:space="0" w:color="000000"/>
              <w:right w:val="single" w:sz="4" w:space="0" w:color="000000"/>
            </w:tcBorders>
            <w:shd w:val="clear" w:color="auto" w:fill="auto"/>
            <w:vAlign w:val="bottom"/>
          </w:tcPr>
          <w:p w:rsidR="00AA6039" w:rsidRDefault="00AA6039">
            <w:pPr>
              <w:spacing w:line="240" w:lineRule="auto"/>
              <w:rPr>
                <w:rFonts w:ascii="Calibri" w:eastAsia="Calibri" w:hAnsi="Calibri" w:cs="Calibri"/>
              </w:rPr>
            </w:pPr>
          </w:p>
        </w:tc>
        <w:tc>
          <w:tcPr>
            <w:tcW w:w="2055" w:type="dxa"/>
            <w:tcBorders>
              <w:top w:val="nil"/>
              <w:left w:val="nil"/>
              <w:bottom w:val="single" w:sz="8"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c>
          <w:tcPr>
            <w:tcW w:w="3060" w:type="dxa"/>
            <w:tcBorders>
              <w:top w:val="nil"/>
              <w:left w:val="nil"/>
              <w:bottom w:val="single" w:sz="8" w:space="0" w:color="000000"/>
              <w:right w:val="single" w:sz="4" w:space="0" w:color="000000"/>
            </w:tcBorders>
            <w:shd w:val="clear" w:color="auto" w:fill="auto"/>
            <w:vAlign w:val="bottom"/>
          </w:tcPr>
          <w:p w:rsidR="00AA6039" w:rsidRDefault="00CA7573">
            <w:pPr>
              <w:spacing w:line="240" w:lineRule="auto"/>
              <w:rPr>
                <w:rFonts w:ascii="Calibri" w:eastAsia="Calibri" w:hAnsi="Calibri" w:cs="Calibri"/>
                <w:b/>
              </w:rPr>
            </w:pPr>
            <w:r>
              <w:rPr>
                <w:rFonts w:ascii="Calibri" w:eastAsia="Calibri" w:hAnsi="Calibri" w:cs="Calibri"/>
                <w:b/>
              </w:rPr>
              <w:t> </w:t>
            </w:r>
          </w:p>
        </w:tc>
        <w:tc>
          <w:tcPr>
            <w:tcW w:w="2295" w:type="dxa"/>
            <w:tcBorders>
              <w:top w:val="nil"/>
              <w:left w:val="nil"/>
              <w:bottom w:val="single" w:sz="8" w:space="0" w:color="000000"/>
              <w:right w:val="single" w:sz="8" w:space="0" w:color="000000"/>
            </w:tcBorders>
            <w:shd w:val="clear" w:color="auto" w:fill="auto"/>
            <w:vAlign w:val="bottom"/>
          </w:tcPr>
          <w:p w:rsidR="00AA6039" w:rsidRDefault="00CA7573">
            <w:pPr>
              <w:spacing w:line="240" w:lineRule="auto"/>
              <w:rPr>
                <w:rFonts w:ascii="Calibri" w:eastAsia="Calibri" w:hAnsi="Calibri" w:cs="Calibri"/>
              </w:rPr>
            </w:pPr>
            <w:r>
              <w:rPr>
                <w:rFonts w:ascii="Calibri" w:eastAsia="Calibri" w:hAnsi="Calibri" w:cs="Calibri"/>
              </w:rPr>
              <w:t> </w:t>
            </w:r>
          </w:p>
        </w:tc>
      </w:tr>
    </w:tbl>
    <w:p w:rsidR="00AA6039" w:rsidRDefault="00AA6039">
      <w:pPr>
        <w:spacing w:after="200"/>
        <w:rPr>
          <w:rFonts w:ascii="Calibri" w:eastAsia="Calibri" w:hAnsi="Calibri" w:cs="Calibri"/>
          <w:b/>
          <w:sz w:val="28"/>
          <w:szCs w:val="28"/>
        </w:rPr>
      </w:pPr>
    </w:p>
    <w:p w:rsidR="00AA6039" w:rsidRDefault="00CA7573">
      <w:pPr>
        <w:spacing w:after="200"/>
        <w:rPr>
          <w:rFonts w:ascii="Calibri" w:eastAsia="Calibri" w:hAnsi="Calibri" w:cs="Calibri"/>
          <w:b/>
          <w:sz w:val="28"/>
          <w:szCs w:val="28"/>
        </w:rPr>
      </w:pPr>
      <w:r>
        <w:rPr>
          <w:rFonts w:ascii="Calibri" w:eastAsia="Calibri" w:hAnsi="Calibri" w:cs="Calibri"/>
          <w:b/>
          <w:sz w:val="28"/>
          <w:szCs w:val="28"/>
        </w:rPr>
        <w:t>Total Weekly Food Cost: $____________</w:t>
      </w:r>
      <w:proofErr w:type="gramStart"/>
      <w:r>
        <w:rPr>
          <w:rFonts w:ascii="Calibri" w:eastAsia="Calibri" w:hAnsi="Calibri" w:cs="Calibri"/>
          <w:b/>
          <w:sz w:val="28"/>
          <w:szCs w:val="28"/>
        </w:rPr>
        <w:t>_  x</w:t>
      </w:r>
      <w:proofErr w:type="gramEnd"/>
      <w:r>
        <w:rPr>
          <w:rFonts w:ascii="Calibri" w:eastAsia="Calibri" w:hAnsi="Calibri" w:cs="Calibri"/>
          <w:b/>
          <w:sz w:val="28"/>
          <w:szCs w:val="28"/>
        </w:rPr>
        <w:t xml:space="preserve"> 4.3 = _______________ (monthly food cost)</w:t>
      </w:r>
    </w:p>
    <w:p w:rsidR="00AA6039" w:rsidRDefault="00CA7573">
      <w:pPr>
        <w:spacing w:after="200"/>
        <w:rPr>
          <w:rFonts w:ascii="Calibri" w:eastAsia="Calibri" w:hAnsi="Calibri" w:cs="Calibri"/>
          <w:b/>
          <w:sz w:val="28"/>
          <w:szCs w:val="28"/>
        </w:rPr>
      </w:pPr>
      <w:r>
        <w:rPr>
          <w:rFonts w:ascii="Calibri" w:eastAsia="Calibri" w:hAnsi="Calibri" w:cs="Calibri"/>
          <w:b/>
          <w:sz w:val="24"/>
          <w:szCs w:val="24"/>
        </w:rPr>
        <w:t xml:space="preserve">LEFTOVERS: </w:t>
      </w:r>
    </w:p>
    <w:p w:rsidR="00AA6039" w:rsidRDefault="00AA6039">
      <w:pPr>
        <w:spacing w:after="200"/>
        <w:jc w:val="center"/>
        <w:rPr>
          <w:rFonts w:ascii="Georgia" w:eastAsia="Georgia" w:hAnsi="Georgia" w:cs="Georgia"/>
          <w:b/>
          <w:sz w:val="32"/>
          <w:szCs w:val="32"/>
        </w:rPr>
      </w:pPr>
    </w:p>
    <w:p w:rsidR="00AA6039" w:rsidRDefault="00AA6039">
      <w:pPr>
        <w:spacing w:after="200"/>
        <w:jc w:val="center"/>
        <w:rPr>
          <w:rFonts w:ascii="Georgia" w:eastAsia="Georgia" w:hAnsi="Georgia" w:cs="Georgia"/>
          <w:b/>
          <w:sz w:val="32"/>
          <w:szCs w:val="32"/>
        </w:rPr>
      </w:pPr>
    </w:p>
    <w:p w:rsidR="00AA6039" w:rsidRDefault="00CA7573">
      <w:pPr>
        <w:spacing w:after="200"/>
        <w:jc w:val="center"/>
        <w:rPr>
          <w:rFonts w:ascii="Georgia" w:eastAsia="Georgia" w:hAnsi="Georgia" w:cs="Georgia"/>
          <w:b/>
          <w:sz w:val="32"/>
          <w:szCs w:val="32"/>
        </w:rPr>
      </w:pPr>
      <w:r>
        <w:rPr>
          <w:rFonts w:ascii="Georgia" w:eastAsia="Georgia" w:hAnsi="Georgia" w:cs="Georgia"/>
          <w:b/>
          <w:sz w:val="32"/>
          <w:szCs w:val="32"/>
        </w:rPr>
        <w:t>CLOTHING</w:t>
      </w:r>
    </w:p>
    <w:p w:rsidR="00AA6039" w:rsidRDefault="00CA7573">
      <w:pPr>
        <w:spacing w:after="200"/>
        <w:rPr>
          <w:rFonts w:ascii="Calibri" w:eastAsia="Calibri" w:hAnsi="Calibri" w:cs="Calibri"/>
        </w:rPr>
      </w:pPr>
      <w:r>
        <w:rPr>
          <w:rFonts w:ascii="Calibri" w:eastAsia="Calibri" w:hAnsi="Calibri" w:cs="Calibri"/>
        </w:rPr>
        <w:t>Being in the “real world”, also means dressing professionally.  Even if your profession has a uniform, you will need clothing that says, “I’m a big girl/boy, now!” You need to budget clothing purchases so that you can revamp your wardrobe and start dressing like a grown up. You will need to shop for 2 work/professional outfits AND one casual outfit.  No need to include all accessories, but you do need to purchase ONE pair of shoes. You may do this online or in stores. For the purpose of this activity, you may not use coupons or “deals”, but you can buy things on sale. (Although Good Will is a great place to shop, you cannot purchase anything from second-hand stores!)</w:t>
      </w:r>
    </w:p>
    <w:p w:rsidR="00AA6039" w:rsidRDefault="00CA7573">
      <w:pPr>
        <w:spacing w:after="200"/>
        <w:rPr>
          <w:rFonts w:ascii="Calibri" w:eastAsia="Calibri" w:hAnsi="Calibri" w:cs="Calibri"/>
          <w:b/>
        </w:rPr>
      </w:pPr>
      <w:r>
        <w:rPr>
          <w:rFonts w:ascii="Calibri" w:eastAsia="Calibri" w:hAnsi="Calibri" w:cs="Calibri"/>
          <w:b/>
        </w:rPr>
        <w:lastRenderedPageBreak/>
        <w:t>Outfit #1 Items/ Vendor/Prices:</w:t>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t>Outfit #2 Items/ Vendor/Prices:</w:t>
      </w:r>
    </w:p>
    <w:p w:rsidR="00AA6039" w:rsidRDefault="00AA6039">
      <w:pPr>
        <w:spacing w:after="200"/>
        <w:rPr>
          <w:rFonts w:ascii="Calibri" w:eastAsia="Calibri" w:hAnsi="Calibri" w:cs="Calibri"/>
          <w:b/>
        </w:rPr>
      </w:pPr>
    </w:p>
    <w:p w:rsidR="00AA6039" w:rsidRDefault="00AA6039">
      <w:pPr>
        <w:spacing w:after="200"/>
        <w:rPr>
          <w:rFonts w:ascii="Calibri" w:eastAsia="Calibri" w:hAnsi="Calibri" w:cs="Calibri"/>
          <w:b/>
        </w:rPr>
      </w:pPr>
    </w:p>
    <w:p w:rsidR="00AA6039" w:rsidRDefault="00CA7573">
      <w:pPr>
        <w:spacing w:after="200"/>
        <w:rPr>
          <w:rFonts w:ascii="Calibri" w:eastAsia="Calibri" w:hAnsi="Calibri" w:cs="Calibri"/>
          <w:b/>
        </w:rPr>
      </w:pPr>
      <w:r>
        <w:rPr>
          <w:rFonts w:ascii="Calibri" w:eastAsia="Calibri" w:hAnsi="Calibri" w:cs="Calibri"/>
          <w:b/>
        </w:rPr>
        <w:t>Casual Outfit Items/Vendor/Prices:</w:t>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t>Shoes/Vendor/Price:</w:t>
      </w:r>
    </w:p>
    <w:p w:rsidR="00AA6039" w:rsidRDefault="00AA6039">
      <w:pPr>
        <w:spacing w:after="200"/>
        <w:rPr>
          <w:rFonts w:ascii="Calibri" w:eastAsia="Calibri" w:hAnsi="Calibri" w:cs="Calibri"/>
        </w:rPr>
      </w:pPr>
    </w:p>
    <w:p w:rsidR="00AA6039" w:rsidRDefault="00AA6039">
      <w:pPr>
        <w:spacing w:after="200"/>
        <w:rPr>
          <w:rFonts w:ascii="Calibri" w:eastAsia="Calibri" w:hAnsi="Calibri" w:cs="Calibri"/>
          <w:b/>
          <w:sz w:val="24"/>
          <w:szCs w:val="24"/>
        </w:rPr>
      </w:pPr>
    </w:p>
    <w:p w:rsidR="00AA6039" w:rsidRDefault="00CA7573">
      <w:pPr>
        <w:spacing w:after="200"/>
        <w:rPr>
          <w:rFonts w:ascii="Calibri" w:eastAsia="Calibri" w:hAnsi="Calibri" w:cs="Calibri"/>
          <w:b/>
          <w:sz w:val="24"/>
          <w:szCs w:val="24"/>
        </w:rPr>
      </w:pPr>
      <w:r>
        <w:rPr>
          <w:rFonts w:ascii="Calibri" w:eastAsia="Calibri" w:hAnsi="Calibri" w:cs="Calibri"/>
          <w:b/>
          <w:sz w:val="24"/>
          <w:szCs w:val="24"/>
        </w:rPr>
        <w:t xml:space="preserve">Total Clothing Expenditure: $ _______________________divided by </w:t>
      </w:r>
      <w:r>
        <w:rPr>
          <w:rFonts w:ascii="Calibri" w:eastAsia="Calibri" w:hAnsi="Calibri" w:cs="Calibri"/>
          <w:b/>
          <w:sz w:val="24"/>
          <w:szCs w:val="24"/>
          <w:u w:val="single"/>
        </w:rPr>
        <w:t>2</w:t>
      </w:r>
      <w:r>
        <w:rPr>
          <w:rFonts w:ascii="Calibri" w:eastAsia="Calibri" w:hAnsi="Calibri" w:cs="Calibri"/>
          <w:b/>
          <w:sz w:val="24"/>
          <w:szCs w:val="24"/>
        </w:rPr>
        <w:t xml:space="preserve"> = ___________________</w:t>
      </w:r>
    </w:p>
    <w:p w:rsidR="00AA6039" w:rsidRDefault="00AA6039">
      <w:pPr>
        <w:spacing w:after="200"/>
        <w:rPr>
          <w:rFonts w:ascii="Calibri" w:eastAsia="Calibri" w:hAnsi="Calibri" w:cs="Calibri"/>
          <w:b/>
          <w:sz w:val="24"/>
          <w:szCs w:val="24"/>
        </w:rPr>
      </w:pPr>
    </w:p>
    <w:p w:rsidR="00AA6039" w:rsidRDefault="00CA7573">
      <w:pPr>
        <w:spacing w:after="200"/>
        <w:jc w:val="center"/>
        <w:rPr>
          <w:rFonts w:ascii="Georgia" w:eastAsia="Georgia" w:hAnsi="Georgia" w:cs="Georgia"/>
          <w:b/>
          <w:sz w:val="32"/>
          <w:szCs w:val="32"/>
        </w:rPr>
      </w:pPr>
      <w:r>
        <w:rPr>
          <w:rFonts w:ascii="Georgia" w:eastAsia="Georgia" w:hAnsi="Georgia" w:cs="Georgia"/>
          <w:b/>
          <w:sz w:val="32"/>
          <w:szCs w:val="32"/>
        </w:rPr>
        <w:t>PERSONAL HYGIENE &amp; MISC. COSTS</w:t>
      </w:r>
    </w:p>
    <w:p w:rsidR="00AA6039" w:rsidRDefault="00CA7573">
      <w:pPr>
        <w:spacing w:after="200"/>
        <w:rPr>
          <w:rFonts w:ascii="Calibri" w:eastAsia="Calibri" w:hAnsi="Calibri" w:cs="Calibri"/>
        </w:rPr>
      </w:pPr>
      <w:r>
        <w:rPr>
          <w:rFonts w:ascii="Calibri" w:eastAsia="Calibri" w:hAnsi="Calibri" w:cs="Calibri"/>
        </w:rPr>
        <w:t xml:space="preserve">Those quick stops to Wal-Mart and Target can add up to big bucks. Below, list ALL personal items you will need for the month. Since most of these items can be used for more than a month’s time, you can divide your total cost by TWO. You need to include things </w:t>
      </w:r>
      <w:proofErr w:type="gramStart"/>
      <w:r>
        <w:rPr>
          <w:rFonts w:ascii="Calibri" w:eastAsia="Calibri" w:hAnsi="Calibri" w:cs="Calibri"/>
        </w:rPr>
        <w:t>like:</w:t>
      </w:r>
      <w:proofErr w:type="gramEnd"/>
      <w:r>
        <w:rPr>
          <w:rFonts w:ascii="Calibri" w:eastAsia="Calibri" w:hAnsi="Calibri" w:cs="Calibri"/>
        </w:rPr>
        <w:t xml:space="preserve"> personal care items (toothpaste, deodorant, shampoo), and services you need/want (haircut, manicures, laundry). You also need to remember items such as cleaning supplies (no, you cannot hire a maid unless you add that into “services”, and no, mom will not come do it for you.), toilet paper, paper towels, etc.</w:t>
      </w:r>
    </w:p>
    <w:p w:rsidR="00AA6039" w:rsidRDefault="00CA7573">
      <w:pPr>
        <w:spacing w:after="200"/>
        <w:rPr>
          <w:rFonts w:ascii="Calibri" w:eastAsia="Calibri" w:hAnsi="Calibri" w:cs="Calibri"/>
          <w:b/>
          <w:u w:val="single"/>
        </w:rPr>
      </w:pPr>
      <w:r>
        <w:rPr>
          <w:rFonts w:ascii="Calibri" w:eastAsia="Calibri" w:hAnsi="Calibri" w:cs="Calibri"/>
          <w:b/>
          <w:u w:val="single"/>
        </w:rPr>
        <w:t>Personal Hygiene Items/Costs:</w:t>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u w:val="single"/>
        </w:rPr>
        <w:t>Services/Costs:</w:t>
      </w:r>
    </w:p>
    <w:p w:rsidR="00AA6039" w:rsidRDefault="00AA6039">
      <w:pPr>
        <w:spacing w:after="200"/>
        <w:rPr>
          <w:rFonts w:ascii="Calibri" w:eastAsia="Calibri" w:hAnsi="Calibri" w:cs="Calibri"/>
          <w:b/>
          <w:u w:val="single"/>
        </w:rPr>
      </w:pPr>
    </w:p>
    <w:p w:rsidR="00AA6039" w:rsidRDefault="00AA6039">
      <w:pPr>
        <w:spacing w:after="200"/>
        <w:rPr>
          <w:rFonts w:ascii="Calibri" w:eastAsia="Calibri" w:hAnsi="Calibri" w:cs="Calibri"/>
          <w:b/>
          <w:u w:val="single"/>
        </w:rPr>
      </w:pPr>
    </w:p>
    <w:p w:rsidR="00AA6039" w:rsidRDefault="00CA7573">
      <w:pPr>
        <w:spacing w:after="200"/>
        <w:rPr>
          <w:rFonts w:ascii="Calibri" w:eastAsia="Calibri" w:hAnsi="Calibri" w:cs="Calibri"/>
          <w:b/>
          <w:u w:val="single"/>
        </w:rPr>
      </w:pPr>
      <w:r>
        <w:rPr>
          <w:rFonts w:ascii="Calibri" w:eastAsia="Calibri" w:hAnsi="Calibri" w:cs="Calibri"/>
          <w:b/>
          <w:u w:val="single"/>
        </w:rPr>
        <w:t>Cleaning Supplies/Laundry:</w:t>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rPr>
        <w:tab/>
      </w:r>
      <w:r>
        <w:rPr>
          <w:rFonts w:ascii="Calibri" w:eastAsia="Calibri" w:hAnsi="Calibri" w:cs="Calibri"/>
          <w:b/>
          <w:u w:val="single"/>
        </w:rPr>
        <w:t>Other Household Items:</w:t>
      </w:r>
    </w:p>
    <w:p w:rsidR="00AA6039" w:rsidRDefault="00AA6039">
      <w:pPr>
        <w:spacing w:after="200"/>
        <w:rPr>
          <w:rFonts w:ascii="Calibri" w:eastAsia="Calibri" w:hAnsi="Calibri" w:cs="Calibri"/>
          <w:b/>
          <w:u w:val="single"/>
        </w:rPr>
      </w:pPr>
    </w:p>
    <w:p w:rsidR="00AA6039" w:rsidRDefault="00AA6039">
      <w:pPr>
        <w:spacing w:after="200"/>
        <w:rPr>
          <w:rFonts w:ascii="Calibri" w:eastAsia="Calibri" w:hAnsi="Calibri" w:cs="Calibri"/>
          <w:b/>
          <w:u w:val="single"/>
        </w:rPr>
      </w:pPr>
    </w:p>
    <w:p w:rsidR="00AA6039" w:rsidRDefault="00CA7573">
      <w:pPr>
        <w:spacing w:after="200"/>
        <w:rPr>
          <w:rFonts w:ascii="Calibri" w:eastAsia="Calibri" w:hAnsi="Calibri" w:cs="Calibri"/>
          <w:b/>
          <w:sz w:val="24"/>
          <w:szCs w:val="24"/>
        </w:rPr>
      </w:pPr>
      <w:r>
        <w:rPr>
          <w:rFonts w:ascii="Calibri" w:eastAsia="Calibri" w:hAnsi="Calibri" w:cs="Calibri"/>
          <w:b/>
          <w:sz w:val="24"/>
          <w:szCs w:val="24"/>
        </w:rPr>
        <w:lastRenderedPageBreak/>
        <w:t>Total Personal Expenditures: $ __________________</w:t>
      </w:r>
      <w:proofErr w:type="gramStart"/>
      <w:r>
        <w:rPr>
          <w:rFonts w:ascii="Calibri" w:eastAsia="Calibri" w:hAnsi="Calibri" w:cs="Calibri"/>
          <w:b/>
          <w:sz w:val="24"/>
          <w:szCs w:val="24"/>
        </w:rPr>
        <w:t>_  divided</w:t>
      </w:r>
      <w:proofErr w:type="gramEnd"/>
      <w:r>
        <w:rPr>
          <w:rFonts w:ascii="Calibri" w:eastAsia="Calibri" w:hAnsi="Calibri" w:cs="Calibri"/>
          <w:b/>
          <w:sz w:val="24"/>
          <w:szCs w:val="24"/>
        </w:rPr>
        <w:t xml:space="preserve"> by </w:t>
      </w:r>
      <w:r>
        <w:rPr>
          <w:rFonts w:ascii="Calibri" w:eastAsia="Calibri" w:hAnsi="Calibri" w:cs="Calibri"/>
          <w:b/>
          <w:sz w:val="24"/>
          <w:szCs w:val="24"/>
          <w:u w:val="single"/>
        </w:rPr>
        <w:t>2</w:t>
      </w:r>
      <w:r>
        <w:rPr>
          <w:rFonts w:ascii="Calibri" w:eastAsia="Calibri" w:hAnsi="Calibri" w:cs="Calibri"/>
          <w:b/>
          <w:sz w:val="24"/>
          <w:szCs w:val="24"/>
        </w:rPr>
        <w:t xml:space="preserve">  =  $ ________________________ </w:t>
      </w:r>
    </w:p>
    <w:p w:rsidR="00AA6039" w:rsidRDefault="00CA7573">
      <w:pPr>
        <w:spacing w:after="200"/>
        <w:rPr>
          <w:rFonts w:ascii="Times New Roman" w:eastAsia="Times New Roman" w:hAnsi="Times New Roman" w:cs="Times New Roman"/>
          <w:sz w:val="24"/>
          <w:szCs w:val="24"/>
        </w:rPr>
      </w:pPr>
      <w:r>
        <w:rPr>
          <w:rFonts w:ascii="Calibri" w:eastAsia="Calibri" w:hAnsi="Calibri" w:cs="Calibri"/>
          <w:b/>
          <w:sz w:val="24"/>
          <w:szCs w:val="24"/>
        </w:rPr>
        <w:t xml:space="preserve">LEFTOVERS: </w:t>
      </w:r>
    </w:p>
    <w:sectPr w:rsidR="00AA6039">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AD60537"/>
    <w:multiLevelType w:val="multilevel"/>
    <w:tmpl w:val="7C2E60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E69399A"/>
    <w:multiLevelType w:val="multilevel"/>
    <w:tmpl w:val="F4ACEC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4E867D7"/>
    <w:multiLevelType w:val="multilevel"/>
    <w:tmpl w:val="C85C11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75E54FC"/>
    <w:multiLevelType w:val="multilevel"/>
    <w:tmpl w:val="26B084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07D383D"/>
    <w:multiLevelType w:val="multilevel"/>
    <w:tmpl w:val="67F6B8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5BB543C"/>
    <w:multiLevelType w:val="multilevel"/>
    <w:tmpl w:val="712288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4CA3606F"/>
    <w:multiLevelType w:val="multilevel"/>
    <w:tmpl w:val="AF20EA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54C01663"/>
    <w:multiLevelType w:val="multilevel"/>
    <w:tmpl w:val="F5EE74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57F634F9"/>
    <w:multiLevelType w:val="multilevel"/>
    <w:tmpl w:val="018CA8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0"/>
  </w:num>
  <w:num w:numId="3">
    <w:abstractNumId w:val="5"/>
  </w:num>
  <w:num w:numId="4">
    <w:abstractNumId w:val="8"/>
  </w:num>
  <w:num w:numId="5">
    <w:abstractNumId w:val="2"/>
  </w:num>
  <w:num w:numId="6">
    <w:abstractNumId w:val="3"/>
  </w:num>
  <w:num w:numId="7">
    <w:abstractNumId w:val="7"/>
  </w:num>
  <w:num w:numId="8">
    <w:abstractNumId w:val="4"/>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6039"/>
    <w:rsid w:val="006A484C"/>
    <w:rsid w:val="00925E37"/>
    <w:rsid w:val="00AA6039"/>
    <w:rsid w:val="00CA75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BE4D501-EAE2-400F-A7A7-F9D582F1F5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rsid w:val="00CA7573"/>
    <w:pPr>
      <w:widowControl w:val="0"/>
      <w:spacing w:line="240" w:lineRule="auto"/>
      <w:outlineLvl w:val="0"/>
    </w:pPr>
    <w:rPr>
      <w:rFonts w:ascii="Times New Roman" w:eastAsia="Times New Roman" w:hAnsi="Times New Roman" w:cs="Times New Roman"/>
      <w:b/>
      <w:sz w:val="24"/>
      <w:szCs w:val="24"/>
    </w:rPr>
  </w:style>
  <w:style w:type="paragraph" w:styleId="Heading2">
    <w:name w:val="heading 2"/>
    <w:basedOn w:val="Normal"/>
    <w:next w:val="Normal"/>
    <w:rsid w:val="00CA7573"/>
    <w:pPr>
      <w:widowControl w:val="0"/>
      <w:spacing w:line="240" w:lineRule="auto"/>
      <w:outlineLvl w:val="1"/>
    </w:pPr>
    <w:rPr>
      <w:rFonts w:ascii="Times New Roman" w:eastAsia="Times New Roman" w:hAnsi="Times New Roman" w:cs="Times New Roman"/>
      <w:sz w:val="24"/>
      <w:szCs w:val="24"/>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26" Type="http://schemas.openxmlformats.org/officeDocument/2006/relationships/hyperlink" Target="https://www.mortgagecalculator.org/" TargetMode="External"/><Relationship Id="rId21" Type="http://schemas.openxmlformats.org/officeDocument/2006/relationships/hyperlink" Target="https://www.cars.com/" TargetMode="External"/><Relationship Id="rId34" Type="http://schemas.openxmlformats.org/officeDocument/2006/relationships/hyperlink" Target="https://www.tdbank.com/wowzone/educators/" TargetMode="External"/><Relationship Id="rId42" Type="http://schemas.openxmlformats.org/officeDocument/2006/relationships/hyperlink" Target="https://www.nytimes.com/2015/02/09/opinion/paul-krugman-nobody-understands-debt.html" TargetMode="External"/><Relationship Id="rId47" Type="http://schemas.openxmlformats.org/officeDocument/2006/relationships/hyperlink" Target="https://www.investopedia.com/" TargetMode="External"/><Relationship Id="rId50" Type="http://schemas.openxmlformats.org/officeDocument/2006/relationships/hyperlink" Target="http://playspent.org/" TargetMode="External"/><Relationship Id="rId55" Type="http://schemas.openxmlformats.org/officeDocument/2006/relationships/hyperlink" Target="https://www.ngpf.org/virtual-pd/23/" TargetMode="External"/><Relationship Id="rId63" Type="http://schemas.openxmlformats.org/officeDocument/2006/relationships/hyperlink" Target="https://create.kahoot.it/share/banks-vs-credit-unions/c4e9a39e-c002-41a7-bc7d-15d725d5efe9" TargetMode="External"/><Relationship Id="rId7" Type="http://schemas.openxmlformats.org/officeDocument/2006/relationships/hyperlink" Target="https://ig.ft.com/uber-game/" TargetMode="External"/><Relationship Id="rId2" Type="http://schemas.openxmlformats.org/officeDocument/2006/relationships/styles" Target="styles.xml"/><Relationship Id="rId16" Type="http://schemas.openxmlformats.org/officeDocument/2006/relationships/hyperlink" Target="https://quizizz.com/" TargetMode="External"/><Relationship Id="rId29" Type="http://schemas.openxmlformats.org/officeDocument/2006/relationships/hyperlink" Target="https://www.councilforeconed.org/economic-literacy-quiz/" TargetMode="External"/><Relationship Id="rId11" Type="http://schemas.openxmlformats.org/officeDocument/2006/relationships/hyperlink" Target="https://www.bls.gov/k12/students/careers/career-exploration.htm" TargetMode="External"/><Relationship Id="rId24" Type="http://schemas.openxmlformats.org/officeDocument/2006/relationships/hyperlink" Target="https://www.carvana.com/" TargetMode="External"/><Relationship Id="rId32" Type="http://schemas.openxmlformats.org/officeDocument/2006/relationships/hyperlink" Target="https://www.ngpf.org/curriculum/taxes/" TargetMode="External"/><Relationship Id="rId37" Type="http://schemas.openxmlformats.org/officeDocument/2006/relationships/hyperlink" Target="https://www.investopedia.com/" TargetMode="External"/><Relationship Id="rId40" Type="http://schemas.openxmlformats.org/officeDocument/2006/relationships/hyperlink" Target="https://quizlet.com/241997603/managing-credit-flash-cards/" TargetMode="External"/><Relationship Id="rId45" Type="http://schemas.openxmlformats.org/officeDocument/2006/relationships/hyperlink" Target="https://ig.ft.com/uber-game/" TargetMode="External"/><Relationship Id="rId53" Type="http://schemas.openxmlformats.org/officeDocument/2006/relationships/hyperlink" Target="https://smartasset.com/taxes/south-carolina-paycheck-calculator" TargetMode="External"/><Relationship Id="rId58" Type="http://schemas.openxmlformats.org/officeDocument/2006/relationships/hyperlink" Target="https://www.salary.com/" TargetMode="External"/><Relationship Id="rId66" Type="http://schemas.openxmlformats.org/officeDocument/2006/relationships/fontTable" Target="fontTable.xml"/><Relationship Id="rId5" Type="http://schemas.openxmlformats.org/officeDocument/2006/relationships/hyperlink" Target="https://www.kiplinger.com/tool/spending/T007-S001-budgeting-worksheet-a-household-budget-for-today-a/index.php" TargetMode="External"/><Relationship Id="rId61" Type="http://schemas.openxmlformats.org/officeDocument/2006/relationships/hyperlink" Target="https://www.councilforeconed.org/economic-literacy-quiz/" TargetMode="External"/><Relationship Id="rId19" Type="http://schemas.openxmlformats.org/officeDocument/2006/relationships/hyperlink" Target="https://www.trulia.com/" TargetMode="External"/><Relationship Id="rId14" Type="http://schemas.openxmlformats.org/officeDocument/2006/relationships/hyperlink" Target="https://quizlet.com/" TargetMode="External"/><Relationship Id="rId22" Type="http://schemas.openxmlformats.org/officeDocument/2006/relationships/hyperlink" Target="https://www.autotrader.com/" TargetMode="External"/><Relationship Id="rId27" Type="http://schemas.openxmlformats.org/officeDocument/2006/relationships/hyperlink" Target="https://www.bankrate.com/calculators/auto/auto-loan-calculator.aspx" TargetMode="External"/><Relationship Id="rId30" Type="http://schemas.openxmlformats.org/officeDocument/2006/relationships/hyperlink" Target="https://create.kahoot.it/share/taxes-and-my-income/3a2b1605-0648-444e-b130-26e00d4760a2" TargetMode="External"/><Relationship Id="rId35" Type="http://schemas.openxmlformats.org/officeDocument/2006/relationships/hyperlink" Target="https://www.ngpf.org/curriculum/saving/" TargetMode="External"/><Relationship Id="rId43" Type="http://schemas.openxmlformats.org/officeDocument/2006/relationships/hyperlink" Target="https://www.myfico.com/fico-credit-score-estimator/estimator" TargetMode="External"/><Relationship Id="rId48" Type="http://schemas.openxmlformats.org/officeDocument/2006/relationships/hyperlink" Target="https://grocery.walmart.com/" TargetMode="External"/><Relationship Id="rId56" Type="http://schemas.openxmlformats.org/officeDocument/2006/relationships/hyperlink" Target="https://www.bls.gov/k12/students/careers/career-exploration.htm" TargetMode="External"/><Relationship Id="rId64" Type="http://schemas.openxmlformats.org/officeDocument/2006/relationships/hyperlink" Target="https://docs.google.com/document/d/1zoJdK5AvfkBWsiLhnD-LLO8-acAQw8VkjpoZqho_MGA/edit?usp=sharing" TargetMode="External"/><Relationship Id="rId8" Type="http://schemas.openxmlformats.org/officeDocument/2006/relationships/hyperlink" Target="https://ig.ft.com/uber-game/" TargetMode="External"/><Relationship Id="rId51" Type="http://schemas.openxmlformats.org/officeDocument/2006/relationships/hyperlink" Target="https://www.tdbank.com/wowzone/educators/" TargetMode="External"/><Relationship Id="rId3" Type="http://schemas.openxmlformats.org/officeDocument/2006/relationships/settings" Target="settings.xml"/><Relationship Id="rId12" Type="http://schemas.openxmlformats.org/officeDocument/2006/relationships/hyperlink" Target="https://www.nerdwallet.com/blog/taxes/federal-income-tax-brackets/" TargetMode="External"/><Relationship Id="rId17" Type="http://schemas.openxmlformats.org/officeDocument/2006/relationships/hyperlink" Target="https://grocery.walmart.com/" TargetMode="External"/><Relationship Id="rId25" Type="http://schemas.openxmlformats.org/officeDocument/2006/relationships/hyperlink" Target="https://www.carmax.com/" TargetMode="External"/><Relationship Id="rId33" Type="http://schemas.openxmlformats.org/officeDocument/2006/relationships/hyperlink" Target="https://www.moneyinstructor.com/banking.asp" TargetMode="External"/><Relationship Id="rId38" Type="http://schemas.openxmlformats.org/officeDocument/2006/relationships/hyperlink" Target="https://create.kahoot.it/share/banks-vs-credit-unions/c4e9a39e-c002-41a7-bc7d-15d725d5efe9" TargetMode="External"/><Relationship Id="rId46" Type="http://schemas.openxmlformats.org/officeDocument/2006/relationships/hyperlink" Target="https://ig.ft.com/uber-game/" TargetMode="External"/><Relationship Id="rId59" Type="http://schemas.openxmlformats.org/officeDocument/2006/relationships/hyperlink" Target="https://ig.ft.com/uber-game/" TargetMode="External"/><Relationship Id="rId67" Type="http://schemas.openxmlformats.org/officeDocument/2006/relationships/theme" Target="theme/theme1.xml"/><Relationship Id="rId20" Type="http://schemas.openxmlformats.org/officeDocument/2006/relationships/hyperlink" Target="https://homefinder.com/" TargetMode="External"/><Relationship Id="rId41" Type="http://schemas.openxmlformats.org/officeDocument/2006/relationships/hyperlink" Target="https://www.aol.com/article/finance/2013/12/11/credit-score-after-college-one-grade-that-matters/20784376/" TargetMode="External"/><Relationship Id="rId54" Type="http://schemas.openxmlformats.org/officeDocument/2006/relationships/hyperlink" Target="https://www.nerdwallet.com/blog/taxes/federal-income-tax-brackets/" TargetMode="External"/><Relationship Id="rId62" Type="http://schemas.openxmlformats.org/officeDocument/2006/relationships/hyperlink" Target="https://create.kahoot.it/share/taxes-and-my-income/3a2b1605-0648-444e-b130-26e00d4760a2" TargetMode="External"/><Relationship Id="rId1" Type="http://schemas.openxmlformats.org/officeDocument/2006/relationships/numbering" Target="numbering.xml"/><Relationship Id="rId6" Type="http://schemas.openxmlformats.org/officeDocument/2006/relationships/hyperlink" Target="http://playspent.org/" TargetMode="External"/><Relationship Id="rId15" Type="http://schemas.openxmlformats.org/officeDocument/2006/relationships/hyperlink" Target="https://quizizz.com/" TargetMode="External"/><Relationship Id="rId23" Type="http://schemas.openxmlformats.org/officeDocument/2006/relationships/hyperlink" Target="https://www.truecar.com/" TargetMode="External"/><Relationship Id="rId28" Type="http://schemas.openxmlformats.org/officeDocument/2006/relationships/hyperlink" Target="https://grocery.walmart.com/" TargetMode="External"/><Relationship Id="rId36" Type="http://schemas.openxmlformats.org/officeDocument/2006/relationships/hyperlink" Target="https://www.investopedia.com/" TargetMode="External"/><Relationship Id="rId49" Type="http://schemas.openxmlformats.org/officeDocument/2006/relationships/hyperlink" Target="https://www.kiplinger.com/tool/spending/T007-S001-budgeting-worksheet-a-household-budget-for-today-a/index.php" TargetMode="External"/><Relationship Id="rId57" Type="http://schemas.openxmlformats.org/officeDocument/2006/relationships/hyperlink" Target="https://www.payscale.com/research/US/Country=United_States/Salary" TargetMode="External"/><Relationship Id="rId10" Type="http://schemas.openxmlformats.org/officeDocument/2006/relationships/hyperlink" Target="https://www.salary.com/" TargetMode="External"/><Relationship Id="rId31" Type="http://schemas.openxmlformats.org/officeDocument/2006/relationships/hyperlink" Target="https://docs.google.com/document/d/1zoJdK5AvfkBWsiLhnD-LLO8-acAQw8VkjpoZqho_MGA/edit" TargetMode="External"/><Relationship Id="rId44" Type="http://schemas.openxmlformats.org/officeDocument/2006/relationships/hyperlink" Target="http://playspent.org/" TargetMode="External"/><Relationship Id="rId52" Type="http://schemas.openxmlformats.org/officeDocument/2006/relationships/hyperlink" Target="https://www.moneyinstructor.com/banking.asp" TargetMode="External"/><Relationship Id="rId60" Type="http://schemas.openxmlformats.org/officeDocument/2006/relationships/hyperlink" Target="https://ig.ft.com/uber-game/" TargetMode="External"/><Relationship Id="rId65" Type="http://schemas.openxmlformats.org/officeDocument/2006/relationships/hyperlink" Target="https://www.myfico.com/fico-credit-score-estimator/estimator" TargetMode="External"/><Relationship Id="rId4" Type="http://schemas.openxmlformats.org/officeDocument/2006/relationships/webSettings" Target="webSettings.xml"/><Relationship Id="rId9" Type="http://schemas.openxmlformats.org/officeDocument/2006/relationships/hyperlink" Target="https://www.payscale.com/research/US/Country=United_States/Salary" TargetMode="External"/><Relationship Id="rId13" Type="http://schemas.openxmlformats.org/officeDocument/2006/relationships/hyperlink" Target="https://smartasset.com/taxes/south-carolina-paycheck-calculator" TargetMode="External"/><Relationship Id="rId18" Type="http://schemas.openxmlformats.org/officeDocument/2006/relationships/hyperlink" Target="https://www.zillow.com/" TargetMode="External"/><Relationship Id="rId39" Type="http://schemas.openxmlformats.org/officeDocument/2006/relationships/hyperlink" Target="https://www.ngpf.org/curriculum/managing-cred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22</Pages>
  <Words>4685</Words>
  <Characters>26707</Characters>
  <Application>Microsoft Office Word</Application>
  <DocSecurity>0</DocSecurity>
  <Lines>222</Lines>
  <Paragraphs>62</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31330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Microsoft Office User</cp:lastModifiedBy>
  <cp:revision>2</cp:revision>
  <dcterms:created xsi:type="dcterms:W3CDTF">2020-06-17T15:37:00Z</dcterms:created>
  <dcterms:modified xsi:type="dcterms:W3CDTF">2020-06-17T15:37:00Z</dcterms:modified>
</cp:coreProperties>
</file>