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0F67" w:rsidRDefault="008D0F67">
      <w:pPr>
        <w:rPr>
          <w:rFonts w:ascii="Times New Roman" w:eastAsia="Times New Roman" w:hAnsi="Times New Roman" w:cs="Times New Roman"/>
          <w:sz w:val="24"/>
          <w:szCs w:val="24"/>
        </w:rPr>
      </w:pPr>
    </w:p>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Description w:val="This table displays components that frame and support teaching and learning for South Carolina and United States History, Grade 8 students. In some instances, teacher and student actions are described."/>
      </w:tblPr>
      <w:tblGrid>
        <w:gridCol w:w="6480"/>
        <w:gridCol w:w="6480"/>
      </w:tblGrid>
      <w:tr w:rsidR="008D0F67" w:rsidTr="005F2952">
        <w:trPr>
          <w:trHeight w:val="420"/>
          <w:tblHeader/>
        </w:trPr>
        <w:tc>
          <w:tcPr>
            <w:tcW w:w="12960" w:type="dxa"/>
            <w:gridSpan w:val="2"/>
            <w:shd w:val="clear" w:color="auto" w:fill="D9D9D9"/>
            <w:tcMar>
              <w:top w:w="100" w:type="dxa"/>
              <w:left w:w="100" w:type="dxa"/>
              <w:bottom w:w="100" w:type="dxa"/>
              <w:right w:w="100" w:type="dxa"/>
            </w:tcMar>
          </w:tcPr>
          <w:p w:rsidR="008D0F67" w:rsidRDefault="00F42886">
            <w:pPr>
              <w:widowControl w:val="0"/>
              <w:pBdr>
                <w:top w:val="nil"/>
                <w:left w:val="nil"/>
                <w:bottom w:val="nil"/>
                <w:right w:val="nil"/>
                <w:between w:val="nil"/>
              </w:pBd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Grade 8 Unit 7 Reconstruction &amp; The Jim Crow South</w:t>
            </w:r>
          </w:p>
        </w:tc>
      </w:tr>
      <w:tr w:rsidR="008D0F67">
        <w:trPr>
          <w:trHeight w:val="420"/>
        </w:trPr>
        <w:tc>
          <w:tcPr>
            <w:tcW w:w="12960" w:type="dxa"/>
            <w:gridSpan w:val="2"/>
            <w:shd w:val="clear" w:color="auto" w:fill="EFEFEF"/>
            <w:tcMar>
              <w:top w:w="100" w:type="dxa"/>
              <w:left w:w="100" w:type="dxa"/>
              <w:bottom w:w="100" w:type="dxa"/>
              <w:right w:w="100" w:type="dxa"/>
            </w:tcMar>
          </w:tcPr>
          <w:p w:rsidR="008D0F67" w:rsidRDefault="00F4288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8D0F67">
        <w:trPr>
          <w:trHeight w:val="420"/>
        </w:trPr>
        <w:tc>
          <w:tcPr>
            <w:tcW w:w="12960" w:type="dxa"/>
            <w:gridSpan w:val="2"/>
            <w:tcMar>
              <w:top w:w="100" w:type="dxa"/>
              <w:left w:w="100" w:type="dxa"/>
              <w:bottom w:w="100" w:type="dxa"/>
              <w:right w:w="100" w:type="dxa"/>
            </w:tcMar>
          </w:tcPr>
          <w:p w:rsidR="008D0F67" w:rsidRDefault="00F42886">
            <w:pPr>
              <w:rPr>
                <w:rFonts w:ascii="Times New Roman" w:eastAsia="Times New Roman" w:hAnsi="Times New Roman" w:cs="Times New Roman"/>
                <w:sz w:val="24"/>
                <w:szCs w:val="24"/>
              </w:rPr>
            </w:pPr>
            <w:r>
              <w:rPr>
                <w:rFonts w:ascii="Times New Roman" w:eastAsia="Times New Roman" w:hAnsi="Times New Roman" w:cs="Times New Roman"/>
                <w:sz w:val="24"/>
                <w:szCs w:val="24"/>
              </w:rPr>
              <w:t>Beginning with Reconstruction, South Carolina searched for ways to revitalize its economy and determine the social and political status of its population. Students will analyze the federal policies and Constitutional Amendments specific to Reconstruction. They will also explore the social, political, and cultural ramifications of the Civil War and federal intervention.  Students will then examine the changes in South Carolina when federal troops left ending Reconstruction and beginning the Jim Crow Era.</w:t>
            </w:r>
          </w:p>
          <w:p w:rsidR="008D0F67" w:rsidRDefault="008D0F67">
            <w:pPr>
              <w:rPr>
                <w:rFonts w:ascii="Times New Roman" w:eastAsia="Times New Roman" w:hAnsi="Times New Roman" w:cs="Times New Roman"/>
                <w:sz w:val="24"/>
                <w:szCs w:val="24"/>
              </w:rPr>
            </w:pPr>
          </w:p>
          <w:p w:rsidR="008D0F67" w:rsidRDefault="00BC5C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This unit and subsequent units addresses difficult racial topics. The teacher would be wise to read about how to navigate these topics in the classroom. An excellent site for teachers to examine to learn about how to discuss difficult topics is a general guide provided by tolerance.org. The organization also provides suggestions for teaching slavery specifically at </w:t>
            </w:r>
            <w:hyperlink r:id="rId6" w:history="1">
              <w:r>
                <w:rPr>
                  <w:rStyle w:val="Hyperlink"/>
                  <w:rFonts w:ascii="Times New Roman" w:eastAsia="Times New Roman" w:hAnsi="Times New Roman" w:cs="Times New Roman"/>
                  <w:i/>
                  <w:color w:val="1155CC"/>
                  <w:sz w:val="24"/>
                  <w:szCs w:val="24"/>
                </w:rPr>
                <w:t>Teaching Hard History: American Slavery</w:t>
              </w:r>
            </w:hyperlink>
            <w:r>
              <w:rPr>
                <w:rFonts w:ascii="Times New Roman" w:eastAsia="Times New Roman" w:hAnsi="Times New Roman" w:cs="Times New Roman"/>
                <w:i/>
                <w:sz w:val="24"/>
                <w:szCs w:val="24"/>
              </w:rPr>
              <w:t>.</w:t>
            </w:r>
          </w:p>
        </w:tc>
      </w:tr>
      <w:tr w:rsidR="008D0F67">
        <w:trPr>
          <w:trHeight w:val="420"/>
        </w:trPr>
        <w:tc>
          <w:tcPr>
            <w:tcW w:w="12960" w:type="dxa"/>
            <w:gridSpan w:val="2"/>
            <w:shd w:val="clear" w:color="auto" w:fill="EFEFEF"/>
            <w:tcMar>
              <w:top w:w="100" w:type="dxa"/>
              <w:left w:w="100" w:type="dxa"/>
              <w:bottom w:w="100" w:type="dxa"/>
              <w:right w:w="100" w:type="dxa"/>
            </w:tcMar>
          </w:tcPr>
          <w:p w:rsidR="008D0F67" w:rsidRDefault="00F4288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8D0F67">
        <w:trPr>
          <w:trHeight w:val="420"/>
        </w:trPr>
        <w:tc>
          <w:tcPr>
            <w:tcW w:w="12960" w:type="dxa"/>
            <w:gridSpan w:val="2"/>
            <w:tcMar>
              <w:top w:w="100" w:type="dxa"/>
              <w:left w:w="100" w:type="dxa"/>
              <w:bottom w:w="100" w:type="dxa"/>
              <w:right w:w="100" w:type="dxa"/>
            </w:tcMar>
          </w:tcPr>
          <w:p w:rsidR="008D0F67" w:rsidRDefault="00F42886">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Did the successes of the Reconstruction Era outweigh its failures?</w:t>
            </w:r>
          </w:p>
          <w:p w:rsidR="008D0F67" w:rsidRDefault="008D0F67">
            <w:pPr>
              <w:rPr>
                <w:rFonts w:ascii="Times New Roman" w:eastAsia="Times New Roman" w:hAnsi="Times New Roman" w:cs="Times New Roman"/>
                <w:b/>
                <w:sz w:val="24"/>
                <w:szCs w:val="24"/>
              </w:rPr>
            </w:pPr>
          </w:p>
          <w:p w:rsidR="008D0F67" w:rsidRDefault="00F42886">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8D0F67">
        <w:trPr>
          <w:trHeight w:val="420"/>
        </w:trPr>
        <w:tc>
          <w:tcPr>
            <w:tcW w:w="12960" w:type="dxa"/>
            <w:gridSpan w:val="2"/>
            <w:shd w:val="clear" w:color="auto" w:fill="EFEFEF"/>
            <w:tcMar>
              <w:top w:w="100" w:type="dxa"/>
              <w:left w:w="100" w:type="dxa"/>
              <w:bottom w:w="100" w:type="dxa"/>
              <w:right w:w="100" w:type="dxa"/>
            </w:tcMar>
          </w:tcPr>
          <w:p w:rsidR="008D0F67" w:rsidRDefault="00F4288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Themes</w:t>
            </w:r>
          </w:p>
        </w:tc>
      </w:tr>
      <w:tr w:rsidR="008D0F67">
        <w:trPr>
          <w:trHeight w:val="420"/>
        </w:trPr>
        <w:tc>
          <w:tcPr>
            <w:tcW w:w="12960" w:type="dxa"/>
            <w:gridSpan w:val="2"/>
            <w:tcMar>
              <w:top w:w="100" w:type="dxa"/>
              <w:left w:w="100" w:type="dxa"/>
              <w:bottom w:w="100" w:type="dxa"/>
              <w:right w:w="100" w:type="dxa"/>
            </w:tcMar>
          </w:tcPr>
          <w:p w:rsidR="008D0F67" w:rsidRDefault="00F42886">
            <w:pPr>
              <w:rPr>
                <w:rFonts w:ascii="Times New Roman" w:eastAsia="Times New Roman" w:hAnsi="Times New Roman" w:cs="Times New Roman"/>
                <w:sz w:val="24"/>
                <w:szCs w:val="24"/>
              </w:rPr>
            </w:pPr>
            <w:r>
              <w:rPr>
                <w:rFonts w:ascii="Times New Roman" w:eastAsia="Times New Roman" w:hAnsi="Times New Roman" w:cs="Times New Roman"/>
                <w:b/>
                <w:sz w:val="24"/>
                <w:szCs w:val="24"/>
              </w:rPr>
              <w:t>Civic Participation</w:t>
            </w:r>
            <w:r>
              <w:rPr>
                <w:rFonts w:ascii="Times New Roman" w:eastAsia="Times New Roman" w:hAnsi="Times New Roman" w:cs="Times New Roman"/>
                <w:sz w:val="24"/>
                <w:szCs w:val="24"/>
              </w:rPr>
              <w:t xml:space="preserve"> - The Civic Participation theme encourages the study of people using the economic, political, and social processes to create change in South Carolina and the United States. People utilize these processes in order to serve varied interests at the local, state, and national levels.</w:t>
            </w:r>
          </w:p>
          <w:p w:rsidR="008D0F67" w:rsidRDefault="008D0F67">
            <w:pPr>
              <w:rPr>
                <w:rFonts w:ascii="Times New Roman" w:eastAsia="Times New Roman" w:hAnsi="Times New Roman" w:cs="Times New Roman"/>
                <w:sz w:val="24"/>
                <w:szCs w:val="24"/>
              </w:rPr>
            </w:pPr>
          </w:p>
          <w:p w:rsidR="008D0F67" w:rsidRDefault="00F42886">
            <w:pP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Cultural Interactions</w:t>
            </w:r>
            <w:r>
              <w:rPr>
                <w:rFonts w:ascii="Times New Roman" w:eastAsia="Times New Roman" w:hAnsi="Times New Roman" w:cs="Times New Roman"/>
                <w:sz w:val="24"/>
                <w:szCs w:val="24"/>
              </w:rPr>
              <w:t xml:space="preserve"> - The Cultural Interactions theme encourages the study of how cultural exchanges have played a pivotal role in the foundation and shaping of society. These interactions have shaped the mosaic of South Carolina and the United States.</w:t>
            </w:r>
          </w:p>
          <w:p w:rsidR="008D0F67" w:rsidRDefault="008D0F67">
            <w:pPr>
              <w:rPr>
                <w:rFonts w:ascii="Times New Roman" w:eastAsia="Times New Roman" w:hAnsi="Times New Roman" w:cs="Times New Roman"/>
                <w:sz w:val="24"/>
                <w:szCs w:val="24"/>
              </w:rPr>
            </w:pPr>
          </w:p>
          <w:p w:rsidR="008D0F67" w:rsidRDefault="00F42886">
            <w:pPr>
              <w:rPr>
                <w:rFonts w:ascii="Times New Roman" w:eastAsia="Times New Roman" w:hAnsi="Times New Roman" w:cs="Times New Roman"/>
                <w:sz w:val="24"/>
                <w:szCs w:val="24"/>
              </w:rPr>
            </w:pPr>
            <w:r>
              <w:rPr>
                <w:rFonts w:ascii="Times New Roman" w:eastAsia="Times New Roman" w:hAnsi="Times New Roman" w:cs="Times New Roman"/>
                <w:b/>
                <w:sz w:val="24"/>
                <w:szCs w:val="24"/>
              </w:rPr>
              <w:t>Development of Political Ideas and Institutions</w:t>
            </w:r>
            <w:r>
              <w:rPr>
                <w:rFonts w:ascii="Times New Roman" w:eastAsia="Times New Roman" w:hAnsi="Times New Roman" w:cs="Times New Roman"/>
                <w:sz w:val="24"/>
                <w:szCs w:val="24"/>
              </w:rPr>
              <w:t xml:space="preserve"> - The Development of Political Ideas and Institutions theme encourages the study of South Carolina’s leading role in establishing founding principles and documents that serve as the basis for our federal system of government. Citizens continue to exercise their natural rights to define the role of</w:t>
            </w:r>
            <w:r w:rsidR="00721218">
              <w:rPr>
                <w:rFonts w:ascii="Times New Roman" w:eastAsia="Times New Roman" w:hAnsi="Times New Roman" w:cs="Times New Roman"/>
                <w:sz w:val="24"/>
                <w:szCs w:val="24"/>
              </w:rPr>
              <w:t xml:space="preserve"> government locally, regionally, </w:t>
            </w:r>
            <w:r>
              <w:rPr>
                <w:rFonts w:ascii="Times New Roman" w:eastAsia="Times New Roman" w:hAnsi="Times New Roman" w:cs="Times New Roman"/>
                <w:sz w:val="24"/>
                <w:szCs w:val="24"/>
              </w:rPr>
              <w:t>and nationally through civic participation.</w:t>
            </w:r>
          </w:p>
          <w:p w:rsidR="008D0F67" w:rsidRDefault="008D0F67">
            <w:pPr>
              <w:rPr>
                <w:rFonts w:ascii="Times New Roman" w:eastAsia="Times New Roman" w:hAnsi="Times New Roman" w:cs="Times New Roman"/>
                <w:sz w:val="24"/>
                <w:szCs w:val="24"/>
              </w:rPr>
            </w:pPr>
          </w:p>
          <w:p w:rsidR="008D0F67" w:rsidRDefault="00F42886">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Economic Decision Making</w:t>
            </w:r>
            <w:r>
              <w:rPr>
                <w:rFonts w:ascii="Times New Roman" w:eastAsia="Times New Roman" w:hAnsi="Times New Roman" w:cs="Times New Roman"/>
                <w:sz w:val="24"/>
                <w:szCs w:val="24"/>
              </w:rPr>
              <w:t xml:space="preserve"> - The Economic Decision Making theme encourages the study of how people make choices based on and influenced by scarcity and limited resources. From colonial mercantilism to modern day capitalism, these decisions impact political, geographic,</w:t>
            </w:r>
            <w:r w:rsidR="0072121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and social issues at the local, state, and national levels. Through economic and policy decisions, South Carolinians have increased their role in the national economic landscape. </w:t>
            </w:r>
          </w:p>
          <w:p w:rsidR="008D0F67" w:rsidRDefault="008D0F67">
            <w:pPr>
              <w:rPr>
                <w:rFonts w:ascii="Times New Roman" w:eastAsia="Times New Roman" w:hAnsi="Times New Roman" w:cs="Times New Roman"/>
                <w:sz w:val="24"/>
                <w:szCs w:val="24"/>
              </w:rPr>
            </w:pPr>
          </w:p>
          <w:p w:rsidR="008D0F67" w:rsidRDefault="00F42886">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Geographic Relationships </w:t>
            </w:r>
            <w:r>
              <w:rPr>
                <w:rFonts w:ascii="Times New Roman" w:eastAsia="Times New Roman" w:hAnsi="Times New Roman" w:cs="Times New Roman"/>
                <w:sz w:val="24"/>
                <w:szCs w:val="24"/>
              </w:rPr>
              <w:t xml:space="preserve">- The Geographic Relationships theme encourages the study of how geography defined the development of the economic, political, and social landscape in both South Carolina and the United States. </w:t>
            </w:r>
          </w:p>
        </w:tc>
      </w:tr>
      <w:tr w:rsidR="008D0F67">
        <w:trPr>
          <w:trHeight w:val="420"/>
        </w:trPr>
        <w:tc>
          <w:tcPr>
            <w:tcW w:w="12960" w:type="dxa"/>
            <w:gridSpan w:val="2"/>
            <w:shd w:val="clear" w:color="auto" w:fill="EFEFEF"/>
            <w:tcMar>
              <w:top w:w="100" w:type="dxa"/>
              <w:left w:w="100" w:type="dxa"/>
              <w:bottom w:w="100" w:type="dxa"/>
              <w:right w:w="100" w:type="dxa"/>
            </w:tcMar>
          </w:tcPr>
          <w:p w:rsidR="008D0F67" w:rsidRDefault="00F4288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Skills Emphasis at a Glance</w:t>
            </w:r>
          </w:p>
        </w:tc>
      </w:tr>
      <w:tr w:rsidR="008D0F67">
        <w:trPr>
          <w:trHeight w:val="420"/>
        </w:trPr>
        <w:tc>
          <w:tcPr>
            <w:tcW w:w="12960" w:type="dxa"/>
            <w:gridSpan w:val="2"/>
            <w:tcMar>
              <w:top w:w="100" w:type="dxa"/>
              <w:left w:w="100" w:type="dxa"/>
              <w:bottom w:w="100" w:type="dxa"/>
              <w:right w:w="100" w:type="dxa"/>
            </w:tcMar>
          </w:tcPr>
          <w:p w:rsidR="008D0F67" w:rsidRDefault="00F42886">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8.3.P: </w:t>
            </w:r>
            <w:r>
              <w:rPr>
                <w:rFonts w:ascii="Times New Roman" w:eastAsia="Times New Roman" w:hAnsi="Times New Roman" w:cs="Times New Roman"/>
                <w:sz w:val="24"/>
                <w:szCs w:val="24"/>
              </w:rPr>
              <w:t xml:space="preserve">Analyze the Civil War Amendments (i.e., 13th, 14th, and 15th) as a turning point in the economic, political, and social structures of South Carolina. </w:t>
            </w:r>
            <w:r>
              <w:rPr>
                <w:rFonts w:ascii="Times New Roman" w:eastAsia="Times New Roman" w:hAnsi="Times New Roman" w:cs="Times New Roman"/>
                <w:sz w:val="24"/>
                <w:szCs w:val="24"/>
                <w:highlight w:val="white"/>
              </w:rPr>
              <w:t>This indicator was developed to encourage inquiry into the changes that served as a catalyst for Reconstruction. The indicator was also designed to promote inquiry into how these actions affected the economic, political, and social conditions in the South.</w:t>
            </w:r>
          </w:p>
          <w:p w:rsidR="008D0F67" w:rsidRDefault="008D0F67">
            <w:pPr>
              <w:rPr>
                <w:rFonts w:ascii="Times New Roman" w:eastAsia="Times New Roman" w:hAnsi="Times New Roman" w:cs="Times New Roman"/>
                <w:b/>
                <w:sz w:val="24"/>
                <w:szCs w:val="24"/>
              </w:rPr>
            </w:pPr>
          </w:p>
          <w:p w:rsidR="008D0F67" w:rsidRDefault="00F42886">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8.4.CX: </w:t>
            </w:r>
            <w:r>
              <w:rPr>
                <w:rFonts w:ascii="Times New Roman" w:eastAsia="Times New Roman" w:hAnsi="Times New Roman" w:cs="Times New Roman"/>
                <w:sz w:val="24"/>
                <w:szCs w:val="24"/>
              </w:rPr>
              <w:t xml:space="preserve">Evaluate South Carolinians’ struggle to create an understanding of their post-Civil War position within the state, the country, and the world. This indicator was developed to encourage inquiry into how the former planter class, African Americans, women, and others adjusted to, gained, lost, and/or regained position and status during Reconstruction. This indicator was also written to foster inquiry into how South Carolina worked with a stronger federal government and expanding international markets. </w:t>
            </w:r>
          </w:p>
          <w:p w:rsidR="008D0F67" w:rsidRDefault="008D0F67">
            <w:pPr>
              <w:rPr>
                <w:rFonts w:ascii="Times New Roman" w:eastAsia="Times New Roman" w:hAnsi="Times New Roman" w:cs="Times New Roman"/>
                <w:sz w:val="24"/>
                <w:szCs w:val="24"/>
              </w:rPr>
            </w:pPr>
          </w:p>
          <w:p w:rsidR="008D0F67" w:rsidRDefault="00F42886">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8.4.CC: </w:t>
            </w:r>
            <w:r>
              <w:rPr>
                <w:rFonts w:ascii="Times New Roman" w:eastAsia="Times New Roman" w:hAnsi="Times New Roman" w:cs="Times New Roman"/>
                <w:sz w:val="24"/>
                <w:szCs w:val="24"/>
              </w:rPr>
              <w:t>Analyze continuities and change in the African American experience in the period of Reconstruction and Jim Crow eras within South Carolina. This indicator was developed to encourage inquiry into the successes and failures of Reconstruction, beginning with the Port Royal Experiment, in South Carolina. This indicator was written to explore development of the Constitutions of 1868 and 1895 and to analyze the evolution of restrictions for African Americans from the Black Codes in 1866 through the Plessy decision in 1898.</w:t>
            </w:r>
          </w:p>
          <w:p w:rsidR="008D0F67" w:rsidRDefault="008D0F67">
            <w:pPr>
              <w:rPr>
                <w:rFonts w:ascii="Times New Roman" w:eastAsia="Times New Roman" w:hAnsi="Times New Roman" w:cs="Times New Roman"/>
                <w:sz w:val="24"/>
                <w:szCs w:val="24"/>
              </w:rPr>
            </w:pPr>
          </w:p>
          <w:p w:rsidR="008D0F67" w:rsidRDefault="00F42886">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8.4.E: </w:t>
            </w:r>
            <w:r>
              <w:rPr>
                <w:rFonts w:ascii="Times New Roman" w:eastAsia="Times New Roman" w:hAnsi="Times New Roman" w:cs="Times New Roman"/>
                <w:sz w:val="24"/>
                <w:szCs w:val="24"/>
              </w:rPr>
              <w:t xml:space="preserve">Utilize a variety of primary and secondary sources to analyze multiple perspectives of the challenges and changes within South Carolina and the nation that allowed the U.S. to emerge as a global power during the time period 1862–1929. </w:t>
            </w:r>
          </w:p>
        </w:tc>
      </w:tr>
      <w:tr w:rsidR="008D0F67">
        <w:trPr>
          <w:trHeight w:val="420"/>
        </w:trPr>
        <w:tc>
          <w:tcPr>
            <w:tcW w:w="12960" w:type="dxa"/>
            <w:gridSpan w:val="2"/>
            <w:shd w:val="clear" w:color="auto" w:fill="EFEFEF"/>
            <w:tcMar>
              <w:top w:w="100" w:type="dxa"/>
              <w:left w:w="100" w:type="dxa"/>
              <w:bottom w:w="100" w:type="dxa"/>
              <w:right w:w="100" w:type="dxa"/>
            </w:tcMar>
          </w:tcPr>
          <w:p w:rsidR="008D0F67" w:rsidRDefault="00F4288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Standard(s)</w:t>
            </w:r>
          </w:p>
        </w:tc>
      </w:tr>
      <w:tr w:rsidR="008D0F67">
        <w:trPr>
          <w:trHeight w:val="420"/>
        </w:trPr>
        <w:tc>
          <w:tcPr>
            <w:tcW w:w="12960" w:type="dxa"/>
            <w:gridSpan w:val="2"/>
            <w:tcMar>
              <w:top w:w="100" w:type="dxa"/>
              <w:left w:w="100" w:type="dxa"/>
              <w:bottom w:w="100" w:type="dxa"/>
              <w:right w:w="100" w:type="dxa"/>
            </w:tcMar>
          </w:tcPr>
          <w:p w:rsidR="008D0F67" w:rsidRDefault="00F42886">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Standard 4: </w:t>
            </w:r>
            <w:r>
              <w:rPr>
                <w:rFonts w:ascii="Times New Roman" w:eastAsia="Times New Roman" w:hAnsi="Times New Roman" w:cs="Times New Roman"/>
                <w:sz w:val="24"/>
                <w:szCs w:val="24"/>
              </w:rPr>
              <w:t>Demonstrate an understanding of South Carolina’s role in and response to the dynamic economic, political, and social developments in the United States and around the world during the period 1862–1929.</w:t>
            </w:r>
          </w:p>
        </w:tc>
      </w:tr>
      <w:tr w:rsidR="008D0F67">
        <w:trPr>
          <w:trHeight w:val="420"/>
        </w:trPr>
        <w:tc>
          <w:tcPr>
            <w:tcW w:w="12960" w:type="dxa"/>
            <w:gridSpan w:val="2"/>
            <w:shd w:val="clear" w:color="auto" w:fill="EFEFEF"/>
            <w:tcMar>
              <w:top w:w="100" w:type="dxa"/>
              <w:left w:w="100" w:type="dxa"/>
              <w:bottom w:w="100" w:type="dxa"/>
              <w:right w:w="100" w:type="dxa"/>
            </w:tcMar>
          </w:tcPr>
          <w:p w:rsidR="008D0F67" w:rsidRDefault="00F4288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8D0F67">
        <w:trPr>
          <w:trHeight w:val="420"/>
        </w:trPr>
        <w:tc>
          <w:tcPr>
            <w:tcW w:w="12960" w:type="dxa"/>
            <w:gridSpan w:val="2"/>
            <w:tcMar>
              <w:top w:w="100" w:type="dxa"/>
              <w:left w:w="100" w:type="dxa"/>
              <w:bottom w:w="100" w:type="dxa"/>
              <w:right w:w="100" w:type="dxa"/>
            </w:tcMar>
          </w:tcPr>
          <w:p w:rsidR="008D0F67" w:rsidRPr="00721218" w:rsidRDefault="00F42886">
            <w:pPr>
              <w:widowControl w:val="0"/>
              <w:spacing w:line="240" w:lineRule="auto"/>
              <w:rPr>
                <w:rFonts w:ascii="Times New Roman" w:eastAsia="Times New Roman" w:hAnsi="Times New Roman" w:cs="Times New Roman"/>
                <w:sz w:val="24"/>
                <w:szCs w:val="24"/>
              </w:rPr>
            </w:pPr>
            <w:r w:rsidRPr="00721218">
              <w:rPr>
                <w:rFonts w:ascii="Times New Roman" w:eastAsia="Times New Roman" w:hAnsi="Times New Roman" w:cs="Times New Roman"/>
                <w:sz w:val="24"/>
                <w:szCs w:val="24"/>
              </w:rPr>
              <w:t>I can analyze the significance of the Reconstruction Amendments and Congressional Reconstruction Plan.</w:t>
            </w:r>
          </w:p>
          <w:p w:rsidR="008D0F67" w:rsidRPr="00721218" w:rsidRDefault="008D0F67">
            <w:pPr>
              <w:widowControl w:val="0"/>
              <w:spacing w:line="240" w:lineRule="auto"/>
              <w:rPr>
                <w:rFonts w:ascii="Times New Roman" w:eastAsia="Times New Roman" w:hAnsi="Times New Roman" w:cs="Times New Roman"/>
                <w:sz w:val="24"/>
                <w:szCs w:val="24"/>
              </w:rPr>
            </w:pPr>
          </w:p>
          <w:p w:rsidR="008D0F67" w:rsidRPr="00721218" w:rsidRDefault="00F42886">
            <w:pPr>
              <w:widowControl w:val="0"/>
              <w:spacing w:line="240" w:lineRule="auto"/>
              <w:rPr>
                <w:rFonts w:ascii="Times New Roman" w:eastAsia="Times New Roman" w:hAnsi="Times New Roman" w:cs="Times New Roman"/>
                <w:sz w:val="24"/>
                <w:szCs w:val="24"/>
              </w:rPr>
            </w:pPr>
            <w:r w:rsidRPr="00721218">
              <w:rPr>
                <w:rFonts w:ascii="Times New Roman" w:eastAsia="Times New Roman" w:hAnsi="Times New Roman" w:cs="Times New Roman"/>
                <w:sz w:val="24"/>
                <w:szCs w:val="24"/>
              </w:rPr>
              <w:t xml:space="preserve">I can </w:t>
            </w:r>
            <w:r w:rsidR="00721218" w:rsidRPr="00721218">
              <w:rPr>
                <w:rFonts w:ascii="Times New Roman" w:eastAsia="Times New Roman" w:hAnsi="Times New Roman" w:cs="Times New Roman"/>
                <w:sz w:val="24"/>
                <w:szCs w:val="24"/>
              </w:rPr>
              <w:t>describe the simil</w:t>
            </w:r>
            <w:r w:rsidRPr="00721218">
              <w:rPr>
                <w:rFonts w:ascii="Times New Roman" w:eastAsia="Times New Roman" w:hAnsi="Times New Roman" w:cs="Times New Roman"/>
                <w:sz w:val="24"/>
                <w:szCs w:val="24"/>
              </w:rPr>
              <w:t xml:space="preserve">arities and differences between sharecropping and slavery. </w:t>
            </w:r>
          </w:p>
          <w:p w:rsidR="008D0F67" w:rsidRPr="00721218" w:rsidRDefault="008D0F67">
            <w:pPr>
              <w:widowControl w:val="0"/>
              <w:spacing w:line="240" w:lineRule="auto"/>
              <w:rPr>
                <w:rFonts w:ascii="Times New Roman" w:eastAsia="Times New Roman" w:hAnsi="Times New Roman" w:cs="Times New Roman"/>
                <w:sz w:val="24"/>
                <w:szCs w:val="24"/>
              </w:rPr>
            </w:pPr>
          </w:p>
          <w:p w:rsidR="008D0F67" w:rsidRPr="00721218" w:rsidRDefault="00F42886">
            <w:pPr>
              <w:widowControl w:val="0"/>
              <w:spacing w:line="240" w:lineRule="auto"/>
              <w:rPr>
                <w:rFonts w:ascii="Times New Roman" w:eastAsia="Times New Roman" w:hAnsi="Times New Roman" w:cs="Times New Roman"/>
                <w:sz w:val="24"/>
                <w:szCs w:val="24"/>
              </w:rPr>
            </w:pPr>
            <w:r w:rsidRPr="00721218">
              <w:rPr>
                <w:rFonts w:ascii="Times New Roman" w:eastAsia="Times New Roman" w:hAnsi="Times New Roman" w:cs="Times New Roman"/>
                <w:sz w:val="24"/>
                <w:szCs w:val="24"/>
              </w:rPr>
              <w:t>I can analyze how the end of Federal Reconstruction led to the Jim Crow Era.</w:t>
            </w:r>
          </w:p>
          <w:p w:rsidR="008D0F67" w:rsidRPr="00721218" w:rsidRDefault="008D0F67">
            <w:pPr>
              <w:widowControl w:val="0"/>
              <w:spacing w:line="240" w:lineRule="auto"/>
              <w:rPr>
                <w:rFonts w:ascii="Times New Roman" w:eastAsia="Times New Roman" w:hAnsi="Times New Roman" w:cs="Times New Roman"/>
                <w:sz w:val="24"/>
                <w:szCs w:val="24"/>
              </w:rPr>
            </w:pPr>
          </w:p>
          <w:p w:rsidR="008D0F67" w:rsidRDefault="00F42886">
            <w:pPr>
              <w:widowControl w:val="0"/>
              <w:spacing w:line="240" w:lineRule="auto"/>
              <w:rPr>
                <w:rFonts w:ascii="Times New Roman" w:eastAsia="Times New Roman" w:hAnsi="Times New Roman" w:cs="Times New Roman"/>
                <w:b/>
                <w:sz w:val="24"/>
                <w:szCs w:val="24"/>
              </w:rPr>
            </w:pPr>
            <w:r w:rsidRPr="00721218">
              <w:rPr>
                <w:rFonts w:ascii="Times New Roman" w:eastAsia="Times New Roman" w:hAnsi="Times New Roman" w:cs="Times New Roman"/>
                <w:sz w:val="24"/>
                <w:szCs w:val="24"/>
              </w:rPr>
              <w:t>I can identify the economic, political and social struggles of African Americans during the Jim Crow Era.</w:t>
            </w:r>
          </w:p>
        </w:tc>
      </w:tr>
      <w:tr w:rsidR="008D0F67">
        <w:tc>
          <w:tcPr>
            <w:tcW w:w="6480" w:type="dxa"/>
            <w:shd w:val="clear" w:color="auto" w:fill="EFEFEF"/>
            <w:tcMar>
              <w:top w:w="100" w:type="dxa"/>
              <w:left w:w="100" w:type="dxa"/>
              <w:bottom w:w="100" w:type="dxa"/>
              <w:right w:w="100" w:type="dxa"/>
            </w:tcMar>
          </w:tcPr>
          <w:p w:rsidR="008D0F67" w:rsidRDefault="00F4288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tc>
        <w:tc>
          <w:tcPr>
            <w:tcW w:w="6480" w:type="dxa"/>
            <w:shd w:val="clear" w:color="auto" w:fill="EFEFEF"/>
            <w:tcMar>
              <w:top w:w="100" w:type="dxa"/>
              <w:left w:w="100" w:type="dxa"/>
              <w:bottom w:w="100" w:type="dxa"/>
              <w:right w:w="100" w:type="dxa"/>
            </w:tcMar>
          </w:tcPr>
          <w:p w:rsidR="008D0F67" w:rsidRDefault="00F4288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rsidR="008D0F67" w:rsidRDefault="00F42886">
            <w:pPr>
              <w:widowControl w:val="0"/>
              <w:spacing w:line="288"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Instructional Guidance and resources listed below are offered as suggestions for educators to assist students in reaching the goals </w:t>
            </w:r>
            <w:r>
              <w:rPr>
                <w:rFonts w:ascii="Times New Roman" w:eastAsia="Times New Roman" w:hAnsi="Times New Roman" w:cs="Times New Roman"/>
                <w:sz w:val="24"/>
                <w:szCs w:val="24"/>
              </w:rPr>
              <w:lastRenderedPageBreak/>
              <w:t>of the proposed sequence.</w:t>
            </w:r>
          </w:p>
        </w:tc>
      </w:tr>
      <w:tr w:rsidR="008D0F67">
        <w:trPr>
          <w:trHeight w:val="440"/>
        </w:trPr>
        <w:tc>
          <w:tcPr>
            <w:tcW w:w="12960" w:type="dxa"/>
            <w:gridSpan w:val="2"/>
            <w:tcMar>
              <w:top w:w="100" w:type="dxa"/>
              <w:left w:w="100" w:type="dxa"/>
              <w:bottom w:w="100" w:type="dxa"/>
              <w:right w:w="100" w:type="dxa"/>
            </w:tcMar>
          </w:tcPr>
          <w:p w:rsidR="008D0F67" w:rsidRDefault="00F4288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analyze the significance of the Reconstruction Amendments and Congressional Reconstruction Plan</w:t>
            </w:r>
            <w:r w:rsidR="00BE433D">
              <w:rPr>
                <w:rFonts w:ascii="Times New Roman" w:eastAsia="Times New Roman" w:hAnsi="Times New Roman" w:cs="Times New Roman"/>
                <w:b/>
                <w:sz w:val="24"/>
                <w:szCs w:val="24"/>
              </w:rPr>
              <w:t>.</w:t>
            </w:r>
          </w:p>
        </w:tc>
      </w:tr>
      <w:tr w:rsidR="008D0F67">
        <w:tc>
          <w:tcPr>
            <w:tcW w:w="6480" w:type="dxa"/>
            <w:shd w:val="clear" w:color="auto" w:fill="auto"/>
            <w:tcMar>
              <w:top w:w="100" w:type="dxa"/>
              <w:left w:w="100" w:type="dxa"/>
              <w:bottom w:w="100" w:type="dxa"/>
              <w:right w:w="100" w:type="dxa"/>
            </w:tcMar>
          </w:tcPr>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introduce this unit students will analyze the racially and politically fueled cartoons and primary sources.  A gallery walk would be a good way to convey this information.  This site has several reconstruction political cartoons as well as photographs and other primary sources. </w:t>
            </w:r>
            <w:hyperlink r:id="rId7" w:anchor="1">
              <w:r>
                <w:rPr>
                  <w:rFonts w:ascii="Times New Roman" w:eastAsia="Times New Roman" w:hAnsi="Times New Roman" w:cs="Times New Roman"/>
                  <w:color w:val="1155CC"/>
                  <w:sz w:val="24"/>
                  <w:szCs w:val="24"/>
                  <w:u w:val="single"/>
                </w:rPr>
                <w:t>Reconstruction gallery</w:t>
              </w:r>
            </w:hyperlink>
            <w:r>
              <w:rPr>
                <w:rFonts w:ascii="Times New Roman" w:eastAsia="Times New Roman" w:hAnsi="Times New Roman" w:cs="Times New Roman"/>
                <w:sz w:val="24"/>
                <w:szCs w:val="24"/>
              </w:rPr>
              <w:t>. Students should explore the gallery and create a list of questions sparked from the images as well as a reaction statement upon viewing them</w:t>
            </w:r>
          </w:p>
          <w:p w:rsidR="008D0F67" w:rsidRDefault="008D0F6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8D0F67" w:rsidRDefault="00F4288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Ne</w:t>
            </w:r>
            <w:r w:rsidR="00155CB4">
              <w:rPr>
                <w:rFonts w:ascii="Times New Roman" w:eastAsia="Times New Roman" w:hAnsi="Times New Roman" w:cs="Times New Roman"/>
                <w:sz w:val="24"/>
                <w:szCs w:val="24"/>
              </w:rPr>
              <w:t>xt students will view the video</w:t>
            </w:r>
            <w:r>
              <w:rPr>
                <w:rFonts w:ascii="Times New Roman" w:eastAsia="Times New Roman" w:hAnsi="Times New Roman" w:cs="Times New Roman"/>
                <w:sz w:val="24"/>
                <w:szCs w:val="24"/>
              </w:rPr>
              <w:t xml:space="preserve"> below and then come up with a list of ques</w:t>
            </w:r>
            <w:r w:rsidR="00C1404A">
              <w:rPr>
                <w:rFonts w:ascii="Times New Roman" w:eastAsia="Times New Roman" w:hAnsi="Times New Roman" w:cs="Times New Roman"/>
                <w:sz w:val="24"/>
                <w:szCs w:val="24"/>
              </w:rPr>
              <w:t>tions they have after watching.</w:t>
            </w:r>
          </w:p>
          <w:p w:rsidR="008D0F67" w:rsidRDefault="008D0F6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8D0F67" w:rsidRDefault="00C807E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hyperlink r:id="rId8">
              <w:r w:rsidR="00F42886">
                <w:rPr>
                  <w:rFonts w:ascii="Times New Roman" w:eastAsia="Times New Roman" w:hAnsi="Times New Roman" w:cs="Times New Roman"/>
                  <w:color w:val="1155CC"/>
                  <w:sz w:val="24"/>
                  <w:szCs w:val="24"/>
                  <w:u w:val="single"/>
                </w:rPr>
                <w:t>Reconstruction Explained video</w:t>
              </w:r>
            </w:hyperlink>
          </w:p>
          <w:p w:rsidR="008D0F67" w:rsidRDefault="008D0F6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8D0F67" w:rsidRDefault="00F4288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have an informal discussion about the gallery walk, videos, and their questions. Teachers will have students ask their questions and answer the questions together as a class.</w:t>
            </w:r>
          </w:p>
          <w:p w:rsidR="008D0F67" w:rsidRDefault="008D0F6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8D0F67" w:rsidRDefault="00F4288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demonstrate an understanding of the different Reconstruction Plans created during this time by studying this website </w:t>
            </w:r>
            <w:hyperlink r:id="rId9">
              <w:r>
                <w:rPr>
                  <w:rFonts w:ascii="Times New Roman" w:eastAsia="Times New Roman" w:hAnsi="Times New Roman" w:cs="Times New Roman"/>
                  <w:color w:val="1155CC"/>
                  <w:sz w:val="24"/>
                  <w:szCs w:val="24"/>
                  <w:u w:val="single"/>
                </w:rPr>
                <w:t>Reconstruction Plans</w:t>
              </w:r>
            </w:hyperlink>
            <w:r>
              <w:rPr>
                <w:rFonts w:ascii="Times New Roman" w:eastAsia="Times New Roman" w:hAnsi="Times New Roman" w:cs="Times New Roman"/>
                <w:sz w:val="24"/>
                <w:szCs w:val="24"/>
              </w:rPr>
              <w:t xml:space="preserve"> and creating a Venn Diagram comparing/contrasting the plans. A question for the students to consider after completing this assignment will be: </w:t>
            </w:r>
            <w:r>
              <w:rPr>
                <w:rFonts w:ascii="Times New Roman" w:eastAsia="Times New Roman" w:hAnsi="Times New Roman" w:cs="Times New Roman"/>
                <w:i/>
                <w:sz w:val="24"/>
                <w:szCs w:val="24"/>
              </w:rPr>
              <w:t xml:space="preserve">How did these conflicting plans shape the Reconstruction Era? </w:t>
            </w:r>
            <w:r>
              <w:rPr>
                <w:rFonts w:ascii="Times New Roman" w:eastAsia="Times New Roman" w:hAnsi="Times New Roman" w:cs="Times New Roman"/>
                <w:sz w:val="24"/>
                <w:szCs w:val="24"/>
              </w:rPr>
              <w:t>This could also help as a segue to the impeachment of Andrew Johnson.</w:t>
            </w:r>
          </w:p>
          <w:p w:rsidR="008D0F67" w:rsidRDefault="008D0F6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8D0F67" w:rsidRDefault="008D0F6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8D0F67" w:rsidRDefault="00F42886">
            <w:pPr>
              <w:widowControl w:val="0"/>
              <w:pBdr>
                <w:top w:val="nil"/>
                <w:left w:val="nil"/>
                <w:bottom w:val="nil"/>
                <w:right w:val="nil"/>
                <w:between w:val="nil"/>
              </w:pBdr>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Students will explore the</w:t>
            </w:r>
            <w:r w:rsidR="00155CB4">
              <w:rPr>
                <w:rFonts w:ascii="Times New Roman" w:eastAsia="Times New Roman" w:hAnsi="Times New Roman" w:cs="Times New Roman"/>
                <w:sz w:val="24"/>
                <w:szCs w:val="24"/>
              </w:rPr>
              <w:t xml:space="preserve"> SC Constitution of 1868</w:t>
            </w:r>
            <w:r w:rsidR="00155CB4">
              <w:t xml:space="preserve">. </w:t>
            </w:r>
            <w:r>
              <w:rPr>
                <w:rFonts w:ascii="Times New Roman" w:eastAsia="Times New Roman" w:hAnsi="Times New Roman" w:cs="Times New Roman"/>
                <w:sz w:val="24"/>
                <w:szCs w:val="24"/>
              </w:rPr>
              <w:t xml:space="preserve"> They will use the information to identify how this new Constitution changed the lives of African Ame</w:t>
            </w:r>
            <w:r w:rsidR="00BE433D">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icans in South Carolina.  Some questions to consider: </w:t>
            </w:r>
            <w:r>
              <w:rPr>
                <w:rFonts w:ascii="Times New Roman" w:eastAsia="Times New Roman" w:hAnsi="Times New Roman" w:cs="Times New Roman"/>
                <w:i/>
                <w:sz w:val="24"/>
                <w:szCs w:val="24"/>
              </w:rPr>
              <w:t>How might the changes in representation coincide with the laws written?  How would the African American population have likely responded to these changes?  How might the white population have responded?  How might these new laws cause controversy within the state?</w:t>
            </w:r>
          </w:p>
          <w:p w:rsidR="008D0F67" w:rsidRDefault="008D0F6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8D0F67" w:rsidRDefault="008D0F6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8D0F67" w:rsidRDefault="00F4288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understand the purpose of the Freedmen’s Bureau as well as its strengths and weaknesses by reading this article </w:t>
            </w:r>
            <w:hyperlink r:id="rId10">
              <w:r>
                <w:rPr>
                  <w:rFonts w:ascii="Times New Roman" w:eastAsia="Times New Roman" w:hAnsi="Times New Roman" w:cs="Times New Roman"/>
                  <w:color w:val="1155CC"/>
                  <w:sz w:val="24"/>
                  <w:szCs w:val="24"/>
                  <w:u w:val="single"/>
                </w:rPr>
                <w:t>Freedmen's Bureau Facts</w:t>
              </w:r>
            </w:hyperlink>
            <w:r>
              <w:rPr>
                <w:rFonts w:ascii="Times New Roman" w:eastAsia="Times New Roman" w:hAnsi="Times New Roman" w:cs="Times New Roman"/>
                <w:sz w:val="24"/>
                <w:szCs w:val="24"/>
              </w:rPr>
              <w:t xml:space="preserve"> and completing a GIST.  </w:t>
            </w:r>
          </w:p>
          <w:p w:rsidR="008D0F67" w:rsidRDefault="008D0F6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8D0F67" w:rsidRDefault="00F4288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avenue to explore would be the white Southern response to the Freedmen's Bureau.  One good resource for this topic is this website </w:t>
            </w:r>
            <w:hyperlink r:id="rId11">
              <w:r>
                <w:rPr>
                  <w:rFonts w:ascii="Times New Roman" w:eastAsia="Times New Roman" w:hAnsi="Times New Roman" w:cs="Times New Roman"/>
                  <w:color w:val="1155CC"/>
                  <w:sz w:val="24"/>
                  <w:szCs w:val="24"/>
                  <w:u w:val="single"/>
                </w:rPr>
                <w:t>PBS Reconstruction expert insights</w:t>
              </w:r>
            </w:hyperlink>
            <w:r>
              <w:rPr>
                <w:rFonts w:ascii="Times New Roman" w:eastAsia="Times New Roman" w:hAnsi="Times New Roman" w:cs="Times New Roman"/>
                <w:sz w:val="24"/>
                <w:szCs w:val="24"/>
              </w:rPr>
              <w:t xml:space="preserve">.  It has excerpts from historians describing the white reaction to the Freedmen’s Bureau.  A question for students to consider: </w:t>
            </w:r>
            <w:r>
              <w:rPr>
                <w:rFonts w:ascii="Times New Roman" w:eastAsia="Times New Roman" w:hAnsi="Times New Roman" w:cs="Times New Roman"/>
                <w:i/>
                <w:sz w:val="24"/>
                <w:szCs w:val="24"/>
              </w:rPr>
              <w:t xml:space="preserve"> How did the creation of the Freedmen’s Bureau increase tensions in the south?  </w:t>
            </w:r>
          </w:p>
        </w:tc>
        <w:tc>
          <w:tcPr>
            <w:tcW w:w="6480" w:type="dxa"/>
            <w:shd w:val="clear" w:color="auto" w:fill="auto"/>
            <w:tcMar>
              <w:top w:w="100" w:type="dxa"/>
              <w:left w:w="100" w:type="dxa"/>
              <w:bottom w:w="100" w:type="dxa"/>
              <w:right w:w="100" w:type="dxa"/>
            </w:tcMar>
          </w:tcPr>
          <w:p w:rsidR="008D0F67" w:rsidRDefault="00F42886">
            <w:pPr>
              <w:widowControl w:val="0"/>
              <w:spacing w:line="24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4"/>
                <w:szCs w:val="24"/>
              </w:rPr>
              <w:lastRenderedPageBreak/>
              <w:t xml:space="preserve">In the previous unit students will have covered the Civil War.  This unit will begin with a focus on the South’s efforts to rebuild after the war.  Students will need to be able to explain the changes in the Federal government after the war and the Constitutional Amendments passed by Congress (“The Reconstruction Amendments” - 13th, 14th, and 15th). </w:t>
            </w:r>
          </w:p>
          <w:p w:rsidR="008D0F67" w:rsidRDefault="008D0F67">
            <w:pPr>
              <w:widowControl w:val="0"/>
              <w:spacing w:line="240" w:lineRule="auto"/>
              <w:rPr>
                <w:rFonts w:ascii="Times New Roman" w:eastAsia="Times New Roman" w:hAnsi="Times New Roman" w:cs="Times New Roman"/>
                <w:i/>
                <w:sz w:val="24"/>
                <w:szCs w:val="24"/>
              </w:rPr>
            </w:pPr>
          </w:p>
          <w:p w:rsidR="008D0F67" w:rsidRDefault="00011EBD">
            <w:pPr>
              <w:widowControl w:val="0"/>
              <w:spacing w:line="240" w:lineRule="auto"/>
              <w:rPr>
                <w:rFonts w:ascii="Times New Roman" w:eastAsia="Times New Roman" w:hAnsi="Times New Roman" w:cs="Times New Roman"/>
                <w:sz w:val="28"/>
                <w:szCs w:val="28"/>
                <w:highlight w:val="white"/>
              </w:rPr>
            </w:pPr>
            <w:r>
              <w:rPr>
                <w:rFonts w:ascii="Times New Roman" w:eastAsia="Times New Roman" w:hAnsi="Times New Roman" w:cs="Times New Roman"/>
                <w:i/>
                <w:sz w:val="24"/>
                <w:szCs w:val="24"/>
              </w:rPr>
              <w:t xml:space="preserve">This unit and subsequent units addresses difficult racial topics. The teacher would be wise to read about how to navigate these topics in the classroom. An excellent site for teachers to examine to learn about how to discuss difficult topics is a general guide provided by tolerance.org. The organization also provides suggestions for teaching slavery specifically at </w:t>
            </w:r>
            <w:hyperlink r:id="rId12" w:history="1">
              <w:r>
                <w:rPr>
                  <w:rStyle w:val="Hyperlink"/>
                  <w:rFonts w:ascii="Times New Roman" w:eastAsia="Times New Roman" w:hAnsi="Times New Roman" w:cs="Times New Roman"/>
                  <w:i/>
                  <w:color w:val="1155CC"/>
                  <w:sz w:val="24"/>
                  <w:szCs w:val="24"/>
                </w:rPr>
                <w:t>Teaching Hard History: American Slavery</w:t>
              </w:r>
            </w:hyperlink>
            <w:r>
              <w:rPr>
                <w:rFonts w:ascii="Times New Roman" w:eastAsia="Times New Roman" w:hAnsi="Times New Roman" w:cs="Times New Roman"/>
                <w:i/>
                <w:sz w:val="24"/>
                <w:szCs w:val="24"/>
              </w:rPr>
              <w:t>.</w:t>
            </w:r>
          </w:p>
          <w:p w:rsidR="008D0F67" w:rsidRDefault="008D0F67">
            <w:pPr>
              <w:widowControl w:val="0"/>
              <w:spacing w:line="240" w:lineRule="auto"/>
              <w:rPr>
                <w:rFonts w:ascii="Times New Roman" w:eastAsia="Times New Roman" w:hAnsi="Times New Roman" w:cs="Times New Roman"/>
                <w:sz w:val="28"/>
                <w:szCs w:val="28"/>
                <w:highlight w:val="white"/>
              </w:rPr>
            </w:pPr>
          </w:p>
          <w:p w:rsidR="008D0F67" w:rsidRDefault="008D0F67">
            <w:pPr>
              <w:widowControl w:val="0"/>
              <w:spacing w:line="240" w:lineRule="auto"/>
              <w:rPr>
                <w:rFonts w:ascii="Times New Roman" w:eastAsia="Times New Roman" w:hAnsi="Times New Roman" w:cs="Times New Roman"/>
                <w:sz w:val="28"/>
                <w:szCs w:val="28"/>
                <w:highlight w:val="white"/>
              </w:rPr>
            </w:pPr>
          </w:p>
          <w:p w:rsidR="008D0F67" w:rsidRDefault="008D0F67">
            <w:pPr>
              <w:widowControl w:val="0"/>
              <w:spacing w:line="240" w:lineRule="auto"/>
              <w:rPr>
                <w:rFonts w:ascii="Times New Roman" w:eastAsia="Times New Roman" w:hAnsi="Times New Roman" w:cs="Times New Roman"/>
                <w:sz w:val="24"/>
                <w:szCs w:val="24"/>
              </w:rPr>
            </w:pPr>
          </w:p>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you need some additional information about creating graphic organizers visit </w:t>
            </w:r>
            <w:hyperlink r:id="rId13">
              <w:r>
                <w:rPr>
                  <w:rFonts w:ascii="Times New Roman" w:eastAsia="Times New Roman" w:hAnsi="Times New Roman" w:cs="Times New Roman"/>
                  <w:color w:val="1155CC"/>
                  <w:sz w:val="24"/>
                  <w:szCs w:val="24"/>
                  <w:u w:val="single"/>
                </w:rPr>
                <w:t>teach-nology</w:t>
              </w:r>
            </w:hyperlink>
          </w:p>
          <w:p w:rsidR="008D0F67" w:rsidRDefault="008D0F67">
            <w:pPr>
              <w:widowControl w:val="0"/>
              <w:spacing w:line="240" w:lineRule="auto"/>
              <w:rPr>
                <w:rFonts w:ascii="Times New Roman" w:eastAsia="Times New Roman" w:hAnsi="Times New Roman" w:cs="Times New Roman"/>
                <w:sz w:val="24"/>
                <w:szCs w:val="24"/>
              </w:rPr>
            </w:pPr>
          </w:p>
          <w:p w:rsidR="008D0F67" w:rsidRDefault="008D0F67">
            <w:pPr>
              <w:widowControl w:val="0"/>
              <w:spacing w:line="240" w:lineRule="auto"/>
              <w:rPr>
                <w:rFonts w:ascii="Times New Roman" w:eastAsia="Times New Roman" w:hAnsi="Times New Roman" w:cs="Times New Roman"/>
                <w:sz w:val="24"/>
                <w:szCs w:val="24"/>
              </w:rPr>
            </w:pPr>
          </w:p>
          <w:p w:rsidR="008D0F67" w:rsidRDefault="008D0F67">
            <w:pPr>
              <w:widowControl w:val="0"/>
              <w:spacing w:line="240" w:lineRule="auto"/>
              <w:rPr>
                <w:rFonts w:ascii="Times New Roman" w:eastAsia="Times New Roman" w:hAnsi="Times New Roman" w:cs="Times New Roman"/>
                <w:sz w:val="24"/>
                <w:szCs w:val="24"/>
              </w:rPr>
            </w:pPr>
          </w:p>
          <w:p w:rsidR="008D0F67" w:rsidRDefault="008D0F67">
            <w:pPr>
              <w:widowControl w:val="0"/>
              <w:spacing w:line="240" w:lineRule="auto"/>
              <w:rPr>
                <w:rFonts w:ascii="Times New Roman" w:eastAsia="Times New Roman" w:hAnsi="Times New Roman" w:cs="Times New Roman"/>
                <w:sz w:val="24"/>
                <w:szCs w:val="24"/>
              </w:rPr>
            </w:pPr>
          </w:p>
          <w:p w:rsidR="008D0F67" w:rsidRDefault="008D0F67">
            <w:pPr>
              <w:widowControl w:val="0"/>
              <w:spacing w:line="240" w:lineRule="auto"/>
              <w:rPr>
                <w:rFonts w:ascii="Times New Roman" w:eastAsia="Times New Roman" w:hAnsi="Times New Roman" w:cs="Times New Roman"/>
                <w:sz w:val="24"/>
                <w:szCs w:val="24"/>
              </w:rPr>
            </w:pPr>
          </w:p>
          <w:p w:rsidR="00BE433D" w:rsidRDefault="00BE433D">
            <w:pPr>
              <w:widowControl w:val="0"/>
              <w:spacing w:line="240" w:lineRule="auto"/>
              <w:rPr>
                <w:rFonts w:ascii="Times New Roman" w:eastAsia="Times New Roman" w:hAnsi="Times New Roman" w:cs="Times New Roman"/>
                <w:sz w:val="24"/>
                <w:szCs w:val="24"/>
              </w:rPr>
            </w:pPr>
          </w:p>
          <w:p w:rsidR="00BE433D" w:rsidRDefault="00BE433D">
            <w:pPr>
              <w:widowControl w:val="0"/>
              <w:spacing w:line="240" w:lineRule="auto"/>
              <w:rPr>
                <w:rFonts w:ascii="Times New Roman" w:eastAsia="Times New Roman" w:hAnsi="Times New Roman" w:cs="Times New Roman"/>
                <w:sz w:val="24"/>
                <w:szCs w:val="24"/>
              </w:rPr>
            </w:pPr>
          </w:p>
          <w:p w:rsidR="00BE433D" w:rsidRDefault="00BE433D">
            <w:pPr>
              <w:widowControl w:val="0"/>
              <w:spacing w:line="240" w:lineRule="auto"/>
              <w:rPr>
                <w:rFonts w:ascii="Times New Roman" w:eastAsia="Times New Roman" w:hAnsi="Times New Roman" w:cs="Times New Roman"/>
                <w:sz w:val="24"/>
                <w:szCs w:val="24"/>
              </w:rPr>
            </w:pPr>
          </w:p>
          <w:p w:rsidR="00BE433D" w:rsidRDefault="00BE433D">
            <w:pPr>
              <w:widowControl w:val="0"/>
              <w:spacing w:line="240" w:lineRule="auto"/>
              <w:rPr>
                <w:rFonts w:ascii="Times New Roman" w:eastAsia="Times New Roman" w:hAnsi="Times New Roman" w:cs="Times New Roman"/>
                <w:sz w:val="24"/>
                <w:szCs w:val="24"/>
              </w:rPr>
            </w:pPr>
          </w:p>
          <w:p w:rsidR="00BE433D" w:rsidRDefault="00BE433D">
            <w:pPr>
              <w:widowControl w:val="0"/>
              <w:spacing w:line="240" w:lineRule="auto"/>
              <w:rPr>
                <w:rFonts w:ascii="Times New Roman" w:eastAsia="Times New Roman" w:hAnsi="Times New Roman" w:cs="Times New Roman"/>
                <w:sz w:val="24"/>
                <w:szCs w:val="24"/>
              </w:rPr>
            </w:pPr>
          </w:p>
          <w:p w:rsidR="00BE433D" w:rsidRDefault="00BE433D">
            <w:pPr>
              <w:widowControl w:val="0"/>
              <w:spacing w:line="240" w:lineRule="auto"/>
              <w:rPr>
                <w:rFonts w:ascii="Times New Roman" w:eastAsia="Times New Roman" w:hAnsi="Times New Roman" w:cs="Times New Roman"/>
                <w:sz w:val="24"/>
                <w:szCs w:val="24"/>
              </w:rPr>
            </w:pPr>
          </w:p>
          <w:p w:rsidR="00BE433D" w:rsidRDefault="00BE433D">
            <w:pPr>
              <w:widowControl w:val="0"/>
              <w:spacing w:line="240" w:lineRule="auto"/>
              <w:rPr>
                <w:rFonts w:ascii="Times New Roman" w:eastAsia="Times New Roman" w:hAnsi="Times New Roman" w:cs="Times New Roman"/>
                <w:sz w:val="24"/>
                <w:szCs w:val="24"/>
              </w:rPr>
            </w:pPr>
          </w:p>
          <w:p w:rsidR="008D0F67" w:rsidRDefault="008D0F67">
            <w:pPr>
              <w:widowControl w:val="0"/>
              <w:spacing w:line="240" w:lineRule="auto"/>
              <w:rPr>
                <w:rFonts w:ascii="Times New Roman" w:eastAsia="Times New Roman" w:hAnsi="Times New Roman" w:cs="Times New Roman"/>
                <w:sz w:val="24"/>
                <w:szCs w:val="24"/>
              </w:rPr>
            </w:pPr>
          </w:p>
          <w:p w:rsidR="008D0F67" w:rsidRDefault="008D0F67">
            <w:pPr>
              <w:widowControl w:val="0"/>
              <w:spacing w:line="240" w:lineRule="auto"/>
              <w:rPr>
                <w:rFonts w:ascii="Times New Roman" w:eastAsia="Times New Roman" w:hAnsi="Times New Roman" w:cs="Times New Roman"/>
                <w:sz w:val="24"/>
                <w:szCs w:val="24"/>
              </w:rPr>
            </w:pPr>
          </w:p>
          <w:p w:rsidR="008D0F67" w:rsidRDefault="008D0F67">
            <w:pPr>
              <w:widowControl w:val="0"/>
              <w:spacing w:line="240" w:lineRule="auto"/>
              <w:rPr>
                <w:rFonts w:ascii="Times New Roman" w:eastAsia="Times New Roman" w:hAnsi="Times New Roman" w:cs="Times New Roman"/>
                <w:sz w:val="24"/>
                <w:szCs w:val="24"/>
              </w:rPr>
            </w:pPr>
          </w:p>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teachers need some additional information about the GIST strategy visit NCTE’s </w:t>
            </w:r>
            <w:hyperlink r:id="rId14">
              <w:r>
                <w:rPr>
                  <w:rFonts w:ascii="Times New Roman" w:eastAsia="Times New Roman" w:hAnsi="Times New Roman" w:cs="Times New Roman"/>
                  <w:color w:val="1155CC"/>
                  <w:sz w:val="24"/>
                  <w:szCs w:val="24"/>
                  <w:u w:val="single"/>
                </w:rPr>
                <w:t>ReadWriteThink</w:t>
              </w:r>
            </w:hyperlink>
            <w:r>
              <w:rPr>
                <w:rFonts w:ascii="Times New Roman" w:eastAsia="Times New Roman" w:hAnsi="Times New Roman" w:cs="Times New Roman"/>
                <w:sz w:val="24"/>
                <w:szCs w:val="24"/>
              </w:rPr>
              <w:t>.</w:t>
            </w:r>
          </w:p>
          <w:p w:rsidR="008D0F67" w:rsidRDefault="008D0F67">
            <w:pPr>
              <w:widowControl w:val="0"/>
              <w:spacing w:line="240" w:lineRule="auto"/>
              <w:rPr>
                <w:rFonts w:ascii="Times New Roman" w:eastAsia="Times New Roman" w:hAnsi="Times New Roman" w:cs="Times New Roman"/>
                <w:sz w:val="24"/>
                <w:szCs w:val="24"/>
              </w:rPr>
            </w:pPr>
          </w:p>
          <w:p w:rsidR="008D0F67" w:rsidRDefault="008D0F67">
            <w:pPr>
              <w:widowControl w:val="0"/>
              <w:spacing w:line="240" w:lineRule="auto"/>
              <w:rPr>
                <w:rFonts w:ascii="Times New Roman" w:eastAsia="Times New Roman" w:hAnsi="Times New Roman" w:cs="Times New Roman"/>
                <w:i/>
                <w:sz w:val="24"/>
                <w:szCs w:val="24"/>
              </w:rPr>
            </w:pPr>
          </w:p>
          <w:p w:rsidR="008D0F67" w:rsidRDefault="00F42886">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The violent white reaction to Reconstruction politics could be explored at the teacher’s discretion.  This website includes a detailed lesson (with all materials). </w:t>
            </w:r>
            <w:hyperlink r:id="rId15">
              <w:r>
                <w:rPr>
                  <w:rFonts w:ascii="Times New Roman" w:eastAsia="Times New Roman" w:hAnsi="Times New Roman" w:cs="Times New Roman"/>
                  <w:color w:val="1155CC"/>
                  <w:sz w:val="24"/>
                  <w:szCs w:val="24"/>
                  <w:u w:val="single"/>
                </w:rPr>
                <w:t>Violence and Backlash- Reconstruction and the Klan</w:t>
              </w:r>
            </w:hyperlink>
            <w:r>
              <w:rPr>
                <w:rFonts w:ascii="Times New Roman" w:eastAsia="Times New Roman" w:hAnsi="Times New Roman" w:cs="Times New Roman"/>
                <w:sz w:val="24"/>
                <w:szCs w:val="24"/>
              </w:rPr>
              <w:t>.</w:t>
            </w:r>
          </w:p>
        </w:tc>
      </w:tr>
      <w:tr w:rsidR="008D0F67">
        <w:trPr>
          <w:trHeight w:val="480"/>
        </w:trPr>
        <w:tc>
          <w:tcPr>
            <w:tcW w:w="6480" w:type="dxa"/>
            <w:shd w:val="clear" w:color="auto" w:fill="auto"/>
            <w:tcMar>
              <w:top w:w="100" w:type="dxa"/>
              <w:left w:w="100" w:type="dxa"/>
              <w:bottom w:w="100" w:type="dxa"/>
              <w:right w:w="100" w:type="dxa"/>
            </w:tcMar>
          </w:tcPr>
          <w:p w:rsidR="008D0F67" w:rsidRDefault="00F42886">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lastRenderedPageBreak/>
              <w:t xml:space="preserve">Students will discuss responses to this question: </w:t>
            </w:r>
            <w:r>
              <w:rPr>
                <w:rFonts w:ascii="Times New Roman" w:eastAsia="Times New Roman" w:hAnsi="Times New Roman" w:cs="Times New Roman"/>
                <w:i/>
                <w:sz w:val="24"/>
                <w:szCs w:val="24"/>
              </w:rPr>
              <w:t>How might poor Confederate ex-soldiers respond to the government treatment of the Freedmen?</w:t>
            </w:r>
          </w:p>
          <w:p w:rsidR="008D0F67" w:rsidRDefault="008D0F67">
            <w:pPr>
              <w:widowControl w:val="0"/>
              <w:spacing w:line="240" w:lineRule="auto"/>
              <w:rPr>
                <w:rFonts w:ascii="Times New Roman" w:eastAsia="Times New Roman" w:hAnsi="Times New Roman" w:cs="Times New Roman"/>
                <w:sz w:val="24"/>
                <w:szCs w:val="24"/>
              </w:rPr>
            </w:pPr>
          </w:p>
          <w:p w:rsidR="008D0F67" w:rsidRDefault="008D0F67">
            <w:pPr>
              <w:widowControl w:val="0"/>
              <w:spacing w:line="240" w:lineRule="auto"/>
              <w:rPr>
                <w:rFonts w:ascii="Times New Roman" w:eastAsia="Times New Roman" w:hAnsi="Times New Roman" w:cs="Times New Roman"/>
                <w:sz w:val="24"/>
                <w:szCs w:val="24"/>
              </w:rPr>
            </w:pPr>
          </w:p>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explore South Carolina’s resistance by examining </w:t>
            </w:r>
            <w:hyperlink r:id="rId16">
              <w:r>
                <w:rPr>
                  <w:rFonts w:ascii="Times New Roman" w:eastAsia="Times New Roman" w:hAnsi="Times New Roman" w:cs="Times New Roman"/>
                  <w:color w:val="1155CC"/>
                  <w:sz w:val="24"/>
                  <w:szCs w:val="24"/>
                  <w:u w:val="single"/>
                </w:rPr>
                <w:t>Black Codes</w:t>
              </w:r>
            </w:hyperlink>
            <w:r>
              <w:rPr>
                <w:rFonts w:ascii="Times New Roman" w:eastAsia="Times New Roman" w:hAnsi="Times New Roman" w:cs="Times New Roman"/>
                <w:sz w:val="24"/>
                <w:szCs w:val="24"/>
              </w:rPr>
              <w:t xml:space="preserve"> compiled by the College of Charleston. Students </w:t>
            </w:r>
            <w:r>
              <w:rPr>
                <w:rFonts w:ascii="Times New Roman" w:eastAsia="Times New Roman" w:hAnsi="Times New Roman" w:cs="Times New Roman"/>
                <w:sz w:val="24"/>
                <w:szCs w:val="24"/>
              </w:rPr>
              <w:lastRenderedPageBreak/>
              <w:t>will analyze a code and explain how it was an extension to the slave codes used prior to and during the Civil War by answering these questions:</w:t>
            </w:r>
          </w:p>
          <w:p w:rsidR="008D0F67" w:rsidRDefault="00F42886">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The contracts refer to “master” and “servant”.  Why do you think these words are used instead of “employer” and “employee”?</w:t>
            </w:r>
          </w:p>
          <w:p w:rsidR="008D0F67" w:rsidRDefault="00F42886">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What rights do the freedmen (“servant”) have?  </w:t>
            </w:r>
          </w:p>
          <w:p w:rsidR="008D0F67" w:rsidRDefault="00F42886">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Who is in control in these agreements?  </w:t>
            </w:r>
          </w:p>
          <w:p w:rsidR="008D0F67" w:rsidRDefault="00F42886">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What rights are violated by these laws? </w:t>
            </w:r>
          </w:p>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What is the purpose of these laws?</w:t>
            </w:r>
          </w:p>
          <w:p w:rsidR="008D0F67" w:rsidRDefault="008D0F67">
            <w:pPr>
              <w:widowControl w:val="0"/>
              <w:spacing w:line="240" w:lineRule="auto"/>
              <w:rPr>
                <w:rFonts w:ascii="Times New Roman" w:eastAsia="Times New Roman" w:hAnsi="Times New Roman" w:cs="Times New Roman"/>
                <w:sz w:val="24"/>
                <w:szCs w:val="24"/>
              </w:rPr>
            </w:pPr>
          </w:p>
          <w:p w:rsidR="008D0F67" w:rsidRDefault="00F42886">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Students will explore the Reconstruction Amendments to the U.S. Constitution and analyze how each is a turning point into a new period of American History.</w:t>
            </w:r>
          </w:p>
          <w:p w:rsidR="008D0F67" w:rsidRDefault="00C807E0">
            <w:pPr>
              <w:widowControl w:val="0"/>
              <w:spacing w:line="240" w:lineRule="auto"/>
              <w:rPr>
                <w:rFonts w:ascii="Times New Roman" w:eastAsia="Times New Roman" w:hAnsi="Times New Roman" w:cs="Times New Roman"/>
                <w:sz w:val="24"/>
                <w:szCs w:val="24"/>
              </w:rPr>
            </w:pPr>
            <w:hyperlink r:id="rId17">
              <w:r w:rsidR="00F42886">
                <w:rPr>
                  <w:rFonts w:ascii="Times New Roman" w:eastAsia="Times New Roman" w:hAnsi="Times New Roman" w:cs="Times New Roman"/>
                  <w:color w:val="1155CC"/>
                  <w:sz w:val="24"/>
                  <w:szCs w:val="24"/>
                  <w:u w:val="single"/>
                </w:rPr>
                <w:t>13th Amendment</w:t>
              </w:r>
            </w:hyperlink>
          </w:p>
          <w:p w:rsidR="008D0F67" w:rsidRDefault="00C807E0">
            <w:pPr>
              <w:widowControl w:val="0"/>
              <w:spacing w:line="240" w:lineRule="auto"/>
              <w:rPr>
                <w:rFonts w:ascii="Times New Roman" w:eastAsia="Times New Roman" w:hAnsi="Times New Roman" w:cs="Times New Roman"/>
                <w:sz w:val="24"/>
                <w:szCs w:val="24"/>
              </w:rPr>
            </w:pPr>
            <w:hyperlink r:id="rId18">
              <w:r w:rsidR="00F42886">
                <w:rPr>
                  <w:rFonts w:ascii="Times New Roman" w:eastAsia="Times New Roman" w:hAnsi="Times New Roman" w:cs="Times New Roman"/>
                  <w:color w:val="1155CC"/>
                  <w:sz w:val="24"/>
                  <w:szCs w:val="24"/>
                  <w:u w:val="single"/>
                </w:rPr>
                <w:t xml:space="preserve">14th Amendment </w:t>
              </w:r>
            </w:hyperlink>
          </w:p>
          <w:p w:rsidR="008D0F67" w:rsidRDefault="00C807E0">
            <w:pPr>
              <w:widowControl w:val="0"/>
              <w:spacing w:line="240" w:lineRule="auto"/>
              <w:rPr>
                <w:rFonts w:ascii="Times New Roman" w:eastAsia="Times New Roman" w:hAnsi="Times New Roman" w:cs="Times New Roman"/>
                <w:sz w:val="24"/>
                <w:szCs w:val="24"/>
              </w:rPr>
            </w:pPr>
            <w:hyperlink r:id="rId19">
              <w:r w:rsidR="00F42886">
                <w:rPr>
                  <w:rFonts w:ascii="Times New Roman" w:eastAsia="Times New Roman" w:hAnsi="Times New Roman" w:cs="Times New Roman"/>
                  <w:color w:val="1155CC"/>
                  <w:sz w:val="24"/>
                  <w:szCs w:val="24"/>
                  <w:u w:val="single"/>
                </w:rPr>
                <w:t>15th Amendment</w:t>
              </w:r>
            </w:hyperlink>
          </w:p>
        </w:tc>
        <w:tc>
          <w:tcPr>
            <w:tcW w:w="6480" w:type="dxa"/>
            <w:shd w:val="clear" w:color="auto" w:fill="auto"/>
            <w:tcMar>
              <w:top w:w="100" w:type="dxa"/>
              <w:left w:w="100" w:type="dxa"/>
              <w:bottom w:w="100" w:type="dxa"/>
              <w:right w:w="100" w:type="dxa"/>
            </w:tcMar>
          </w:tcPr>
          <w:p w:rsidR="008D0F67" w:rsidRDefault="008D0F67">
            <w:pPr>
              <w:widowControl w:val="0"/>
              <w:spacing w:line="240" w:lineRule="auto"/>
              <w:rPr>
                <w:rFonts w:ascii="Times New Roman" w:eastAsia="Times New Roman" w:hAnsi="Times New Roman" w:cs="Times New Roman"/>
                <w:sz w:val="24"/>
                <w:szCs w:val="24"/>
              </w:rPr>
            </w:pPr>
          </w:p>
          <w:p w:rsidR="008D0F67" w:rsidRDefault="00F42886">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Another source for teaching ideas is </w:t>
            </w:r>
            <w:hyperlink r:id="rId20">
              <w:r>
                <w:rPr>
                  <w:rFonts w:ascii="Times New Roman" w:eastAsia="Times New Roman" w:hAnsi="Times New Roman" w:cs="Times New Roman"/>
                  <w:color w:val="1155CC"/>
                  <w:sz w:val="24"/>
                  <w:szCs w:val="24"/>
                  <w:u w:val="single"/>
                </w:rPr>
                <w:t>Lessons on reconstructions laws</w:t>
              </w:r>
            </w:hyperlink>
            <w:r>
              <w:rPr>
                <w:rFonts w:ascii="Times New Roman" w:eastAsia="Times New Roman" w:hAnsi="Times New Roman" w:cs="Times New Roman"/>
                <w:sz w:val="24"/>
                <w:szCs w:val="24"/>
              </w:rPr>
              <w:t xml:space="preserve"> This includes a detailed lesson plan and all source materials.</w:t>
            </w:r>
          </w:p>
        </w:tc>
      </w:tr>
      <w:tr w:rsidR="008D0F67">
        <w:trPr>
          <w:trHeight w:val="480"/>
        </w:trPr>
        <w:tc>
          <w:tcPr>
            <w:tcW w:w="12960" w:type="dxa"/>
            <w:gridSpan w:val="2"/>
            <w:shd w:val="clear" w:color="auto" w:fill="auto"/>
            <w:tcMar>
              <w:top w:w="100" w:type="dxa"/>
              <w:left w:w="100" w:type="dxa"/>
              <w:bottom w:w="100" w:type="dxa"/>
              <w:right w:w="100" w:type="dxa"/>
            </w:tcMar>
          </w:tcPr>
          <w:p w:rsidR="008D0F67" w:rsidRDefault="00F42886" w:rsidP="00BE433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 can </w:t>
            </w:r>
            <w:r w:rsidR="00BE433D">
              <w:rPr>
                <w:rFonts w:ascii="Times New Roman" w:eastAsia="Times New Roman" w:hAnsi="Times New Roman" w:cs="Times New Roman"/>
                <w:b/>
                <w:sz w:val="24"/>
                <w:szCs w:val="24"/>
              </w:rPr>
              <w:t>describe the simil</w:t>
            </w:r>
            <w:r>
              <w:rPr>
                <w:rFonts w:ascii="Times New Roman" w:eastAsia="Times New Roman" w:hAnsi="Times New Roman" w:cs="Times New Roman"/>
                <w:b/>
                <w:sz w:val="24"/>
                <w:szCs w:val="24"/>
              </w:rPr>
              <w:t xml:space="preserve">arities and differences between sharecropping and slavery. </w:t>
            </w:r>
          </w:p>
        </w:tc>
      </w:tr>
      <w:tr w:rsidR="008D0F67">
        <w:tc>
          <w:tcPr>
            <w:tcW w:w="6480" w:type="dxa"/>
            <w:shd w:val="clear" w:color="auto" w:fill="auto"/>
            <w:tcMar>
              <w:top w:w="100" w:type="dxa"/>
              <w:left w:w="100" w:type="dxa"/>
              <w:bottom w:w="100" w:type="dxa"/>
              <w:right w:w="100" w:type="dxa"/>
            </w:tcMar>
          </w:tcPr>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Sharecropping primary sources are available to allow students an opportunity to analyze the documents and determine its fairness. This site contains a freedmen’s contract from Mississippi, and discussion questions. A full transcript of the contract is also available on site.</w:t>
            </w:r>
          </w:p>
          <w:p w:rsidR="008D0F67" w:rsidRDefault="00C807E0">
            <w:pPr>
              <w:widowControl w:val="0"/>
              <w:spacing w:line="240" w:lineRule="auto"/>
              <w:rPr>
                <w:rFonts w:ascii="Times New Roman" w:eastAsia="Times New Roman" w:hAnsi="Times New Roman" w:cs="Times New Roman"/>
                <w:sz w:val="24"/>
                <w:szCs w:val="24"/>
              </w:rPr>
            </w:pPr>
            <w:hyperlink r:id="rId21">
              <w:r w:rsidR="00F42886">
                <w:rPr>
                  <w:rFonts w:ascii="Times New Roman" w:eastAsia="Times New Roman" w:hAnsi="Times New Roman" w:cs="Times New Roman"/>
                  <w:color w:val="1155CC"/>
                  <w:sz w:val="24"/>
                  <w:szCs w:val="24"/>
                  <w:u w:val="single"/>
                </w:rPr>
                <w:t xml:space="preserve">sharecropping contract primary source with discussion </w:t>
              </w:r>
            </w:hyperlink>
            <w:hyperlink r:id="rId22">
              <w:r w:rsidR="00F42886">
                <w:rPr>
                  <w:rFonts w:ascii="Times New Roman" w:eastAsia="Times New Roman" w:hAnsi="Times New Roman" w:cs="Times New Roman"/>
                  <w:color w:val="1155CC"/>
                  <w:sz w:val="24"/>
                  <w:szCs w:val="24"/>
                  <w:u w:val="single"/>
                </w:rPr>
                <w:t>questions</w:t>
              </w:r>
            </w:hyperlink>
          </w:p>
          <w:p w:rsidR="008D0F67" w:rsidRDefault="008D0F67">
            <w:pPr>
              <w:widowControl w:val="0"/>
              <w:spacing w:line="240" w:lineRule="auto"/>
              <w:rPr>
                <w:rFonts w:ascii="Times New Roman" w:eastAsia="Times New Roman" w:hAnsi="Times New Roman" w:cs="Times New Roman"/>
                <w:sz w:val="24"/>
                <w:szCs w:val="24"/>
              </w:rPr>
            </w:pPr>
          </w:p>
          <w:p w:rsidR="008D0F67" w:rsidRDefault="008D0F67">
            <w:pPr>
              <w:widowControl w:val="0"/>
              <w:spacing w:line="240" w:lineRule="auto"/>
              <w:rPr>
                <w:rFonts w:ascii="Times New Roman" w:eastAsia="Times New Roman" w:hAnsi="Times New Roman" w:cs="Times New Roman"/>
                <w:sz w:val="24"/>
                <w:szCs w:val="24"/>
              </w:rPr>
            </w:pPr>
          </w:p>
          <w:p w:rsidR="008D0F67" w:rsidRDefault="008D0F67">
            <w:pPr>
              <w:widowControl w:val="0"/>
              <w:spacing w:line="240" w:lineRule="auto"/>
              <w:rPr>
                <w:rFonts w:ascii="Times New Roman" w:eastAsia="Times New Roman" w:hAnsi="Times New Roman" w:cs="Times New Roman"/>
                <w:sz w:val="24"/>
                <w:szCs w:val="24"/>
              </w:rPr>
            </w:pPr>
          </w:p>
          <w:p w:rsidR="008D0F67" w:rsidRDefault="00C1404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Next, students will complete </w:t>
            </w:r>
            <w:r w:rsidR="00F42886">
              <w:rPr>
                <w:rFonts w:ascii="Times New Roman" w:eastAsia="Times New Roman" w:hAnsi="Times New Roman" w:cs="Times New Roman"/>
                <w:sz w:val="24"/>
                <w:szCs w:val="24"/>
              </w:rPr>
              <w:t xml:space="preserve">a gallery walk of sharecropping.  </w:t>
            </w:r>
            <w:r w:rsidR="00F42886">
              <w:rPr>
                <w:rFonts w:ascii="Times New Roman" w:eastAsia="Times New Roman" w:hAnsi="Times New Roman" w:cs="Times New Roman"/>
                <w:sz w:val="24"/>
                <w:szCs w:val="24"/>
              </w:rPr>
              <w:lastRenderedPageBreak/>
              <w:t xml:space="preserve">Items in the walk could include photos, clips of contracts, freedmen accounts, letters and other relevant primary sources. </w:t>
            </w:r>
          </w:p>
          <w:p w:rsidR="008D0F67" w:rsidRDefault="008D0F6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8D0F67" w:rsidRDefault="008D0F6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6480" w:type="dxa"/>
            <w:shd w:val="clear" w:color="auto" w:fill="auto"/>
            <w:tcMar>
              <w:top w:w="100" w:type="dxa"/>
              <w:left w:w="100" w:type="dxa"/>
              <w:bottom w:w="100" w:type="dxa"/>
              <w:right w:w="100" w:type="dxa"/>
            </w:tcMar>
          </w:tcPr>
          <w:p w:rsidR="008D0F67" w:rsidRDefault="00F4288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Extension Activities</w:t>
            </w:r>
          </w:p>
          <w:p w:rsidR="008D0F67" w:rsidRDefault="008D0F67">
            <w:pPr>
              <w:widowControl w:val="0"/>
              <w:spacing w:line="240" w:lineRule="auto"/>
              <w:rPr>
                <w:rFonts w:ascii="Times New Roman" w:eastAsia="Times New Roman" w:hAnsi="Times New Roman" w:cs="Times New Roman"/>
                <w:sz w:val="24"/>
                <w:szCs w:val="24"/>
              </w:rPr>
            </w:pPr>
          </w:p>
          <w:p w:rsidR="008D0F67" w:rsidRDefault="00F42886">
            <w:pPr>
              <w:widowControl w:val="0"/>
              <w:spacing w:line="24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4"/>
                <w:szCs w:val="24"/>
              </w:rPr>
              <w:t xml:space="preserve">PBS has an extensive activity guide including multiple lessons on labor in the South after the Civil War.  </w:t>
            </w:r>
            <w:hyperlink r:id="rId23">
              <w:r>
                <w:rPr>
                  <w:rFonts w:ascii="Times New Roman" w:eastAsia="Times New Roman" w:hAnsi="Times New Roman" w:cs="Times New Roman"/>
                  <w:color w:val="1155CC"/>
                  <w:sz w:val="24"/>
                  <w:szCs w:val="24"/>
                  <w:u w:val="single"/>
                </w:rPr>
                <w:t>PBS "Slavery By Another Name" lessons</w:t>
              </w:r>
            </w:hyperlink>
            <w:r>
              <w:rPr>
                <w:rFonts w:ascii="Times New Roman" w:eastAsia="Times New Roman" w:hAnsi="Times New Roman" w:cs="Times New Roman"/>
                <w:sz w:val="24"/>
                <w:szCs w:val="24"/>
              </w:rPr>
              <w:t>.  These PBS lessons are geared for grades 9-12, but could certainly be modified for eighth grade</w:t>
            </w:r>
          </w:p>
          <w:p w:rsidR="008D0F67" w:rsidRDefault="008D0F67">
            <w:pPr>
              <w:widowControl w:val="0"/>
              <w:spacing w:line="240" w:lineRule="auto"/>
              <w:rPr>
                <w:rFonts w:ascii="Times New Roman" w:eastAsia="Times New Roman" w:hAnsi="Times New Roman" w:cs="Times New Roman"/>
                <w:sz w:val="28"/>
                <w:szCs w:val="28"/>
                <w:highlight w:val="white"/>
              </w:rPr>
            </w:pPr>
          </w:p>
          <w:p w:rsidR="008D0F67" w:rsidRDefault="008D0F67">
            <w:pPr>
              <w:widowControl w:val="0"/>
              <w:spacing w:line="240" w:lineRule="auto"/>
              <w:rPr>
                <w:rFonts w:ascii="Times New Roman" w:eastAsia="Times New Roman" w:hAnsi="Times New Roman" w:cs="Times New Roman"/>
                <w:sz w:val="28"/>
                <w:szCs w:val="28"/>
                <w:highlight w:val="white"/>
              </w:rPr>
            </w:pPr>
          </w:p>
          <w:p w:rsidR="008D0F67" w:rsidRDefault="00F42886">
            <w:pPr>
              <w:widowControl w:val="0"/>
              <w:spacing w:line="24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4"/>
                <w:szCs w:val="24"/>
              </w:rPr>
              <w:t xml:space="preserve">If the teacher needs some additional information about gallery walks, visit </w:t>
            </w:r>
            <w:hyperlink r:id="rId24">
              <w:r>
                <w:rPr>
                  <w:rFonts w:ascii="Times New Roman" w:eastAsia="Times New Roman" w:hAnsi="Times New Roman" w:cs="Times New Roman"/>
                  <w:color w:val="1155CC"/>
                  <w:sz w:val="24"/>
                  <w:szCs w:val="24"/>
                  <w:u w:val="single"/>
                </w:rPr>
                <w:t>Facing History and Ourselves</w:t>
              </w:r>
            </w:hyperlink>
            <w:hyperlink r:id="rId25">
              <w:r>
                <w:rPr>
                  <w:rFonts w:ascii="Times New Roman" w:eastAsia="Times New Roman" w:hAnsi="Times New Roman" w:cs="Times New Roman"/>
                  <w:sz w:val="24"/>
                  <w:szCs w:val="24"/>
                </w:rPr>
                <w:t xml:space="preserve">. </w:t>
              </w:r>
            </w:hyperlink>
          </w:p>
          <w:p w:rsidR="008D0F67" w:rsidRDefault="008D0F67">
            <w:pPr>
              <w:widowControl w:val="0"/>
              <w:spacing w:line="240" w:lineRule="auto"/>
              <w:rPr>
                <w:rFonts w:ascii="Times New Roman" w:eastAsia="Times New Roman" w:hAnsi="Times New Roman" w:cs="Times New Roman"/>
                <w:sz w:val="28"/>
                <w:szCs w:val="28"/>
                <w:highlight w:val="white"/>
              </w:rPr>
            </w:pPr>
          </w:p>
          <w:p w:rsidR="008D0F67" w:rsidRDefault="00F42886">
            <w:pPr>
              <w:widowControl w:val="0"/>
              <w:spacing w:line="24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4"/>
                <w:szCs w:val="24"/>
              </w:rPr>
              <w:t xml:space="preserve">This site has multiple sharecropping lesson ideas using primary sources </w:t>
            </w:r>
            <w:hyperlink r:id="rId26">
              <w:r>
                <w:rPr>
                  <w:rFonts w:ascii="Times New Roman" w:eastAsia="Times New Roman" w:hAnsi="Times New Roman" w:cs="Times New Roman"/>
                  <w:color w:val="1155CC"/>
                  <w:sz w:val="24"/>
                  <w:szCs w:val="24"/>
                  <w:u w:val="single"/>
                </w:rPr>
                <w:t>Sharecropping lessons -North Carolina</w:t>
              </w:r>
            </w:hyperlink>
            <w:r>
              <w:rPr>
                <w:rFonts w:ascii="Times New Roman" w:eastAsia="Times New Roman" w:hAnsi="Times New Roman" w:cs="Times New Roman"/>
                <w:sz w:val="24"/>
                <w:szCs w:val="24"/>
              </w:rPr>
              <w:t>.  These are specific to the state of North Carolina, but can easily be modified for use in South Carolina.</w:t>
            </w:r>
          </w:p>
        </w:tc>
      </w:tr>
      <w:tr w:rsidR="008D0F67">
        <w:trPr>
          <w:trHeight w:val="480"/>
        </w:trPr>
        <w:tc>
          <w:tcPr>
            <w:tcW w:w="12960" w:type="dxa"/>
            <w:gridSpan w:val="2"/>
            <w:shd w:val="clear" w:color="auto" w:fill="auto"/>
            <w:tcMar>
              <w:top w:w="100" w:type="dxa"/>
              <w:left w:w="100" w:type="dxa"/>
              <w:bottom w:w="100" w:type="dxa"/>
              <w:right w:w="100" w:type="dxa"/>
            </w:tcMar>
          </w:tcPr>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I can analyze how the end of Federal Reconstruction led to the Jim Crow Era</w:t>
            </w:r>
          </w:p>
        </w:tc>
      </w:tr>
      <w:tr w:rsidR="008D0F67">
        <w:tc>
          <w:tcPr>
            <w:tcW w:w="6480" w:type="dxa"/>
            <w:shd w:val="clear" w:color="auto" w:fill="auto"/>
            <w:tcMar>
              <w:top w:w="100" w:type="dxa"/>
              <w:left w:w="100" w:type="dxa"/>
              <w:bottom w:w="100" w:type="dxa"/>
              <w:right w:w="100" w:type="dxa"/>
            </w:tcMar>
          </w:tcPr>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should also have an understanding of the conditions in South Carolina after Federal Reconstruction ended.  Students will analyze the compromise of 1877.  They will read the details of the </w:t>
            </w:r>
            <w:hyperlink r:id="rId27">
              <w:r>
                <w:rPr>
                  <w:rFonts w:ascii="Times New Roman" w:eastAsia="Times New Roman" w:hAnsi="Times New Roman" w:cs="Times New Roman"/>
                  <w:color w:val="1155CC"/>
                  <w:sz w:val="24"/>
                  <w:szCs w:val="24"/>
                  <w:u w:val="single"/>
                </w:rPr>
                <w:t>Compromise of 1877</w:t>
              </w:r>
            </w:hyperlink>
            <w:r>
              <w:rPr>
                <w:rFonts w:ascii="Times New Roman" w:eastAsia="Times New Roman" w:hAnsi="Times New Roman" w:cs="Times New Roman"/>
                <w:sz w:val="24"/>
                <w:szCs w:val="24"/>
              </w:rPr>
              <w:t>.  This site also includes discussion questions.  This could work well for a class discussion or pair and share.</w:t>
            </w:r>
          </w:p>
          <w:p w:rsidR="008D0F67" w:rsidRDefault="008D0F67">
            <w:pPr>
              <w:widowControl w:val="0"/>
              <w:spacing w:line="240" w:lineRule="auto"/>
              <w:rPr>
                <w:rFonts w:ascii="Times New Roman" w:eastAsia="Times New Roman" w:hAnsi="Times New Roman" w:cs="Times New Roman"/>
                <w:sz w:val="24"/>
                <w:szCs w:val="24"/>
              </w:rPr>
            </w:pPr>
          </w:p>
          <w:p w:rsidR="008D0F67" w:rsidRDefault="008D0F67">
            <w:pPr>
              <w:widowControl w:val="0"/>
              <w:spacing w:line="240" w:lineRule="auto"/>
              <w:rPr>
                <w:rFonts w:ascii="Times New Roman" w:eastAsia="Times New Roman" w:hAnsi="Times New Roman" w:cs="Times New Roman"/>
                <w:sz w:val="24"/>
                <w:szCs w:val="24"/>
              </w:rPr>
            </w:pPr>
          </w:p>
        </w:tc>
        <w:tc>
          <w:tcPr>
            <w:tcW w:w="6480" w:type="dxa"/>
            <w:shd w:val="clear" w:color="auto" w:fill="auto"/>
            <w:tcMar>
              <w:top w:w="100" w:type="dxa"/>
              <w:left w:w="100" w:type="dxa"/>
              <w:bottom w:w="100" w:type="dxa"/>
              <w:right w:w="100" w:type="dxa"/>
            </w:tcMar>
          </w:tcPr>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8"/>
                <w:szCs w:val="28"/>
                <w:highlight w:val="white"/>
              </w:rPr>
              <w:t>I</w:t>
            </w:r>
            <w:r>
              <w:rPr>
                <w:rFonts w:ascii="Times New Roman" w:eastAsia="Times New Roman" w:hAnsi="Times New Roman" w:cs="Times New Roman"/>
                <w:sz w:val="24"/>
                <w:szCs w:val="24"/>
              </w:rPr>
              <w:t xml:space="preserve">f you need some additional information about analyzing political cartoons visit the </w:t>
            </w:r>
            <w:hyperlink r:id="rId28">
              <w:r>
                <w:rPr>
                  <w:rFonts w:ascii="Times New Roman" w:eastAsia="Times New Roman" w:hAnsi="Times New Roman" w:cs="Times New Roman"/>
                  <w:color w:val="1155CC"/>
                  <w:sz w:val="24"/>
                  <w:szCs w:val="24"/>
                  <w:u w:val="single"/>
                </w:rPr>
                <w:t>Library of Congress</w:t>
              </w:r>
            </w:hyperlink>
            <w:r>
              <w:rPr>
                <w:rFonts w:ascii="Times New Roman" w:eastAsia="Times New Roman" w:hAnsi="Times New Roman" w:cs="Times New Roman"/>
                <w:sz w:val="24"/>
                <w:szCs w:val="24"/>
              </w:rPr>
              <w:t>.</w:t>
            </w:r>
          </w:p>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the teacher needs some additional information about Think, Pair, Share, visit </w:t>
            </w:r>
            <w:hyperlink r:id="rId29">
              <w:r>
                <w:rPr>
                  <w:rFonts w:ascii="Times New Roman" w:eastAsia="Times New Roman" w:hAnsi="Times New Roman" w:cs="Times New Roman"/>
                  <w:color w:val="1155CC"/>
                  <w:sz w:val="24"/>
                  <w:szCs w:val="24"/>
                  <w:u w:val="single"/>
                </w:rPr>
                <w:t>NCTE</w:t>
              </w:r>
            </w:hyperlink>
            <w:r>
              <w:rPr>
                <w:rFonts w:ascii="Times New Roman" w:eastAsia="Times New Roman" w:hAnsi="Times New Roman" w:cs="Times New Roman"/>
                <w:sz w:val="24"/>
                <w:szCs w:val="24"/>
              </w:rPr>
              <w:t>.</w:t>
            </w:r>
          </w:p>
          <w:p w:rsidR="008D0F67" w:rsidRDefault="008D0F67">
            <w:pPr>
              <w:widowControl w:val="0"/>
              <w:spacing w:line="240" w:lineRule="auto"/>
              <w:rPr>
                <w:rFonts w:ascii="Times New Roman" w:eastAsia="Times New Roman" w:hAnsi="Times New Roman" w:cs="Times New Roman"/>
                <w:sz w:val="24"/>
                <w:szCs w:val="24"/>
              </w:rPr>
            </w:pPr>
          </w:p>
          <w:p w:rsidR="008D0F67" w:rsidRDefault="00F4288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Alternative assignment</w:t>
            </w:r>
          </w:p>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have students analyze primary sources (political cartoons etc.) One site for this </w:t>
            </w:r>
            <w:hyperlink r:id="rId30">
              <w:r>
                <w:rPr>
                  <w:rFonts w:ascii="Times New Roman" w:eastAsia="Times New Roman" w:hAnsi="Times New Roman" w:cs="Times New Roman"/>
                  <w:color w:val="1155CC"/>
                  <w:sz w:val="24"/>
                  <w:szCs w:val="24"/>
                  <w:u w:val="single"/>
                </w:rPr>
                <w:t>Compromise 1877 primary sources</w:t>
              </w:r>
            </w:hyperlink>
            <w:r>
              <w:rPr>
                <w:rFonts w:ascii="Times New Roman" w:eastAsia="Times New Roman" w:hAnsi="Times New Roman" w:cs="Times New Roman"/>
                <w:sz w:val="24"/>
                <w:szCs w:val="24"/>
              </w:rPr>
              <w:t xml:space="preserve">.  Another excellent source is the cartoon </w:t>
            </w:r>
            <w:hyperlink r:id="rId31">
              <w:r>
                <w:rPr>
                  <w:rFonts w:ascii="Times New Roman" w:eastAsia="Times New Roman" w:hAnsi="Times New Roman" w:cs="Times New Roman"/>
                  <w:color w:val="1155CC"/>
                  <w:sz w:val="24"/>
                  <w:szCs w:val="24"/>
                  <w:u w:val="single"/>
                </w:rPr>
                <w:t>Thomas Nast's "The Union as it Was."</w:t>
              </w:r>
            </w:hyperlink>
            <w:r>
              <w:rPr>
                <w:rFonts w:ascii="Times New Roman" w:eastAsia="Times New Roman" w:hAnsi="Times New Roman" w:cs="Times New Roman"/>
                <w:sz w:val="24"/>
                <w:szCs w:val="24"/>
              </w:rPr>
              <w:t xml:space="preserve"> It can serve summarizing activity of the plight of African Americans in Reconstruction. It is dated 1874.</w:t>
            </w:r>
          </w:p>
        </w:tc>
      </w:tr>
      <w:tr w:rsidR="008D0F67">
        <w:trPr>
          <w:trHeight w:val="480"/>
        </w:trPr>
        <w:tc>
          <w:tcPr>
            <w:tcW w:w="12960" w:type="dxa"/>
            <w:gridSpan w:val="2"/>
            <w:shd w:val="clear" w:color="auto" w:fill="auto"/>
            <w:tcMar>
              <w:top w:w="100" w:type="dxa"/>
              <w:left w:w="100" w:type="dxa"/>
              <w:bottom w:w="100" w:type="dxa"/>
              <w:right w:w="100" w:type="dxa"/>
            </w:tcMar>
          </w:tcPr>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I can identify the economic, political and social struggles of African Americans during the Jim Crow Era</w:t>
            </w:r>
          </w:p>
        </w:tc>
      </w:tr>
      <w:tr w:rsidR="008D0F67">
        <w:tc>
          <w:tcPr>
            <w:tcW w:w="6480" w:type="dxa"/>
            <w:shd w:val="clear" w:color="auto" w:fill="auto"/>
            <w:tcMar>
              <w:top w:w="100" w:type="dxa"/>
              <w:left w:w="100" w:type="dxa"/>
              <w:bottom w:w="100" w:type="dxa"/>
              <w:right w:w="100" w:type="dxa"/>
            </w:tcMar>
          </w:tcPr>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rise of Ben Tillman is another key component of this unit.  Tillman’s racial rhetoric paved the way for increased racial tension in the south.  To illustrate Tillman’s impact, students will analyze his</w:t>
            </w:r>
            <w:r w:rsidR="00BE433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“Their Own Hotheadedness” speech to Congress defending violence against African Americans. </w:t>
            </w:r>
            <w:hyperlink r:id="rId32">
              <w:r>
                <w:rPr>
                  <w:rFonts w:ascii="Times New Roman" w:eastAsia="Times New Roman" w:hAnsi="Times New Roman" w:cs="Times New Roman"/>
                  <w:color w:val="1155CC"/>
                  <w:sz w:val="24"/>
                  <w:szCs w:val="24"/>
                  <w:u w:val="single"/>
                </w:rPr>
                <w:t>Their Own Hotheadedness Speech</w:t>
              </w:r>
            </w:hyperlink>
            <w:r>
              <w:rPr>
                <w:rFonts w:ascii="Times New Roman" w:eastAsia="Times New Roman" w:hAnsi="Times New Roman" w:cs="Times New Roman"/>
                <w:sz w:val="24"/>
                <w:szCs w:val="24"/>
              </w:rPr>
              <w:t xml:space="preserve">.  Students could read speech as a class and answer questions.  </w:t>
            </w:r>
          </w:p>
          <w:p w:rsidR="008D0F67" w:rsidRDefault="008D0F67">
            <w:pPr>
              <w:widowControl w:val="0"/>
              <w:spacing w:line="240" w:lineRule="auto"/>
              <w:rPr>
                <w:rFonts w:ascii="Times New Roman" w:eastAsia="Times New Roman" w:hAnsi="Times New Roman" w:cs="Times New Roman"/>
                <w:sz w:val="24"/>
                <w:szCs w:val="24"/>
              </w:rPr>
            </w:pPr>
          </w:p>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Then students can read </w:t>
            </w:r>
            <w:hyperlink r:id="rId33">
              <w:r>
                <w:rPr>
                  <w:rFonts w:ascii="Times New Roman" w:eastAsia="Times New Roman" w:hAnsi="Times New Roman" w:cs="Times New Roman"/>
                  <w:color w:val="1155CC"/>
                  <w:sz w:val="24"/>
                  <w:szCs w:val="24"/>
                  <w:u w:val="single"/>
                </w:rPr>
                <w:t>Tillman’s biography on the Clemson website</w:t>
              </w:r>
            </w:hyperlink>
            <w:r>
              <w:rPr>
                <w:rFonts w:ascii="Times New Roman" w:eastAsia="Times New Roman" w:hAnsi="Times New Roman" w:cs="Times New Roman"/>
                <w:sz w:val="24"/>
                <w:szCs w:val="24"/>
              </w:rPr>
              <w:t>.  Using that article, they can complete a t-chart on positive and negative elements of his legacy. Followed by a class debate on whether he deserves to have a memorial at the State House.</w:t>
            </w:r>
          </w:p>
          <w:p w:rsidR="008D0F67" w:rsidRDefault="008D0F67">
            <w:pPr>
              <w:widowControl w:val="0"/>
              <w:spacing w:line="240" w:lineRule="auto"/>
              <w:rPr>
                <w:rFonts w:ascii="Times New Roman" w:eastAsia="Times New Roman" w:hAnsi="Times New Roman" w:cs="Times New Roman"/>
                <w:sz w:val="24"/>
                <w:szCs w:val="24"/>
              </w:rPr>
            </w:pPr>
          </w:p>
          <w:p w:rsidR="008D0F67" w:rsidRDefault="00F42886">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One major component of this unit should be an</w:t>
            </w:r>
            <w:r w:rsidR="00BE433D">
              <w:rPr>
                <w:rFonts w:ascii="Times New Roman" w:eastAsia="Times New Roman" w:hAnsi="Times New Roman" w:cs="Times New Roman"/>
                <w:sz w:val="24"/>
                <w:szCs w:val="24"/>
              </w:rPr>
              <w:t xml:space="preserve"> analysis of the Jim Crow Laws.</w:t>
            </w:r>
            <w:r>
              <w:rPr>
                <w:rFonts w:ascii="Times New Roman" w:eastAsia="Times New Roman" w:hAnsi="Times New Roman" w:cs="Times New Roman"/>
                <w:sz w:val="24"/>
                <w:szCs w:val="24"/>
              </w:rPr>
              <w:t xml:space="preserve"> Students will view a series of </w:t>
            </w:r>
            <w:hyperlink r:id="rId34">
              <w:r>
                <w:rPr>
                  <w:rFonts w:ascii="Times New Roman" w:eastAsia="Times New Roman" w:hAnsi="Times New Roman" w:cs="Times New Roman"/>
                  <w:color w:val="1155CC"/>
                  <w:sz w:val="24"/>
                  <w:szCs w:val="24"/>
                  <w:u w:val="single"/>
                </w:rPr>
                <w:t>Jim Crow Laws</w:t>
              </w:r>
            </w:hyperlink>
            <w:r>
              <w:rPr>
                <w:rFonts w:ascii="Times New Roman" w:eastAsia="Times New Roman" w:hAnsi="Times New Roman" w:cs="Times New Roman"/>
                <w:sz w:val="24"/>
                <w:szCs w:val="24"/>
              </w:rPr>
              <w:t xml:space="preserve">.  Students will choose one law and create a visual representation of that law.  This should include: the state, the wording of the law itself, an illustration depicting the law, and an explanation of what right(s) the law violates. Using the Talk Moves strategy, the class will have a discussion on the following questions: </w:t>
            </w:r>
            <w:r>
              <w:rPr>
                <w:rFonts w:ascii="Times New Roman" w:eastAsia="Times New Roman" w:hAnsi="Times New Roman" w:cs="Times New Roman"/>
                <w:i/>
                <w:sz w:val="24"/>
                <w:szCs w:val="24"/>
              </w:rPr>
              <w:t>What do Jim Crow laws tell us about the success of Reconstruction? Why do you think African Americans followed these laws?  How does this show a change in circumstance from Reconstruction? How would laws like this be received today?  What constitutional amendment is violated with these laws?</w:t>
            </w:r>
          </w:p>
          <w:p w:rsidR="008D0F67" w:rsidRDefault="008D0F67">
            <w:pPr>
              <w:widowControl w:val="0"/>
              <w:spacing w:line="240" w:lineRule="auto"/>
              <w:rPr>
                <w:rFonts w:ascii="Times New Roman" w:eastAsia="Times New Roman" w:hAnsi="Times New Roman" w:cs="Times New Roman"/>
                <w:sz w:val="24"/>
                <w:szCs w:val="24"/>
              </w:rPr>
            </w:pPr>
          </w:p>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Next, students will view the video and answer the discussion questions on this website </w:t>
            </w:r>
            <w:hyperlink r:id="rId35">
              <w:r>
                <w:rPr>
                  <w:rFonts w:ascii="Times New Roman" w:eastAsia="Times New Roman" w:hAnsi="Times New Roman" w:cs="Times New Roman"/>
                  <w:color w:val="1155CC"/>
                  <w:sz w:val="24"/>
                  <w:szCs w:val="24"/>
                  <w:u w:val="single"/>
                </w:rPr>
                <w:t>understanding mockingbird</w:t>
              </w:r>
            </w:hyperlink>
            <w:r>
              <w:rPr>
                <w:rFonts w:ascii="Times New Roman" w:eastAsia="Times New Roman" w:hAnsi="Times New Roman" w:cs="Times New Roman"/>
                <w:sz w:val="24"/>
                <w:szCs w:val="24"/>
              </w:rPr>
              <w:t xml:space="preserve">. </w:t>
            </w:r>
          </w:p>
          <w:p w:rsidR="008D0F67" w:rsidRDefault="008D0F67">
            <w:pPr>
              <w:widowControl w:val="0"/>
              <w:spacing w:line="240" w:lineRule="auto"/>
              <w:rPr>
                <w:rFonts w:ascii="Times New Roman" w:eastAsia="Times New Roman" w:hAnsi="Times New Roman" w:cs="Times New Roman"/>
                <w:sz w:val="24"/>
                <w:szCs w:val="24"/>
              </w:rPr>
            </w:pPr>
          </w:p>
          <w:p w:rsidR="008D0F67" w:rsidRDefault="00F42886" w:rsidP="00105E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will then place </w:t>
            </w:r>
            <w:r w:rsidR="00105E2E">
              <w:rPr>
                <w:rFonts w:ascii="Times New Roman" w:eastAsia="Times New Roman" w:hAnsi="Times New Roman" w:cs="Times New Roman"/>
                <w:sz w:val="24"/>
                <w:szCs w:val="24"/>
              </w:rPr>
              <w:t xml:space="preserve">teacher-selected </w:t>
            </w:r>
            <w:r>
              <w:rPr>
                <w:rFonts w:ascii="Times New Roman" w:eastAsia="Times New Roman" w:hAnsi="Times New Roman" w:cs="Times New Roman"/>
                <w:sz w:val="24"/>
                <w:szCs w:val="24"/>
              </w:rPr>
              <w:t>photographs</w:t>
            </w:r>
            <w:r w:rsidR="00105E2E">
              <w:rPr>
                <w:rFonts w:ascii="Times New Roman" w:eastAsia="Times New Roman" w:hAnsi="Times New Roman" w:cs="Times New Roman"/>
                <w:sz w:val="24"/>
                <w:szCs w:val="24"/>
              </w:rPr>
              <w:t xml:space="preserve"> and </w:t>
            </w:r>
            <w:r w:rsidR="00105E2E">
              <w:rPr>
                <w:rFonts w:ascii="Times New Roman" w:eastAsia="Times New Roman" w:hAnsi="Times New Roman" w:cs="Times New Roman"/>
                <w:color w:val="1155CC"/>
                <w:sz w:val="24"/>
                <w:szCs w:val="24"/>
                <w:u w:val="single"/>
              </w:rPr>
              <w:t xml:space="preserve">Jim Crow Laws </w:t>
            </w:r>
            <w:r w:rsidR="00C807E0">
              <w:rPr>
                <w:rFonts w:ascii="Times New Roman" w:eastAsia="Times New Roman" w:hAnsi="Times New Roman" w:cs="Times New Roman"/>
                <w:sz w:val="24"/>
                <w:szCs w:val="24"/>
              </w:rPr>
              <w:t>for students to examine</w:t>
            </w:r>
            <w:bookmarkStart w:id="0" w:name="_GoBack"/>
            <w:bookmarkEnd w:id="0"/>
            <w:r w:rsidR="00105E2E">
              <w:rPr>
                <w:rFonts w:ascii="Times New Roman" w:eastAsia="Times New Roman" w:hAnsi="Times New Roman" w:cs="Times New Roman"/>
                <w:sz w:val="24"/>
                <w:szCs w:val="24"/>
              </w:rPr>
              <w:t>. After recording their observations and wonderings for each one independently, teacher will guide students into matching visual clues from images with passages of texts from the laws.</w:t>
            </w:r>
          </w:p>
          <w:p w:rsidR="008D0F67" w:rsidRDefault="008D0F67">
            <w:pPr>
              <w:widowControl w:val="0"/>
              <w:spacing w:line="240" w:lineRule="auto"/>
              <w:rPr>
                <w:rFonts w:ascii="Times New Roman" w:eastAsia="Times New Roman" w:hAnsi="Times New Roman" w:cs="Times New Roman"/>
                <w:sz w:val="24"/>
                <w:szCs w:val="24"/>
              </w:rPr>
            </w:pPr>
          </w:p>
          <w:p w:rsidR="008D0F67" w:rsidRDefault="00F42886">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Students will analyze the </w:t>
            </w:r>
            <w:hyperlink r:id="rId36">
              <w:r>
                <w:rPr>
                  <w:rFonts w:ascii="Times New Roman" w:eastAsia="Times New Roman" w:hAnsi="Times New Roman" w:cs="Times New Roman"/>
                  <w:color w:val="1155CC"/>
                  <w:sz w:val="24"/>
                  <w:szCs w:val="24"/>
                  <w:u w:val="single"/>
                </w:rPr>
                <w:t>SC Constitution 1895</w:t>
              </w:r>
            </w:hyperlink>
            <w:r>
              <w:rPr>
                <w:rFonts w:ascii="Times New Roman" w:eastAsia="Times New Roman" w:hAnsi="Times New Roman" w:cs="Times New Roman"/>
                <w:sz w:val="24"/>
                <w:szCs w:val="24"/>
              </w:rPr>
              <w:t xml:space="preserve"> and create a </w:t>
            </w:r>
            <w:r>
              <w:rPr>
                <w:rFonts w:ascii="Times New Roman" w:eastAsia="Times New Roman" w:hAnsi="Times New Roman" w:cs="Times New Roman"/>
                <w:sz w:val="24"/>
                <w:szCs w:val="24"/>
              </w:rPr>
              <w:lastRenderedPageBreak/>
              <w:t xml:space="preserve">graphic organizer identifying the effects of these laws on African Americans. Questions to consider:  </w:t>
            </w:r>
            <w:r>
              <w:rPr>
                <w:rFonts w:ascii="Times New Roman" w:eastAsia="Times New Roman" w:hAnsi="Times New Roman" w:cs="Times New Roman"/>
                <w:i/>
                <w:sz w:val="24"/>
                <w:szCs w:val="24"/>
              </w:rPr>
              <w:t>How might the changes in representation coincide with the laws written?  How would the African American population have likely responded to these changes?  How might the white population have responded?  How might these new laws cause controversy within the state?</w:t>
            </w:r>
          </w:p>
          <w:p w:rsidR="008D0F67" w:rsidRDefault="00F42886">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Upon completing their graphic organizers students will then answer a writing prompt using their findings to support their answer to the question, </w:t>
            </w:r>
            <w:r>
              <w:rPr>
                <w:rFonts w:ascii="Times New Roman" w:eastAsia="Times New Roman" w:hAnsi="Times New Roman" w:cs="Times New Roman"/>
                <w:i/>
                <w:sz w:val="24"/>
                <w:szCs w:val="24"/>
              </w:rPr>
              <w:t>How does the Constitution of 1895 reverse the progress African Americans had made during Reconstruction?</w:t>
            </w:r>
          </w:p>
          <w:p w:rsidR="008D0F67" w:rsidRDefault="008D0F67">
            <w:pPr>
              <w:widowControl w:val="0"/>
              <w:spacing w:line="240" w:lineRule="auto"/>
              <w:rPr>
                <w:rFonts w:ascii="Times New Roman" w:eastAsia="Times New Roman" w:hAnsi="Times New Roman" w:cs="Times New Roman"/>
                <w:i/>
                <w:sz w:val="24"/>
                <w:szCs w:val="24"/>
              </w:rPr>
            </w:pPr>
          </w:p>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Supreme Court Case, </w:t>
            </w:r>
            <w:r>
              <w:rPr>
                <w:rFonts w:ascii="Times New Roman" w:eastAsia="Times New Roman" w:hAnsi="Times New Roman" w:cs="Times New Roman"/>
                <w:i/>
                <w:sz w:val="24"/>
                <w:szCs w:val="24"/>
              </w:rPr>
              <w:t>Plessy vs. Ferguson</w:t>
            </w:r>
            <w:r>
              <w:rPr>
                <w:rFonts w:ascii="Times New Roman" w:eastAsia="Times New Roman" w:hAnsi="Times New Roman" w:cs="Times New Roman"/>
                <w:sz w:val="24"/>
                <w:szCs w:val="24"/>
              </w:rPr>
              <w:t xml:space="preserve">, is another key component of this unit.  This website offers several lesson suggestions (including differentiation) for teaching this topic. </w:t>
            </w:r>
            <w:hyperlink r:id="rId37">
              <w:r>
                <w:rPr>
                  <w:rFonts w:ascii="Times New Roman" w:eastAsia="Times New Roman" w:hAnsi="Times New Roman" w:cs="Times New Roman"/>
                  <w:color w:val="1155CC"/>
                  <w:sz w:val="24"/>
                  <w:szCs w:val="24"/>
                  <w:u w:val="single"/>
                </w:rPr>
                <w:t>Landmark Cases -Plessy vs Ferguson</w:t>
              </w:r>
            </w:hyperlink>
          </w:p>
        </w:tc>
        <w:tc>
          <w:tcPr>
            <w:tcW w:w="6480" w:type="dxa"/>
            <w:shd w:val="clear" w:color="auto" w:fill="auto"/>
            <w:tcMar>
              <w:top w:w="100" w:type="dxa"/>
              <w:left w:w="100" w:type="dxa"/>
              <w:bottom w:w="100" w:type="dxa"/>
              <w:right w:w="100" w:type="dxa"/>
            </w:tcMar>
          </w:tcPr>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If you need some additional information about creating graphic organizers visit </w:t>
            </w:r>
            <w:hyperlink r:id="rId38">
              <w:r>
                <w:rPr>
                  <w:rFonts w:ascii="Times New Roman" w:eastAsia="Times New Roman" w:hAnsi="Times New Roman" w:cs="Times New Roman"/>
                  <w:color w:val="1155CC"/>
                  <w:sz w:val="24"/>
                  <w:szCs w:val="24"/>
                  <w:u w:val="single"/>
                </w:rPr>
                <w:t>teach-nology</w:t>
              </w:r>
            </w:hyperlink>
          </w:p>
          <w:p w:rsidR="008D0F67" w:rsidRDefault="008D0F67">
            <w:pPr>
              <w:widowControl w:val="0"/>
              <w:spacing w:line="240" w:lineRule="auto"/>
              <w:rPr>
                <w:rFonts w:ascii="Times New Roman" w:eastAsia="Times New Roman" w:hAnsi="Times New Roman" w:cs="Times New Roman"/>
                <w:sz w:val="24"/>
                <w:szCs w:val="24"/>
              </w:rPr>
            </w:pPr>
          </w:p>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Exposure to Ben Tillman is essential to student understanding in this and in future units. Tillman pledged to help the white farmer and was able to improve agriculture in the state.  He was also a staunch racist who worked very hard to get legislation passed to </w:t>
            </w:r>
            <w:r>
              <w:rPr>
                <w:rFonts w:ascii="Times New Roman" w:eastAsia="Times New Roman" w:hAnsi="Times New Roman" w:cs="Times New Roman"/>
                <w:sz w:val="24"/>
                <w:szCs w:val="24"/>
              </w:rPr>
              <w:lastRenderedPageBreak/>
              <w:t>keep African Americans disenfranchised. His actions, along with the white support he received, conveys the racial conflicts within South Carolina.</w:t>
            </w:r>
          </w:p>
          <w:p w:rsidR="008D0F67" w:rsidRDefault="008D0F67">
            <w:pPr>
              <w:widowControl w:val="0"/>
              <w:spacing w:line="240" w:lineRule="auto"/>
              <w:rPr>
                <w:rFonts w:ascii="Times New Roman" w:eastAsia="Times New Roman" w:hAnsi="Times New Roman" w:cs="Times New Roman"/>
                <w:i/>
                <w:sz w:val="24"/>
                <w:szCs w:val="24"/>
              </w:rPr>
            </w:pPr>
          </w:p>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Possible inquiry questions for Tillman’s speech: </w:t>
            </w:r>
          </w:p>
          <w:p w:rsidR="008D0F67" w:rsidRDefault="00F42886">
            <w:pPr>
              <w:widowControl w:val="0"/>
              <w:numPr>
                <w:ilvl w:val="0"/>
                <w:numId w:val="1"/>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What justification does Tillman provide for the violence against African Americans in South Carolina?</w:t>
            </w:r>
          </w:p>
          <w:p w:rsidR="008D0F67" w:rsidRDefault="00F42886">
            <w:pPr>
              <w:widowControl w:val="0"/>
              <w:numPr>
                <w:ilvl w:val="0"/>
                <w:numId w:val="1"/>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Who does he blame for the racial tensions?</w:t>
            </w:r>
          </w:p>
          <w:p w:rsidR="008D0F67" w:rsidRDefault="00F42886">
            <w:pPr>
              <w:widowControl w:val="0"/>
              <w:numPr>
                <w:ilvl w:val="0"/>
                <w:numId w:val="1"/>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What racial stereotypes are evident in this speech?</w:t>
            </w:r>
          </w:p>
          <w:p w:rsidR="008D0F67" w:rsidRDefault="00F42886">
            <w:pPr>
              <w:widowControl w:val="0"/>
              <w:numPr>
                <w:ilvl w:val="0"/>
                <w:numId w:val="1"/>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What is Tillman’s position on African Americans' right to vote?</w:t>
            </w:r>
          </w:p>
          <w:p w:rsidR="008D0F67" w:rsidRDefault="008D0F67">
            <w:pPr>
              <w:widowControl w:val="0"/>
              <w:spacing w:line="240" w:lineRule="auto"/>
              <w:rPr>
                <w:rFonts w:ascii="Times New Roman" w:eastAsia="Times New Roman" w:hAnsi="Times New Roman" w:cs="Times New Roman"/>
                <w:sz w:val="24"/>
                <w:szCs w:val="24"/>
              </w:rPr>
            </w:pPr>
          </w:p>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more information on T-charts visit </w:t>
            </w:r>
            <w:hyperlink r:id="rId39">
              <w:r>
                <w:rPr>
                  <w:rFonts w:ascii="Times New Roman" w:eastAsia="Times New Roman" w:hAnsi="Times New Roman" w:cs="Times New Roman"/>
                  <w:color w:val="1155CC"/>
                  <w:sz w:val="24"/>
                  <w:szCs w:val="24"/>
                  <w:u w:val="single"/>
                </w:rPr>
                <w:t>ReadWriteThink</w:t>
              </w:r>
            </w:hyperlink>
          </w:p>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more information on class debates visit </w:t>
            </w:r>
            <w:hyperlink r:id="rId40">
              <w:r>
                <w:rPr>
                  <w:rFonts w:ascii="Times New Roman" w:eastAsia="Times New Roman" w:hAnsi="Times New Roman" w:cs="Times New Roman"/>
                  <w:color w:val="1155CC"/>
                  <w:sz w:val="24"/>
                  <w:szCs w:val="24"/>
                  <w:u w:val="single"/>
                </w:rPr>
                <w:t>Education World</w:t>
              </w:r>
            </w:hyperlink>
          </w:p>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more information on the Talk Moves strategy, visit </w:t>
            </w:r>
            <w:hyperlink r:id="rId41">
              <w:r>
                <w:rPr>
                  <w:rFonts w:ascii="Times New Roman" w:eastAsia="Times New Roman" w:hAnsi="Times New Roman" w:cs="Times New Roman"/>
                  <w:color w:val="1155CC"/>
                  <w:sz w:val="24"/>
                  <w:szCs w:val="24"/>
                  <w:u w:val="single"/>
                </w:rPr>
                <w:t>Smekens</w:t>
              </w:r>
            </w:hyperlink>
          </w:p>
          <w:p w:rsidR="008D0F67" w:rsidRDefault="008D0F67">
            <w:pPr>
              <w:widowControl w:val="0"/>
              <w:spacing w:line="240" w:lineRule="auto"/>
              <w:rPr>
                <w:rFonts w:ascii="Times New Roman" w:eastAsia="Times New Roman" w:hAnsi="Times New Roman" w:cs="Times New Roman"/>
                <w:i/>
                <w:sz w:val="24"/>
                <w:szCs w:val="24"/>
              </w:rPr>
            </w:pPr>
          </w:p>
          <w:p w:rsidR="008D0F67" w:rsidRDefault="008D0F67">
            <w:pPr>
              <w:widowControl w:val="0"/>
              <w:spacing w:line="240" w:lineRule="auto"/>
              <w:rPr>
                <w:rFonts w:ascii="Times New Roman" w:eastAsia="Times New Roman" w:hAnsi="Times New Roman" w:cs="Times New Roman"/>
                <w:i/>
                <w:sz w:val="24"/>
                <w:szCs w:val="24"/>
              </w:rPr>
            </w:pPr>
          </w:p>
          <w:p w:rsidR="008D0F67" w:rsidRDefault="008D0F67">
            <w:pPr>
              <w:widowControl w:val="0"/>
              <w:spacing w:line="240" w:lineRule="auto"/>
              <w:rPr>
                <w:rFonts w:ascii="Times New Roman" w:eastAsia="Times New Roman" w:hAnsi="Times New Roman" w:cs="Times New Roman"/>
                <w:i/>
                <w:sz w:val="24"/>
                <w:szCs w:val="24"/>
              </w:rPr>
            </w:pPr>
          </w:p>
          <w:p w:rsidR="008D0F67" w:rsidRDefault="008D0F67">
            <w:pPr>
              <w:widowControl w:val="0"/>
              <w:spacing w:line="240" w:lineRule="auto"/>
              <w:rPr>
                <w:rFonts w:ascii="Times New Roman" w:eastAsia="Times New Roman" w:hAnsi="Times New Roman" w:cs="Times New Roman"/>
                <w:i/>
                <w:sz w:val="24"/>
                <w:szCs w:val="24"/>
              </w:rPr>
            </w:pPr>
          </w:p>
          <w:p w:rsidR="008D0F67" w:rsidRDefault="008D0F67">
            <w:pPr>
              <w:widowControl w:val="0"/>
              <w:spacing w:line="240" w:lineRule="auto"/>
              <w:rPr>
                <w:rFonts w:ascii="Times New Roman" w:eastAsia="Times New Roman" w:hAnsi="Times New Roman" w:cs="Times New Roman"/>
                <w:i/>
                <w:sz w:val="24"/>
                <w:szCs w:val="24"/>
              </w:rPr>
            </w:pPr>
          </w:p>
          <w:p w:rsidR="008D0F67" w:rsidRDefault="008D0F67">
            <w:pPr>
              <w:widowControl w:val="0"/>
              <w:spacing w:line="240" w:lineRule="auto"/>
              <w:rPr>
                <w:rFonts w:ascii="Times New Roman" w:eastAsia="Times New Roman" w:hAnsi="Times New Roman" w:cs="Times New Roman"/>
                <w:i/>
                <w:sz w:val="24"/>
                <w:szCs w:val="24"/>
              </w:rPr>
            </w:pPr>
          </w:p>
          <w:p w:rsidR="008D0F67" w:rsidRDefault="008D0F67">
            <w:pPr>
              <w:widowControl w:val="0"/>
              <w:spacing w:line="240" w:lineRule="auto"/>
              <w:rPr>
                <w:rFonts w:ascii="Times New Roman" w:eastAsia="Times New Roman" w:hAnsi="Times New Roman" w:cs="Times New Roman"/>
                <w:i/>
                <w:sz w:val="24"/>
                <w:szCs w:val="24"/>
              </w:rPr>
            </w:pPr>
          </w:p>
          <w:p w:rsidR="008D0F67" w:rsidRDefault="008D0F67">
            <w:pPr>
              <w:widowControl w:val="0"/>
              <w:spacing w:line="240" w:lineRule="auto"/>
              <w:rPr>
                <w:rFonts w:ascii="Times New Roman" w:eastAsia="Times New Roman" w:hAnsi="Times New Roman" w:cs="Times New Roman"/>
                <w:i/>
                <w:sz w:val="24"/>
                <w:szCs w:val="24"/>
              </w:rPr>
            </w:pPr>
          </w:p>
          <w:p w:rsidR="008D0F67" w:rsidRDefault="008D0F67">
            <w:pPr>
              <w:widowControl w:val="0"/>
              <w:spacing w:line="240" w:lineRule="auto"/>
              <w:rPr>
                <w:rFonts w:ascii="Times New Roman" w:eastAsia="Times New Roman" w:hAnsi="Times New Roman" w:cs="Times New Roman"/>
                <w:i/>
                <w:sz w:val="24"/>
                <w:szCs w:val="24"/>
              </w:rPr>
            </w:pPr>
          </w:p>
          <w:p w:rsidR="008D0F67" w:rsidRDefault="008D0F67">
            <w:pPr>
              <w:widowControl w:val="0"/>
              <w:spacing w:line="240" w:lineRule="auto"/>
              <w:rPr>
                <w:rFonts w:ascii="Times New Roman" w:eastAsia="Times New Roman" w:hAnsi="Times New Roman" w:cs="Times New Roman"/>
                <w:i/>
                <w:sz w:val="24"/>
                <w:szCs w:val="24"/>
              </w:rPr>
            </w:pPr>
          </w:p>
          <w:p w:rsidR="008D0F67" w:rsidRDefault="008D0F67">
            <w:pPr>
              <w:widowControl w:val="0"/>
              <w:spacing w:line="240" w:lineRule="auto"/>
              <w:rPr>
                <w:rFonts w:ascii="Times New Roman" w:eastAsia="Times New Roman" w:hAnsi="Times New Roman" w:cs="Times New Roman"/>
                <w:i/>
                <w:sz w:val="24"/>
                <w:szCs w:val="24"/>
              </w:rPr>
            </w:pPr>
          </w:p>
          <w:p w:rsidR="008D0F67" w:rsidRDefault="008D0F67">
            <w:pPr>
              <w:widowControl w:val="0"/>
              <w:spacing w:line="240" w:lineRule="auto"/>
              <w:rPr>
                <w:rFonts w:ascii="Times New Roman" w:eastAsia="Times New Roman" w:hAnsi="Times New Roman" w:cs="Times New Roman"/>
                <w:i/>
                <w:sz w:val="24"/>
                <w:szCs w:val="24"/>
              </w:rPr>
            </w:pPr>
          </w:p>
          <w:p w:rsidR="008D0F67" w:rsidRDefault="008D0F67">
            <w:pPr>
              <w:widowControl w:val="0"/>
              <w:spacing w:line="240" w:lineRule="auto"/>
              <w:rPr>
                <w:rFonts w:ascii="Times New Roman" w:eastAsia="Times New Roman" w:hAnsi="Times New Roman" w:cs="Times New Roman"/>
                <w:sz w:val="24"/>
                <w:szCs w:val="24"/>
              </w:rPr>
            </w:pPr>
          </w:p>
          <w:p w:rsidR="008D0F67" w:rsidRDefault="008D0F67">
            <w:pPr>
              <w:widowControl w:val="0"/>
              <w:spacing w:line="240" w:lineRule="auto"/>
              <w:rPr>
                <w:rFonts w:ascii="Times New Roman" w:eastAsia="Times New Roman" w:hAnsi="Times New Roman" w:cs="Times New Roman"/>
                <w:i/>
                <w:sz w:val="24"/>
                <w:szCs w:val="24"/>
              </w:rPr>
            </w:pPr>
          </w:p>
          <w:p w:rsidR="008D0F67" w:rsidRDefault="008D0F67">
            <w:pPr>
              <w:widowControl w:val="0"/>
              <w:spacing w:line="240" w:lineRule="auto"/>
              <w:rPr>
                <w:rFonts w:ascii="Times New Roman" w:eastAsia="Times New Roman" w:hAnsi="Times New Roman" w:cs="Times New Roman"/>
                <w:i/>
                <w:sz w:val="24"/>
                <w:szCs w:val="24"/>
              </w:rPr>
            </w:pPr>
          </w:p>
          <w:p w:rsidR="008D0F67" w:rsidRDefault="008D0F67">
            <w:pPr>
              <w:widowControl w:val="0"/>
              <w:spacing w:line="240" w:lineRule="auto"/>
              <w:rPr>
                <w:rFonts w:ascii="Times New Roman" w:eastAsia="Times New Roman" w:hAnsi="Times New Roman" w:cs="Times New Roman"/>
                <w:i/>
                <w:sz w:val="24"/>
                <w:szCs w:val="24"/>
              </w:rPr>
            </w:pPr>
          </w:p>
          <w:p w:rsidR="008D0F67" w:rsidRDefault="008D0F67">
            <w:pPr>
              <w:widowControl w:val="0"/>
              <w:spacing w:line="240" w:lineRule="auto"/>
              <w:rPr>
                <w:rFonts w:ascii="Times New Roman" w:eastAsia="Times New Roman" w:hAnsi="Times New Roman" w:cs="Times New Roman"/>
                <w:i/>
                <w:sz w:val="24"/>
                <w:szCs w:val="24"/>
              </w:rPr>
            </w:pPr>
          </w:p>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site has a large number of resources and lessons.  It also includes the overarching question “Is</w:t>
            </w:r>
            <w:r w:rsidR="00BE433D">
              <w:rPr>
                <w:rFonts w:ascii="Times New Roman" w:eastAsia="Times New Roman" w:hAnsi="Times New Roman" w:cs="Times New Roman"/>
                <w:sz w:val="24"/>
                <w:szCs w:val="24"/>
              </w:rPr>
              <w:t xml:space="preserve"> segregation ever appropriate?”</w:t>
            </w:r>
            <w:r>
              <w:rPr>
                <w:rFonts w:ascii="Times New Roman" w:eastAsia="Times New Roman" w:hAnsi="Times New Roman" w:cs="Times New Roman"/>
                <w:sz w:val="24"/>
                <w:szCs w:val="24"/>
              </w:rPr>
              <w:t xml:space="preserve"> </w:t>
            </w:r>
            <w:hyperlink r:id="rId42">
              <w:r w:rsidR="007E4372">
                <w:rPr>
                  <w:rFonts w:ascii="Times New Roman" w:eastAsia="Times New Roman" w:hAnsi="Times New Roman" w:cs="Times New Roman"/>
                  <w:color w:val="1155CC"/>
                  <w:sz w:val="24"/>
                  <w:szCs w:val="24"/>
                  <w:u w:val="single"/>
                </w:rPr>
                <w:t>End of Reconstruction - E</w:t>
              </w:r>
              <w:r>
                <w:rPr>
                  <w:rFonts w:ascii="Times New Roman" w:eastAsia="Times New Roman" w:hAnsi="Times New Roman" w:cs="Times New Roman"/>
                  <w:color w:val="1155CC"/>
                  <w:sz w:val="24"/>
                  <w:szCs w:val="24"/>
                  <w:u w:val="single"/>
                </w:rPr>
                <w:t>TV</w:t>
              </w:r>
            </w:hyperlink>
          </w:p>
          <w:p w:rsidR="008D0F67" w:rsidRDefault="008D0F67">
            <w:pPr>
              <w:widowControl w:val="0"/>
              <w:spacing w:line="240" w:lineRule="auto"/>
              <w:rPr>
                <w:rFonts w:ascii="Times New Roman" w:eastAsia="Times New Roman" w:hAnsi="Times New Roman" w:cs="Times New Roman"/>
                <w:i/>
                <w:sz w:val="24"/>
                <w:szCs w:val="24"/>
              </w:rPr>
            </w:pPr>
          </w:p>
          <w:p w:rsidR="008D0F67" w:rsidRDefault="008D0F67">
            <w:pPr>
              <w:widowControl w:val="0"/>
              <w:spacing w:line="240" w:lineRule="auto"/>
              <w:rPr>
                <w:rFonts w:ascii="Times New Roman" w:eastAsia="Times New Roman" w:hAnsi="Times New Roman" w:cs="Times New Roman"/>
                <w:sz w:val="24"/>
                <w:szCs w:val="24"/>
              </w:rPr>
            </w:pPr>
          </w:p>
        </w:tc>
      </w:tr>
      <w:tr w:rsidR="008D0F67">
        <w:tc>
          <w:tcPr>
            <w:tcW w:w="6480" w:type="dxa"/>
            <w:shd w:val="clear" w:color="auto" w:fill="auto"/>
            <w:tcMar>
              <w:top w:w="100" w:type="dxa"/>
              <w:left w:w="100" w:type="dxa"/>
              <w:bottom w:w="100" w:type="dxa"/>
              <w:right w:w="100" w:type="dxa"/>
            </w:tcMar>
          </w:tcPr>
          <w:p w:rsidR="008D0F67" w:rsidRDefault="00155CB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w:t>
            </w:r>
            <w:r w:rsidR="00F42886">
              <w:rPr>
                <w:rFonts w:ascii="Times New Roman" w:eastAsia="Times New Roman" w:hAnsi="Times New Roman" w:cs="Times New Roman"/>
                <w:sz w:val="24"/>
                <w:szCs w:val="24"/>
              </w:rPr>
              <w:t xml:space="preserve">tudents will analyze the song “Strange Fruit”.  Students could read the story of the man who wrote the song and listen to the song while reading the lyrics.  </w:t>
            </w:r>
            <w:hyperlink r:id="rId43">
              <w:r w:rsidR="00F42886">
                <w:rPr>
                  <w:rFonts w:ascii="Times New Roman" w:eastAsia="Times New Roman" w:hAnsi="Times New Roman" w:cs="Times New Roman"/>
                  <w:color w:val="1155CC"/>
                  <w:sz w:val="24"/>
                  <w:szCs w:val="24"/>
                  <w:u w:val="single"/>
                </w:rPr>
                <w:t>Story behind and lyrics Strange Fruit</w:t>
              </w:r>
            </w:hyperlink>
            <w:r w:rsidR="00F42886">
              <w:rPr>
                <w:rFonts w:ascii="Times New Roman" w:eastAsia="Times New Roman" w:hAnsi="Times New Roman" w:cs="Times New Roman"/>
                <w:sz w:val="24"/>
                <w:szCs w:val="24"/>
              </w:rPr>
              <w:t xml:space="preserve">.  Students will then complete this song analysis worksheet </w:t>
            </w:r>
            <w:hyperlink r:id="rId44">
              <w:r w:rsidR="00F42886">
                <w:rPr>
                  <w:rFonts w:ascii="Times New Roman" w:eastAsia="Times New Roman" w:hAnsi="Times New Roman" w:cs="Times New Roman"/>
                  <w:color w:val="1155CC"/>
                  <w:sz w:val="24"/>
                  <w:szCs w:val="24"/>
                  <w:u w:val="single"/>
                </w:rPr>
                <w:t>Billie Holiday, “Strange Fruit” Questions for Discussion</w:t>
              </w:r>
            </w:hyperlink>
            <w:r w:rsidR="00F42886">
              <w:rPr>
                <w:rFonts w:ascii="Times New Roman" w:eastAsia="Times New Roman" w:hAnsi="Times New Roman" w:cs="Times New Roman"/>
                <w:sz w:val="24"/>
                <w:szCs w:val="24"/>
              </w:rPr>
              <w:t xml:space="preserve"> </w:t>
            </w:r>
          </w:p>
          <w:p w:rsidR="008D0F67" w:rsidRDefault="008D0F67">
            <w:pPr>
              <w:widowControl w:val="0"/>
              <w:spacing w:line="240" w:lineRule="auto"/>
              <w:rPr>
                <w:rFonts w:ascii="Times New Roman" w:eastAsia="Times New Roman" w:hAnsi="Times New Roman" w:cs="Times New Roman"/>
                <w:sz w:val="24"/>
                <w:szCs w:val="24"/>
              </w:rPr>
            </w:pPr>
          </w:p>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investigate three individuals, Ida B. Wells, Rosa Parks, and Fannie Lou Hammer who fought to expose the injustices facing African Americans by visiting the </w:t>
            </w:r>
            <w:hyperlink r:id="rId45">
              <w:r>
                <w:rPr>
                  <w:rFonts w:ascii="Times New Roman" w:eastAsia="Times New Roman" w:hAnsi="Times New Roman" w:cs="Times New Roman"/>
                  <w:color w:val="1155CC"/>
                  <w:sz w:val="24"/>
                  <w:szCs w:val="24"/>
                  <w:u w:val="single"/>
                </w:rPr>
                <w:t>National Women's History Museum</w:t>
              </w:r>
            </w:hyperlink>
            <w:r>
              <w:rPr>
                <w:rFonts w:ascii="Times New Roman" w:eastAsia="Times New Roman" w:hAnsi="Times New Roman" w:cs="Times New Roman"/>
                <w:sz w:val="24"/>
                <w:szCs w:val="24"/>
              </w:rPr>
              <w:t xml:space="preserve"> and completing the lesson provided. </w:t>
            </w:r>
          </w:p>
        </w:tc>
        <w:tc>
          <w:tcPr>
            <w:tcW w:w="6480" w:type="dxa"/>
            <w:shd w:val="clear" w:color="auto" w:fill="auto"/>
            <w:tcMar>
              <w:top w:w="100" w:type="dxa"/>
              <w:left w:w="100" w:type="dxa"/>
              <w:bottom w:w="100" w:type="dxa"/>
              <w:right w:w="100" w:type="dxa"/>
            </w:tcMar>
          </w:tcPr>
          <w:p w:rsidR="00155CB4" w:rsidRDefault="00155CB4" w:rsidP="00155CB4">
            <w:pPr>
              <w:widowControl w:val="0"/>
              <w:spacing w:line="240" w:lineRule="auto"/>
              <w:rPr>
                <w:rFonts w:ascii="Times New Roman" w:eastAsia="Times New Roman" w:hAnsi="Times New Roman" w:cs="Times New Roman"/>
                <w:i/>
                <w:sz w:val="28"/>
                <w:szCs w:val="28"/>
                <w:highlight w:val="white"/>
              </w:rPr>
            </w:pPr>
            <w:r>
              <w:rPr>
                <w:rFonts w:ascii="Times New Roman" w:eastAsia="Times New Roman" w:hAnsi="Times New Roman" w:cs="Times New Roman"/>
                <w:i/>
                <w:sz w:val="24"/>
                <w:szCs w:val="24"/>
                <w:highlight w:val="white"/>
              </w:rPr>
              <w:t>Reminder to Teacher: This is a very sensitive topic for students, specifically for your African American students. A good bit of sensitivity needs to be applied when selecting resources and teaching.</w:t>
            </w:r>
          </w:p>
          <w:p w:rsidR="008D0F67" w:rsidRDefault="00C807E0">
            <w:pPr>
              <w:widowControl w:val="0"/>
              <w:spacing w:line="240" w:lineRule="auto"/>
              <w:rPr>
                <w:rFonts w:ascii="Times New Roman" w:eastAsia="Times New Roman" w:hAnsi="Times New Roman" w:cs="Times New Roman"/>
                <w:sz w:val="24"/>
                <w:szCs w:val="24"/>
              </w:rPr>
            </w:pPr>
            <w:hyperlink r:id="rId46">
              <w:r w:rsidR="00F42886">
                <w:rPr>
                  <w:rFonts w:ascii="Times New Roman" w:eastAsia="Times New Roman" w:hAnsi="Times New Roman" w:cs="Times New Roman"/>
                  <w:color w:val="1155CC"/>
                  <w:sz w:val="24"/>
                  <w:szCs w:val="24"/>
                  <w:u w:val="single"/>
                </w:rPr>
                <w:t>Strange Fruit-youtube</w:t>
              </w:r>
            </w:hyperlink>
            <w:r w:rsidR="00F42886">
              <w:rPr>
                <w:rFonts w:ascii="Times New Roman" w:eastAsia="Times New Roman" w:hAnsi="Times New Roman" w:cs="Times New Roman"/>
                <w:sz w:val="24"/>
                <w:szCs w:val="24"/>
              </w:rPr>
              <w:t xml:space="preserve"> Billie Holiday.</w:t>
            </w:r>
          </w:p>
          <w:p w:rsidR="008D0F67" w:rsidRDefault="008D0F67">
            <w:pPr>
              <w:widowControl w:val="0"/>
              <w:spacing w:line="240" w:lineRule="auto"/>
              <w:rPr>
                <w:rFonts w:ascii="Times New Roman" w:eastAsia="Times New Roman" w:hAnsi="Times New Roman" w:cs="Times New Roman"/>
                <w:sz w:val="24"/>
                <w:szCs w:val="24"/>
              </w:rPr>
            </w:pPr>
          </w:p>
          <w:p w:rsidR="008D0F67" w:rsidRDefault="008D0F67">
            <w:pPr>
              <w:widowControl w:val="0"/>
              <w:spacing w:line="240" w:lineRule="auto"/>
              <w:rPr>
                <w:rFonts w:ascii="Times New Roman" w:eastAsia="Times New Roman" w:hAnsi="Times New Roman" w:cs="Times New Roman"/>
                <w:sz w:val="24"/>
                <w:szCs w:val="24"/>
                <w:highlight w:val="cyan"/>
              </w:rPr>
            </w:pPr>
          </w:p>
          <w:p w:rsidR="008D0F67" w:rsidRDefault="008D0F67">
            <w:pPr>
              <w:widowControl w:val="0"/>
              <w:spacing w:line="240" w:lineRule="auto"/>
              <w:rPr>
                <w:rFonts w:ascii="Times New Roman" w:eastAsia="Times New Roman" w:hAnsi="Times New Roman" w:cs="Times New Roman"/>
                <w:sz w:val="24"/>
                <w:szCs w:val="24"/>
              </w:rPr>
            </w:pPr>
          </w:p>
          <w:p w:rsidR="008D0F67" w:rsidRDefault="008D0F67">
            <w:pPr>
              <w:widowControl w:val="0"/>
              <w:spacing w:line="240" w:lineRule="auto"/>
              <w:rPr>
                <w:rFonts w:ascii="Times New Roman" w:eastAsia="Times New Roman" w:hAnsi="Times New Roman" w:cs="Times New Roman"/>
                <w:sz w:val="24"/>
                <w:szCs w:val="24"/>
              </w:rPr>
            </w:pPr>
          </w:p>
          <w:p w:rsidR="008D0F67" w:rsidRDefault="008D0F67">
            <w:pPr>
              <w:widowControl w:val="0"/>
              <w:spacing w:line="240" w:lineRule="auto"/>
              <w:rPr>
                <w:rFonts w:ascii="Times New Roman" w:eastAsia="Times New Roman" w:hAnsi="Times New Roman" w:cs="Times New Roman"/>
                <w:sz w:val="24"/>
                <w:szCs w:val="24"/>
              </w:rPr>
            </w:pPr>
          </w:p>
          <w:p w:rsidR="008D0F67" w:rsidRDefault="008D0F67">
            <w:pPr>
              <w:widowControl w:val="0"/>
              <w:spacing w:line="240" w:lineRule="auto"/>
              <w:rPr>
                <w:rFonts w:ascii="Times New Roman" w:eastAsia="Times New Roman" w:hAnsi="Times New Roman" w:cs="Times New Roman"/>
                <w:sz w:val="24"/>
                <w:szCs w:val="24"/>
              </w:rPr>
            </w:pPr>
          </w:p>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Ida B. Wells, wrote extensively against lynching a</w:t>
            </w:r>
            <w:r w:rsidR="00BE433D">
              <w:rPr>
                <w:rFonts w:ascii="Times New Roman" w:eastAsia="Times New Roman" w:hAnsi="Times New Roman" w:cs="Times New Roman"/>
                <w:sz w:val="24"/>
                <w:szCs w:val="24"/>
              </w:rPr>
              <w:t xml:space="preserve">nd the laws that protected it. </w:t>
            </w:r>
            <w:r>
              <w:rPr>
                <w:rFonts w:ascii="Times New Roman" w:eastAsia="Times New Roman" w:hAnsi="Times New Roman" w:cs="Times New Roman"/>
                <w:sz w:val="24"/>
                <w:szCs w:val="24"/>
              </w:rPr>
              <w:t xml:space="preserve">This ebook could be used (in part or in whole) </w:t>
            </w:r>
            <w:r>
              <w:rPr>
                <w:rFonts w:ascii="Times New Roman" w:eastAsia="Times New Roman" w:hAnsi="Times New Roman" w:cs="Times New Roman"/>
                <w:sz w:val="24"/>
                <w:szCs w:val="24"/>
              </w:rPr>
              <w:lastRenderedPageBreak/>
              <w:t>for students to examine the intricacies involved within the lynch laws and</w:t>
            </w:r>
            <w:r w:rsidR="00BE433D">
              <w:rPr>
                <w:rFonts w:ascii="Times New Roman" w:eastAsia="Times New Roman" w:hAnsi="Times New Roman" w:cs="Times New Roman"/>
                <w:sz w:val="24"/>
                <w:szCs w:val="24"/>
              </w:rPr>
              <w:t xml:space="preserve"> southern position on lynching.</w:t>
            </w:r>
            <w:r>
              <w:rPr>
                <w:rFonts w:ascii="Times New Roman" w:eastAsia="Times New Roman" w:hAnsi="Times New Roman" w:cs="Times New Roman"/>
                <w:sz w:val="24"/>
                <w:szCs w:val="24"/>
              </w:rPr>
              <w:t xml:space="preserve"> It examines the white press’ involvement as well.  </w:t>
            </w:r>
            <w:hyperlink r:id="rId47">
              <w:r>
                <w:rPr>
                  <w:rFonts w:ascii="Times New Roman" w:eastAsia="Times New Roman" w:hAnsi="Times New Roman" w:cs="Times New Roman"/>
                  <w:color w:val="1155CC"/>
                  <w:sz w:val="24"/>
                  <w:szCs w:val="24"/>
                  <w:u w:val="single"/>
                </w:rPr>
                <w:t xml:space="preserve">Ida B Wells-Southern Horrors </w:t>
              </w:r>
            </w:hyperlink>
            <w:hyperlink r:id="rId48">
              <w:r>
                <w:rPr>
                  <w:rFonts w:ascii="Times New Roman" w:eastAsia="Times New Roman" w:hAnsi="Times New Roman" w:cs="Times New Roman"/>
                  <w:color w:val="1155CC"/>
                  <w:sz w:val="24"/>
                  <w:szCs w:val="24"/>
                  <w:u w:val="single"/>
                </w:rPr>
                <w:t>ebook</w:t>
              </w:r>
            </w:hyperlink>
          </w:p>
          <w:p w:rsidR="008D0F67" w:rsidRDefault="008D0F67">
            <w:pPr>
              <w:widowControl w:val="0"/>
              <w:spacing w:line="240" w:lineRule="auto"/>
              <w:rPr>
                <w:rFonts w:ascii="Times New Roman" w:eastAsia="Times New Roman" w:hAnsi="Times New Roman" w:cs="Times New Roman"/>
                <w:sz w:val="24"/>
                <w:szCs w:val="24"/>
              </w:rPr>
            </w:pPr>
          </w:p>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Federal Writers Project interviewed many African Am</w:t>
            </w:r>
            <w:r w:rsidR="00BE433D">
              <w:rPr>
                <w:rFonts w:ascii="Times New Roman" w:eastAsia="Times New Roman" w:hAnsi="Times New Roman" w:cs="Times New Roman"/>
                <w:sz w:val="24"/>
                <w:szCs w:val="24"/>
              </w:rPr>
              <w:t xml:space="preserve">ericans, who lived in slavery. </w:t>
            </w:r>
            <w:r>
              <w:rPr>
                <w:rFonts w:ascii="Times New Roman" w:eastAsia="Times New Roman" w:hAnsi="Times New Roman" w:cs="Times New Roman"/>
                <w:sz w:val="24"/>
                <w:szCs w:val="24"/>
              </w:rPr>
              <w:t xml:space="preserve">This particular link </w:t>
            </w:r>
            <w:hyperlink r:id="rId49">
              <w:r>
                <w:rPr>
                  <w:rFonts w:ascii="Times New Roman" w:eastAsia="Times New Roman" w:hAnsi="Times New Roman" w:cs="Times New Roman"/>
                  <w:color w:val="1155CC"/>
                  <w:sz w:val="24"/>
                  <w:szCs w:val="24"/>
                  <w:u w:val="single"/>
                </w:rPr>
                <w:t>FWP: Aunt Millie Bates testimony</w:t>
              </w:r>
            </w:hyperlink>
            <w:r>
              <w:rPr>
                <w:rFonts w:ascii="Times New Roman" w:eastAsia="Times New Roman" w:hAnsi="Times New Roman" w:cs="Times New Roman"/>
                <w:sz w:val="24"/>
                <w:szCs w:val="24"/>
              </w:rPr>
              <w:t xml:space="preserve"> is a folk tale from a lady from Union, SC.  “Aunt” Millie Bates tells the story of th</w:t>
            </w:r>
            <w:r w:rsidR="00BE433D">
              <w:rPr>
                <w:rFonts w:ascii="Times New Roman" w:eastAsia="Times New Roman" w:hAnsi="Times New Roman" w:cs="Times New Roman"/>
                <w:sz w:val="24"/>
                <w:szCs w:val="24"/>
              </w:rPr>
              <w:t>e Klan.</w:t>
            </w:r>
            <w:r>
              <w:rPr>
                <w:rFonts w:ascii="Times New Roman" w:eastAsia="Times New Roman" w:hAnsi="Times New Roman" w:cs="Times New Roman"/>
                <w:sz w:val="24"/>
                <w:szCs w:val="24"/>
              </w:rPr>
              <w:t xml:space="preserve"> Students could use this primary source to analyse the stories from people who lived in fear as a resul</w:t>
            </w:r>
            <w:r w:rsidR="00BE433D">
              <w:rPr>
                <w:rFonts w:ascii="Times New Roman" w:eastAsia="Times New Roman" w:hAnsi="Times New Roman" w:cs="Times New Roman"/>
                <w:sz w:val="24"/>
                <w:szCs w:val="24"/>
              </w:rPr>
              <w:t xml:space="preserve">t of white supremist violence. </w:t>
            </w:r>
            <w:r>
              <w:rPr>
                <w:rFonts w:ascii="Times New Roman" w:eastAsia="Times New Roman" w:hAnsi="Times New Roman" w:cs="Times New Roman"/>
                <w:sz w:val="24"/>
                <w:szCs w:val="24"/>
              </w:rPr>
              <w:t>An introduction and translation of her interview is included in Appendix 1.</w:t>
            </w:r>
          </w:p>
        </w:tc>
      </w:tr>
      <w:tr w:rsidR="008D0F67">
        <w:tc>
          <w:tcPr>
            <w:tcW w:w="6480" w:type="dxa"/>
            <w:shd w:val="clear" w:color="auto" w:fill="auto"/>
            <w:tcMar>
              <w:top w:w="100" w:type="dxa"/>
              <w:left w:w="100" w:type="dxa"/>
              <w:bottom w:w="100" w:type="dxa"/>
              <w:right w:w="100" w:type="dxa"/>
            </w:tcMar>
          </w:tcPr>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Students will complete this DBQ on African American migration: The</w:t>
            </w:r>
            <w:hyperlink r:id="rId50">
              <w:r>
                <w:rPr>
                  <w:rFonts w:ascii="Times New Roman" w:eastAsia="Times New Roman" w:hAnsi="Times New Roman" w:cs="Times New Roman"/>
                  <w:color w:val="1155CC"/>
                  <w:sz w:val="24"/>
                  <w:szCs w:val="24"/>
                  <w:u w:val="single"/>
                </w:rPr>
                <w:t xml:space="preserve"> Great Migration: Why did the leave?</w:t>
              </w:r>
            </w:hyperlink>
            <w:r w:rsidR="0076510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This DBQ includes reasons for the African American migration to the North.  Includes Lynching, South Carolina politics and Jim Crow Laws.</w:t>
            </w:r>
          </w:p>
        </w:tc>
        <w:tc>
          <w:tcPr>
            <w:tcW w:w="6480" w:type="dxa"/>
            <w:shd w:val="clear" w:color="auto" w:fill="auto"/>
            <w:tcMar>
              <w:top w:w="100" w:type="dxa"/>
              <w:left w:w="100" w:type="dxa"/>
              <w:bottom w:w="100" w:type="dxa"/>
              <w:right w:w="100" w:type="dxa"/>
            </w:tcMar>
          </w:tcPr>
          <w:p w:rsidR="008D0F67" w:rsidRDefault="008D0F67">
            <w:pPr>
              <w:widowControl w:val="0"/>
              <w:spacing w:line="240" w:lineRule="auto"/>
              <w:rPr>
                <w:rFonts w:ascii="Times New Roman" w:eastAsia="Times New Roman" w:hAnsi="Times New Roman" w:cs="Times New Roman"/>
                <w:sz w:val="24"/>
                <w:szCs w:val="24"/>
              </w:rPr>
            </w:pPr>
          </w:p>
        </w:tc>
      </w:tr>
      <w:tr w:rsidR="008D0F67">
        <w:tc>
          <w:tcPr>
            <w:tcW w:w="6480" w:type="dxa"/>
            <w:shd w:val="clear" w:color="auto" w:fill="auto"/>
            <w:tcMar>
              <w:top w:w="100" w:type="dxa"/>
              <w:left w:w="100" w:type="dxa"/>
              <w:bottom w:w="100" w:type="dxa"/>
              <w:right w:w="100" w:type="dxa"/>
            </w:tcMar>
          </w:tcPr>
          <w:p w:rsidR="008D0F67" w:rsidRDefault="00F4288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 the conclusion of the unit, students will organize their materials and select information for them to argue a response to the Overarching Inquiry Question: </w:t>
            </w:r>
            <w:r>
              <w:rPr>
                <w:rFonts w:ascii="Times New Roman" w:eastAsia="Times New Roman" w:hAnsi="Times New Roman" w:cs="Times New Roman"/>
                <w:b/>
                <w:sz w:val="24"/>
                <w:szCs w:val="24"/>
              </w:rPr>
              <w:t>Did the successes of the Reconstruction Era outweigh its failures?</w:t>
            </w:r>
          </w:p>
        </w:tc>
        <w:tc>
          <w:tcPr>
            <w:tcW w:w="6480" w:type="dxa"/>
            <w:shd w:val="clear" w:color="auto" w:fill="auto"/>
            <w:tcMar>
              <w:top w:w="100" w:type="dxa"/>
              <w:left w:w="100" w:type="dxa"/>
              <w:bottom w:w="100" w:type="dxa"/>
              <w:right w:w="100" w:type="dxa"/>
            </w:tcMar>
          </w:tcPr>
          <w:p w:rsidR="008D0F67" w:rsidRDefault="00F4288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more information on class debates visit </w:t>
            </w:r>
            <w:hyperlink r:id="rId51">
              <w:r>
                <w:rPr>
                  <w:rFonts w:ascii="Times New Roman" w:eastAsia="Times New Roman" w:hAnsi="Times New Roman" w:cs="Times New Roman"/>
                  <w:color w:val="1155CC"/>
                  <w:sz w:val="24"/>
                  <w:szCs w:val="24"/>
                  <w:u w:val="single"/>
                </w:rPr>
                <w:t>Education World</w:t>
              </w:r>
            </w:hyperlink>
          </w:p>
          <w:p w:rsidR="008D0F67" w:rsidRDefault="008D0F67">
            <w:pPr>
              <w:widowControl w:val="0"/>
              <w:spacing w:line="240" w:lineRule="auto"/>
              <w:rPr>
                <w:rFonts w:ascii="Times New Roman" w:eastAsia="Times New Roman" w:hAnsi="Times New Roman" w:cs="Times New Roman"/>
                <w:sz w:val="24"/>
                <w:szCs w:val="24"/>
              </w:rPr>
            </w:pPr>
          </w:p>
        </w:tc>
      </w:tr>
    </w:tbl>
    <w:p w:rsidR="008D0F67" w:rsidRDefault="008D0F67">
      <w:pPr>
        <w:rPr>
          <w:rFonts w:ascii="Times New Roman" w:eastAsia="Times New Roman" w:hAnsi="Times New Roman" w:cs="Times New Roman"/>
          <w:sz w:val="24"/>
          <w:szCs w:val="24"/>
        </w:rPr>
      </w:pPr>
    </w:p>
    <w:p w:rsidR="008D0F67" w:rsidRDefault="00F42886">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8D0F67" w:rsidRDefault="00F42886">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2019 South Carolina Social Studies College-and-Career-Ready Standards</w:t>
      </w:r>
    </w:p>
    <w:p w:rsidR="008D0F67" w:rsidRDefault="008D0F67">
      <w:pPr>
        <w:widowControl w:val="0"/>
        <w:spacing w:line="240" w:lineRule="auto"/>
        <w:rPr>
          <w:rFonts w:ascii="Times New Roman" w:eastAsia="Times New Roman" w:hAnsi="Times New Roman" w:cs="Times New Roman"/>
          <w:sz w:val="24"/>
          <w:szCs w:val="24"/>
        </w:rPr>
      </w:pPr>
    </w:p>
    <w:p w:rsidR="008D0F67" w:rsidRDefault="00F42886">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2019 Alignment Guide for the South Carolina Social Studies College-and-Career-Ready Standards</w:t>
      </w:r>
    </w:p>
    <w:p w:rsidR="008D0F67" w:rsidRDefault="008D0F67">
      <w:pPr>
        <w:rPr>
          <w:rFonts w:ascii="Times New Roman" w:eastAsia="Times New Roman" w:hAnsi="Times New Roman" w:cs="Times New Roman"/>
          <w:b/>
          <w:sz w:val="24"/>
          <w:szCs w:val="24"/>
        </w:rPr>
      </w:pPr>
    </w:p>
    <w:p w:rsidR="008D0F67" w:rsidRDefault="00F4288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Additional Resources</w:t>
      </w:r>
    </w:p>
    <w:p w:rsidR="008D0F67" w:rsidRDefault="00F4288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Barton, K. &amp; Levstik, L. (2004). </w:t>
      </w:r>
      <w:r>
        <w:rPr>
          <w:rFonts w:ascii="Times New Roman" w:eastAsia="Times New Roman" w:hAnsi="Times New Roman" w:cs="Times New Roman"/>
          <w:i/>
          <w:sz w:val="24"/>
          <w:szCs w:val="24"/>
        </w:rPr>
        <w:t>Teaching history for the common good</w:t>
      </w:r>
      <w:r>
        <w:rPr>
          <w:rFonts w:ascii="Times New Roman" w:eastAsia="Times New Roman" w:hAnsi="Times New Roman" w:cs="Times New Roman"/>
          <w:sz w:val="24"/>
          <w:szCs w:val="24"/>
        </w:rPr>
        <w:t>. Lawrence Erlbaum Associates.</w:t>
      </w:r>
    </w:p>
    <w:p w:rsidR="008D0F67" w:rsidRDefault="008D0F67">
      <w:pPr>
        <w:rPr>
          <w:rFonts w:ascii="Times New Roman" w:eastAsia="Times New Roman" w:hAnsi="Times New Roman" w:cs="Times New Roman"/>
          <w:sz w:val="24"/>
          <w:szCs w:val="24"/>
        </w:rPr>
      </w:pPr>
    </w:p>
    <w:p w:rsidR="00765102" w:rsidRDefault="00F42886" w:rsidP="00765102">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Davis, Jr., O. L., Yeager, E. A., and Foster, S. J. (2001). </w:t>
      </w:r>
      <w:r>
        <w:rPr>
          <w:rFonts w:ascii="Times New Roman" w:eastAsia="Times New Roman" w:hAnsi="Times New Roman" w:cs="Times New Roman"/>
          <w:i/>
          <w:sz w:val="24"/>
          <w:szCs w:val="24"/>
          <w:highlight w:val="white"/>
        </w:rPr>
        <w:t>Historical Empathy and Perspective Taking in the Social Studies.</w:t>
      </w:r>
      <w:r w:rsidR="00765102">
        <w:rPr>
          <w:rFonts w:ascii="Times New Roman" w:eastAsia="Times New Roman" w:hAnsi="Times New Roman" w:cs="Times New Roman"/>
          <w:i/>
          <w:sz w:val="24"/>
          <w:szCs w:val="24"/>
          <w:highlight w:val="white"/>
        </w:rPr>
        <w:t xml:space="preserve"> </w:t>
      </w:r>
      <w:r>
        <w:rPr>
          <w:rFonts w:ascii="Times New Roman" w:eastAsia="Times New Roman" w:hAnsi="Times New Roman" w:cs="Times New Roman"/>
          <w:sz w:val="24"/>
          <w:szCs w:val="24"/>
          <w:highlight w:val="white"/>
        </w:rPr>
        <w:t xml:space="preserve">Rowman </w:t>
      </w:r>
    </w:p>
    <w:p w:rsidR="008D0F67" w:rsidRDefault="00F42886" w:rsidP="00765102">
      <w:pPr>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and Littlefield Publishers.</w:t>
      </w:r>
    </w:p>
    <w:p w:rsidR="008D0F67" w:rsidRDefault="008D0F67">
      <w:pPr>
        <w:widowControl w:val="0"/>
        <w:spacing w:line="240" w:lineRule="auto"/>
        <w:rPr>
          <w:rFonts w:ascii="Times New Roman" w:eastAsia="Times New Roman" w:hAnsi="Times New Roman" w:cs="Times New Roman"/>
          <w:b/>
          <w:sz w:val="24"/>
          <w:szCs w:val="24"/>
        </w:rPr>
      </w:pPr>
    </w:p>
    <w:p w:rsidR="008D0F67" w:rsidRDefault="00F4288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Edgar, W. (1998). </w:t>
      </w:r>
      <w:r>
        <w:rPr>
          <w:rFonts w:ascii="Times New Roman" w:eastAsia="Times New Roman" w:hAnsi="Times New Roman" w:cs="Times New Roman"/>
          <w:i/>
          <w:sz w:val="24"/>
          <w:szCs w:val="24"/>
        </w:rPr>
        <w:t>South Carolina: A history</w:t>
      </w:r>
      <w:r>
        <w:rPr>
          <w:rFonts w:ascii="Times New Roman" w:eastAsia="Times New Roman" w:hAnsi="Times New Roman" w:cs="Times New Roman"/>
          <w:sz w:val="24"/>
          <w:szCs w:val="24"/>
        </w:rPr>
        <w:t>. University of South Carolina Press.</w:t>
      </w:r>
    </w:p>
    <w:p w:rsidR="008D0F67" w:rsidRDefault="008D0F67">
      <w:pPr>
        <w:rPr>
          <w:rFonts w:ascii="Times New Roman" w:eastAsia="Times New Roman" w:hAnsi="Times New Roman" w:cs="Times New Roman"/>
          <w:sz w:val="24"/>
          <w:szCs w:val="24"/>
        </w:rPr>
      </w:pPr>
    </w:p>
    <w:p w:rsidR="008D0F67" w:rsidRDefault="00F4288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Foner, E. (2014). </w:t>
      </w:r>
      <w:r>
        <w:rPr>
          <w:rFonts w:ascii="Times New Roman" w:eastAsia="Times New Roman" w:hAnsi="Times New Roman" w:cs="Times New Roman"/>
          <w:i/>
          <w:sz w:val="24"/>
          <w:szCs w:val="24"/>
        </w:rPr>
        <w:t>Reconstruction updated edition: America’s unfinished revolution, 1863-1877</w:t>
      </w:r>
      <w:r>
        <w:rPr>
          <w:rFonts w:ascii="Times New Roman" w:eastAsia="Times New Roman" w:hAnsi="Times New Roman" w:cs="Times New Roman"/>
          <w:sz w:val="24"/>
          <w:szCs w:val="24"/>
        </w:rPr>
        <w:t>. Harper Perennial Modern Classics.</w:t>
      </w:r>
    </w:p>
    <w:p w:rsidR="008D0F67" w:rsidRDefault="008D0F67">
      <w:pPr>
        <w:rPr>
          <w:rFonts w:ascii="Times New Roman" w:eastAsia="Times New Roman" w:hAnsi="Times New Roman" w:cs="Times New Roman"/>
          <w:sz w:val="24"/>
          <w:szCs w:val="24"/>
        </w:rPr>
      </w:pPr>
    </w:p>
    <w:p w:rsidR="008D0F67" w:rsidRDefault="00F4288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Kirchner, J. &amp; McMichael, A. (2015). </w:t>
      </w:r>
      <w:r>
        <w:rPr>
          <w:rFonts w:ascii="Times New Roman" w:eastAsia="Times New Roman" w:hAnsi="Times New Roman" w:cs="Times New Roman"/>
          <w:i/>
          <w:sz w:val="24"/>
          <w:szCs w:val="24"/>
        </w:rPr>
        <w:t>Decoding the past: Inquiry-based lessons in U.S. History</w:t>
      </w:r>
      <w:r>
        <w:rPr>
          <w:rFonts w:ascii="Times New Roman" w:eastAsia="Times New Roman" w:hAnsi="Times New Roman" w:cs="Times New Roman"/>
          <w:sz w:val="24"/>
          <w:szCs w:val="24"/>
        </w:rPr>
        <w:t>. Prufrock Press.</w:t>
      </w:r>
    </w:p>
    <w:p w:rsidR="008D0F67" w:rsidRDefault="008D0F67">
      <w:pPr>
        <w:rPr>
          <w:rFonts w:ascii="Times New Roman" w:eastAsia="Times New Roman" w:hAnsi="Times New Roman" w:cs="Times New Roman"/>
          <w:sz w:val="24"/>
          <w:szCs w:val="24"/>
        </w:rPr>
      </w:pPr>
    </w:p>
    <w:p w:rsidR="008D0F67" w:rsidRDefault="00F4288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Lesh, B. (2011). </w:t>
      </w:r>
      <w:r>
        <w:rPr>
          <w:rFonts w:ascii="Times New Roman" w:eastAsia="Times New Roman" w:hAnsi="Times New Roman" w:cs="Times New Roman"/>
          <w:i/>
          <w:sz w:val="24"/>
          <w:szCs w:val="24"/>
        </w:rPr>
        <w:t>“Why won’t you just tell us the answer?” Teaching historical thinking in grades 7-12.</w:t>
      </w:r>
      <w:r>
        <w:rPr>
          <w:rFonts w:ascii="Times New Roman" w:eastAsia="Times New Roman" w:hAnsi="Times New Roman" w:cs="Times New Roman"/>
          <w:sz w:val="24"/>
          <w:szCs w:val="24"/>
        </w:rPr>
        <w:t xml:space="preserve"> Stenhouse Publishers.</w:t>
      </w:r>
    </w:p>
    <w:p w:rsidR="008D0F67" w:rsidRDefault="008D0F67">
      <w:pPr>
        <w:rPr>
          <w:rFonts w:ascii="Times New Roman" w:eastAsia="Times New Roman" w:hAnsi="Times New Roman" w:cs="Times New Roman"/>
          <w:sz w:val="24"/>
          <w:szCs w:val="24"/>
        </w:rPr>
      </w:pPr>
    </w:p>
    <w:p w:rsidR="008D0F67" w:rsidRDefault="00F42886">
      <w:pPr>
        <w:rPr>
          <w:rFonts w:ascii="Times New Roman" w:eastAsia="Times New Roman" w:hAnsi="Times New Roman" w:cs="Times New Roman"/>
          <w:sz w:val="24"/>
          <w:szCs w:val="24"/>
        </w:rPr>
      </w:pPr>
      <w:r>
        <w:rPr>
          <w:rFonts w:ascii="Times New Roman" w:eastAsia="Times New Roman" w:hAnsi="Times New Roman" w:cs="Times New Roman"/>
          <w:sz w:val="24"/>
          <w:szCs w:val="24"/>
        </w:rPr>
        <w:t>Levstik, L. &amp; Barton, K. (2001).</w:t>
      </w:r>
      <w:r>
        <w:rPr>
          <w:rFonts w:ascii="Times New Roman" w:eastAsia="Times New Roman" w:hAnsi="Times New Roman" w:cs="Times New Roman"/>
          <w:i/>
          <w:sz w:val="24"/>
          <w:szCs w:val="24"/>
        </w:rPr>
        <w:t xml:space="preserve"> Doing history: Investigating with children in elementary and middle schools</w:t>
      </w:r>
      <w:r>
        <w:rPr>
          <w:rFonts w:ascii="Times New Roman" w:eastAsia="Times New Roman" w:hAnsi="Times New Roman" w:cs="Times New Roman"/>
          <w:sz w:val="24"/>
          <w:szCs w:val="24"/>
        </w:rPr>
        <w:t xml:space="preserve">. Lawrence Erlbaum </w:t>
      </w:r>
    </w:p>
    <w:p w:rsidR="008D0F67" w:rsidRDefault="00F42886">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Associates.</w:t>
      </w:r>
    </w:p>
    <w:p w:rsidR="008D0F67" w:rsidRDefault="008D0F67">
      <w:pPr>
        <w:rPr>
          <w:rFonts w:ascii="Times New Roman" w:eastAsia="Times New Roman" w:hAnsi="Times New Roman" w:cs="Times New Roman"/>
          <w:sz w:val="24"/>
          <w:szCs w:val="24"/>
        </w:rPr>
      </w:pPr>
    </w:p>
    <w:p w:rsidR="008D0F67" w:rsidRDefault="00F42886">
      <w:pPr>
        <w:rPr>
          <w:rFonts w:ascii="Times New Roman" w:eastAsia="Times New Roman" w:hAnsi="Times New Roman" w:cs="Times New Roman"/>
          <w:sz w:val="24"/>
          <w:szCs w:val="24"/>
        </w:rPr>
      </w:pPr>
      <w:r>
        <w:rPr>
          <w:rFonts w:ascii="Times New Roman" w:eastAsia="Times New Roman" w:hAnsi="Times New Roman" w:cs="Times New Roman"/>
          <w:sz w:val="24"/>
          <w:szCs w:val="24"/>
        </w:rPr>
        <w:t>VanSledright, B. (2002).</w:t>
      </w:r>
      <w:r>
        <w:rPr>
          <w:rFonts w:ascii="Times New Roman" w:eastAsia="Times New Roman" w:hAnsi="Times New Roman" w:cs="Times New Roman"/>
          <w:i/>
          <w:sz w:val="24"/>
          <w:szCs w:val="24"/>
        </w:rPr>
        <w:t xml:space="preserve"> In search of America’s past: Learning to read history in elementary school</w:t>
      </w:r>
      <w:r>
        <w:rPr>
          <w:rFonts w:ascii="Times New Roman" w:eastAsia="Times New Roman" w:hAnsi="Times New Roman" w:cs="Times New Roman"/>
          <w:sz w:val="24"/>
          <w:szCs w:val="24"/>
        </w:rPr>
        <w:t>. Teacher College Press.</w:t>
      </w:r>
    </w:p>
    <w:p w:rsidR="008D0F67" w:rsidRDefault="008D0F67">
      <w:pPr>
        <w:rPr>
          <w:rFonts w:ascii="Times New Roman" w:eastAsia="Times New Roman" w:hAnsi="Times New Roman" w:cs="Times New Roman"/>
          <w:sz w:val="24"/>
          <w:szCs w:val="24"/>
        </w:rPr>
      </w:pPr>
    </w:p>
    <w:p w:rsidR="008D0F67" w:rsidRDefault="00F4288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Wineburg, S. (2001). </w:t>
      </w:r>
      <w:r>
        <w:rPr>
          <w:rFonts w:ascii="Times New Roman" w:eastAsia="Times New Roman" w:hAnsi="Times New Roman" w:cs="Times New Roman"/>
          <w:i/>
          <w:sz w:val="24"/>
          <w:szCs w:val="24"/>
        </w:rPr>
        <w:t>Historical thinking and other unnatural acts: Charting the future of teaching the past.</w:t>
      </w:r>
      <w:r>
        <w:rPr>
          <w:rFonts w:ascii="Times New Roman" w:eastAsia="Times New Roman" w:hAnsi="Times New Roman" w:cs="Times New Roman"/>
          <w:sz w:val="24"/>
          <w:szCs w:val="24"/>
        </w:rPr>
        <w:t xml:space="preserve"> Temple University Press.</w:t>
      </w:r>
    </w:p>
    <w:p w:rsidR="008D0F67" w:rsidRDefault="008D0F67">
      <w:pPr>
        <w:rPr>
          <w:rFonts w:ascii="Times New Roman" w:eastAsia="Times New Roman" w:hAnsi="Times New Roman" w:cs="Times New Roman"/>
          <w:sz w:val="24"/>
          <w:szCs w:val="24"/>
        </w:rPr>
      </w:pPr>
    </w:p>
    <w:p w:rsidR="008D0F67" w:rsidRDefault="00F4288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Wineburg, S. (2018). </w:t>
      </w:r>
      <w:r>
        <w:rPr>
          <w:rFonts w:ascii="Times New Roman" w:eastAsia="Times New Roman" w:hAnsi="Times New Roman" w:cs="Times New Roman"/>
          <w:i/>
          <w:sz w:val="24"/>
          <w:szCs w:val="24"/>
        </w:rPr>
        <w:t>Why learn history: When it’s already on your phone.</w:t>
      </w:r>
      <w:r>
        <w:rPr>
          <w:rFonts w:ascii="Times New Roman" w:eastAsia="Times New Roman" w:hAnsi="Times New Roman" w:cs="Times New Roman"/>
          <w:sz w:val="24"/>
          <w:szCs w:val="24"/>
        </w:rPr>
        <w:t xml:space="preserve"> University of Chicago Press.</w:t>
      </w:r>
    </w:p>
    <w:p w:rsidR="008D0F67" w:rsidRDefault="008D0F67">
      <w:pPr>
        <w:rPr>
          <w:rFonts w:ascii="Times New Roman" w:eastAsia="Times New Roman" w:hAnsi="Times New Roman" w:cs="Times New Roman"/>
          <w:sz w:val="24"/>
          <w:szCs w:val="24"/>
        </w:rPr>
      </w:pPr>
    </w:p>
    <w:p w:rsidR="008D0F67" w:rsidRDefault="008D0F67">
      <w:pPr>
        <w:rPr>
          <w:rFonts w:ascii="Times New Roman" w:eastAsia="Times New Roman" w:hAnsi="Times New Roman" w:cs="Times New Roman"/>
          <w:sz w:val="24"/>
          <w:szCs w:val="24"/>
          <w:highlight w:val="white"/>
        </w:rPr>
      </w:pPr>
    </w:p>
    <w:p w:rsidR="008D0F67" w:rsidRDefault="008D0F67">
      <w:pPr>
        <w:rPr>
          <w:rFonts w:ascii="Times New Roman" w:eastAsia="Times New Roman" w:hAnsi="Times New Roman" w:cs="Times New Roman"/>
          <w:b/>
          <w:sz w:val="24"/>
          <w:szCs w:val="24"/>
        </w:rPr>
      </w:pPr>
    </w:p>
    <w:p w:rsidR="008D0F67" w:rsidRDefault="008D0F67">
      <w:pPr>
        <w:shd w:val="clear" w:color="auto" w:fill="FFFFFF"/>
        <w:spacing w:before="240" w:after="240"/>
        <w:rPr>
          <w:rFonts w:ascii="Calibri" w:eastAsia="Calibri" w:hAnsi="Calibri" w:cs="Calibri"/>
          <w:b/>
          <w:sz w:val="16"/>
          <w:szCs w:val="16"/>
          <w:highlight w:val="white"/>
        </w:rPr>
      </w:pPr>
    </w:p>
    <w:p w:rsidR="008D0F67" w:rsidRDefault="00F42886">
      <w:pPr>
        <w:widowControl w:val="0"/>
        <w:spacing w:line="240" w:lineRule="auto"/>
        <w:rPr>
          <w:rFonts w:ascii="Times New Roman" w:eastAsia="Times New Roman" w:hAnsi="Times New Roman" w:cs="Times New Roman"/>
          <w:sz w:val="24"/>
          <w:szCs w:val="24"/>
          <w:highlight w:val="cyan"/>
        </w:rPr>
      </w:pPr>
      <w:r>
        <w:br w:type="page"/>
      </w:r>
    </w:p>
    <w:p w:rsidR="008D0F67" w:rsidRPr="00765102" w:rsidRDefault="00F42886" w:rsidP="00765102">
      <w:pPr>
        <w:widowControl w:val="0"/>
        <w:spacing w:line="240" w:lineRule="auto"/>
        <w:jc w:val="center"/>
        <w:rPr>
          <w:rFonts w:ascii="Times New Roman" w:eastAsia="Times New Roman" w:hAnsi="Times New Roman" w:cs="Times New Roman"/>
          <w:b/>
          <w:sz w:val="24"/>
          <w:szCs w:val="24"/>
        </w:rPr>
      </w:pPr>
      <w:r w:rsidRPr="00765102">
        <w:rPr>
          <w:rFonts w:ascii="Times New Roman" w:eastAsia="Times New Roman" w:hAnsi="Times New Roman" w:cs="Times New Roman"/>
          <w:b/>
          <w:sz w:val="24"/>
          <w:szCs w:val="24"/>
        </w:rPr>
        <w:lastRenderedPageBreak/>
        <w:t>Appendix 1</w:t>
      </w:r>
    </w:p>
    <w:p w:rsidR="008D0F67" w:rsidRDefault="00F4288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“Aunt” Millie Bates from Children Fear the Klan - Federal Writers Project</w:t>
      </w:r>
    </w:p>
    <w:p w:rsidR="008D0F67" w:rsidRDefault="008D0F67">
      <w:pPr>
        <w:widowControl w:val="0"/>
        <w:spacing w:line="240" w:lineRule="auto"/>
        <w:rPr>
          <w:rFonts w:ascii="Times New Roman" w:eastAsia="Times New Roman" w:hAnsi="Times New Roman" w:cs="Times New Roman"/>
          <w:sz w:val="24"/>
          <w:szCs w:val="24"/>
        </w:rPr>
      </w:pPr>
    </w:p>
    <w:p w:rsidR="008D0F67" w:rsidRDefault="00F42886">
      <w:pPr>
        <w:widowControl w:val="0"/>
        <w:spacing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rPr>
        <w:t>The Federal Writers Project interviewed many African Americans, who lived in slavery.  This particular link is a folk tale from a lady from Union, SC.  “Aunt” Millie Bates tells the story of the Klan.  Students could u</w:t>
      </w:r>
      <w:r w:rsidR="00765102">
        <w:rPr>
          <w:rFonts w:ascii="Times New Roman" w:eastAsia="Times New Roman" w:hAnsi="Times New Roman" w:cs="Times New Roman"/>
          <w:sz w:val="24"/>
          <w:szCs w:val="24"/>
        </w:rPr>
        <w:t>se this primary source to analyz</w:t>
      </w:r>
      <w:r>
        <w:rPr>
          <w:rFonts w:ascii="Times New Roman" w:eastAsia="Times New Roman" w:hAnsi="Times New Roman" w:cs="Times New Roman"/>
          <w:sz w:val="24"/>
          <w:szCs w:val="24"/>
        </w:rPr>
        <w:t xml:space="preserve">e the stories from people who lived in fear as a result of white supremist violence. </w:t>
      </w:r>
      <w:hyperlink r:id="rId52">
        <w:r>
          <w:rPr>
            <w:rFonts w:ascii="Times New Roman" w:eastAsia="Times New Roman" w:hAnsi="Times New Roman" w:cs="Times New Roman"/>
            <w:color w:val="1155CC"/>
            <w:sz w:val="24"/>
            <w:szCs w:val="24"/>
            <w:u w:val="single"/>
          </w:rPr>
          <w:t>Children Fear the Klan - Federal Writers Project</w:t>
        </w:r>
      </w:hyperlink>
      <w:r>
        <w:rPr>
          <w:rFonts w:ascii="Times New Roman" w:eastAsia="Times New Roman" w:hAnsi="Times New Roman" w:cs="Times New Roman"/>
          <w:sz w:val="24"/>
          <w:szCs w:val="24"/>
          <w:u w:val="single"/>
        </w:rPr>
        <w:t xml:space="preserve"> (her story is on pages 49-50). Included here is an introduction and translation of the interview: </w:t>
      </w:r>
    </w:p>
    <w:p w:rsidR="008D0F67" w:rsidRDefault="008D0F67">
      <w:pPr>
        <w:widowControl w:val="0"/>
        <w:spacing w:line="240" w:lineRule="auto"/>
        <w:rPr>
          <w:rFonts w:ascii="Times New Roman" w:eastAsia="Times New Roman" w:hAnsi="Times New Roman" w:cs="Times New Roman"/>
          <w:b/>
          <w:sz w:val="24"/>
          <w:szCs w:val="24"/>
          <w:highlight w:val="white"/>
        </w:rPr>
      </w:pPr>
    </w:p>
    <w:p w:rsidR="008D0F67" w:rsidRDefault="00F42886">
      <w:pPr>
        <w:widowControl w:val="0"/>
        <w:spacing w:line="240" w:lineRule="auto"/>
        <w:rPr>
          <w:rFonts w:ascii="Times New Roman" w:eastAsia="Times New Roman" w:hAnsi="Times New Roman" w:cs="Times New Roman"/>
          <w:i/>
          <w:sz w:val="24"/>
          <w:szCs w:val="24"/>
          <w:highlight w:val="white"/>
        </w:rPr>
      </w:pPr>
      <w:r>
        <w:rPr>
          <w:rFonts w:ascii="Times New Roman" w:eastAsia="Times New Roman" w:hAnsi="Times New Roman" w:cs="Times New Roman"/>
          <w:b/>
          <w:sz w:val="24"/>
          <w:szCs w:val="24"/>
          <w:highlight w:val="white"/>
        </w:rPr>
        <w:t>Introduction:</w:t>
      </w:r>
      <w:r>
        <w:rPr>
          <w:rFonts w:ascii="Times New Roman" w:eastAsia="Times New Roman" w:hAnsi="Times New Roman" w:cs="Times New Roman"/>
          <w:i/>
          <w:sz w:val="24"/>
          <w:szCs w:val="24"/>
          <w:highlight w:val="white"/>
        </w:rPr>
        <w:t xml:space="preserve"> During the Great Depression of the 1930s when a lot of Americans were out of work and needed a source of income, President Franklin Roosevelt had Congress create government projects to employ people.  These programs were collectively called the New Deal, and one important example was the Federal Writers’ Project.  These writers logged many hours and miles while interviewing former slaves.  People realized that the last generation of freed slaves were dying and wanted to preserve their memories of what slave life was like.  The following excerpt comes from an interview with an African American woman named Aunt Millie Bates of Union, SC.  Keep in mind that African Americans and whites often referred to blacks as darkies, freedmen, hands, negroes, and the N-WORD.  I have substituted “n---“ when the N-WORD appears in the source.  Finally, the interviewer Caldwell Sims spelled Bates’ words phonetically, so reading this source aloud might make it easier to understand. </w:t>
      </w:r>
    </w:p>
    <w:p w:rsidR="008D0F67" w:rsidRDefault="008D0F67">
      <w:pPr>
        <w:widowControl w:val="0"/>
        <w:spacing w:line="240" w:lineRule="auto"/>
        <w:rPr>
          <w:rFonts w:ascii="Times New Roman" w:eastAsia="Times New Roman" w:hAnsi="Times New Roman" w:cs="Times New Roman"/>
          <w:b/>
          <w:sz w:val="24"/>
          <w:szCs w:val="24"/>
          <w:highlight w:val="white"/>
        </w:rPr>
      </w:pPr>
    </w:p>
    <w:p w:rsidR="008D0F67" w:rsidRDefault="00F42886">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 xml:space="preserve">Translation: </w:t>
      </w:r>
      <w:r>
        <w:rPr>
          <w:rFonts w:ascii="Times New Roman" w:eastAsia="Times New Roman" w:hAnsi="Times New Roman" w:cs="Times New Roman"/>
          <w:i/>
          <w:sz w:val="24"/>
          <w:szCs w:val="24"/>
          <w:highlight w:val="white"/>
        </w:rPr>
        <w:t xml:space="preserve"> </w:t>
      </w:r>
      <w:r>
        <w:rPr>
          <w:rFonts w:ascii="Times New Roman" w:eastAsia="Times New Roman" w:hAnsi="Times New Roman" w:cs="Times New Roman"/>
          <w:sz w:val="24"/>
          <w:szCs w:val="24"/>
          <w:highlight w:val="white"/>
        </w:rPr>
        <w:t>. . . the worse time of all for us darkies was when the Ku Klux killed Dan Black. We was little children playing in Dan’s house. We didn’t know he had nothing against the white folks. Us was playing by the fire just as nice when something hit on the wall. Dan, he jump up and try to get out of the window. A white spooky thing had done come in the door right by me. I was so scared that I could not get up. I had done fell straight out on the floor. When Dan stick his head out of that window something say bang and he fell right down in the floor. I crawls under the bed. When I got there, all the other children was there too, looking as white as ashed dough from hickory wood. Us peeped out and then us duck under the bed again. Ain’t no bed ever done as much good as that one. Then a whole lot of them come in the house. They was all white and  scary looking. It still makes the shivers run down my spine and here I is old and you all sitting around with me and two more wars done gone since that awful time. Dan Black, he won’t no more cause they took that n--- and hung him to a simmon tree. They would not let his folks take him down either. He just stayed there till he fell to pieces.</w:t>
      </w:r>
    </w:p>
    <w:p w:rsidR="008D0F67" w:rsidRDefault="00F42886">
      <w:pPr>
        <w:shd w:val="clear" w:color="auto" w:fill="FFFFFF"/>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After that when us children seed [saw] the Ku Klux a coming, us would take and run breakneck speed to the nearest wood. There we would stay till they was plum out of sight and you could not even hear the horses’ feet. Them days was worse than the war. Yes Lord, they was worse than any war I is ever heard of.</w:t>
      </w:r>
    </w:p>
    <w:p w:rsidR="008D0F67" w:rsidRDefault="008D0F67">
      <w:pPr>
        <w:rPr>
          <w:rFonts w:ascii="Times New Roman" w:eastAsia="Times New Roman" w:hAnsi="Times New Roman" w:cs="Times New Roman"/>
          <w:sz w:val="24"/>
          <w:szCs w:val="24"/>
        </w:rPr>
      </w:pPr>
    </w:p>
    <w:sectPr w:rsidR="008D0F67">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40B3BD1"/>
    <w:multiLevelType w:val="multilevel"/>
    <w:tmpl w:val="EFD8C9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0F67"/>
    <w:rsid w:val="00011EBD"/>
    <w:rsid w:val="00105E2E"/>
    <w:rsid w:val="00155CB4"/>
    <w:rsid w:val="001B2964"/>
    <w:rsid w:val="005F2952"/>
    <w:rsid w:val="00721218"/>
    <w:rsid w:val="00765102"/>
    <w:rsid w:val="007E4372"/>
    <w:rsid w:val="008D0F67"/>
    <w:rsid w:val="009D1F93"/>
    <w:rsid w:val="00B25D81"/>
    <w:rsid w:val="00BC5CF9"/>
    <w:rsid w:val="00BE433D"/>
    <w:rsid w:val="00C1404A"/>
    <w:rsid w:val="00C807E0"/>
    <w:rsid w:val="00CC36BE"/>
    <w:rsid w:val="00D122B2"/>
    <w:rsid w:val="00F428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7BC776"/>
  <w15:docId w15:val="{1D3CF2D4-C841-40A8-B501-62ADC8CD84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character" w:styleId="Hyperlink">
    <w:name w:val="Hyperlink"/>
    <w:basedOn w:val="DefaultParagraphFont"/>
    <w:uiPriority w:val="99"/>
    <w:semiHidden/>
    <w:unhideWhenUsed/>
    <w:rsid w:val="00BC5CF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yperlink" Target="http://teach-nology.com/worksheets/graphic/" TargetMode="External"/><Relationship Id="rId18" Type="http://schemas.openxmlformats.org/officeDocument/2006/relationships/hyperlink" Target="https://www.ourdocuments.gov/doc.php?flash=false&amp;doc=43" TargetMode="External"/><Relationship Id="rId26" Type="http://schemas.openxmlformats.org/officeDocument/2006/relationships/hyperlink" Target="http://civics.sites.unc.edu/files/2012/04/Sharecropping.pdf" TargetMode="External"/><Relationship Id="rId39" Type="http://schemas.openxmlformats.org/officeDocument/2006/relationships/hyperlink" Target="http://www.readwritethink.org/classroom-resources/printouts/chart-30225.html" TargetMode="External"/><Relationship Id="rId21" Type="http://schemas.openxmlformats.org/officeDocument/2006/relationships/hyperlink" Target="https://www.gilderlehrman.org/history-resources/spotlight-primary-source/sharecropper-contract-1867" TargetMode="External"/><Relationship Id="rId34" Type="http://schemas.openxmlformats.org/officeDocument/2006/relationships/hyperlink" Target="https://www.nps.gov/malu/learn/education/jim_crow_laws.htm" TargetMode="External"/><Relationship Id="rId42" Type="http://schemas.openxmlformats.org/officeDocument/2006/relationships/hyperlink" Target="https://www.learningwhy.org/lessons/reconstruction-ends-%E2%80%94-collaborative-pbl-about-segregation-and-harsh-discriminatory-southern" TargetMode="External"/><Relationship Id="rId47" Type="http://schemas.openxmlformats.org/officeDocument/2006/relationships/hyperlink" Target="https://www.gutenberg.org/files/14975/14975-h/14975-h.htm" TargetMode="External"/><Relationship Id="rId50" Type="http://schemas.openxmlformats.org/officeDocument/2006/relationships/hyperlink" Target="https://digital.library.sc.edu/blogs/academy/2019/06/13/dbq-the-great-migration-why-did-they-leave/" TargetMode="External"/><Relationship Id="rId7" Type="http://schemas.openxmlformats.org/officeDocument/2006/relationships/hyperlink" Target="https://allthatsinteresting.com/reconstruction-era-photos" TargetMode="External"/><Relationship Id="rId2" Type="http://schemas.openxmlformats.org/officeDocument/2006/relationships/numbering" Target="numbering.xml"/><Relationship Id="rId16" Type="http://schemas.openxmlformats.org/officeDocument/2006/relationships/hyperlink" Target="https://ldhi.library.cofc.edu/exhibits/show/after_slavery_educator/unit_three_documents/document_eight" TargetMode="External"/><Relationship Id="rId29" Type="http://schemas.openxmlformats.org/officeDocument/2006/relationships/hyperlink" Target="http://www.readwritethink.org/professional-development/strategy-guides/using-think-pair-share-30626.html" TargetMode="External"/><Relationship Id="rId11" Type="http://schemas.openxmlformats.org/officeDocument/2006/relationships/hyperlink" Target="https://www.pbs.org/wgbh/americanexperience/features/reconstruction-southern-violence-during-reconstruction/" TargetMode="External"/><Relationship Id="rId24" Type="http://schemas.openxmlformats.org/officeDocument/2006/relationships/hyperlink" Target="https://www.facinghistory.org/resource-library/teaching-strategies/gallery-walk" TargetMode="External"/><Relationship Id="rId32" Type="http://schemas.openxmlformats.org/officeDocument/2006/relationships/hyperlink" Target="http://historymatters.gmu.edu/d/55/" TargetMode="External"/><Relationship Id="rId37" Type="http://schemas.openxmlformats.org/officeDocument/2006/relationships/hyperlink" Target="https://www.landmarkcases.org/cases/plessy-v-ferguson" TargetMode="External"/><Relationship Id="rId40" Type="http://schemas.openxmlformats.org/officeDocument/2006/relationships/hyperlink" Target="https://www.educationworld.com/a_curr/strategy/strategy012.shtml" TargetMode="External"/><Relationship Id="rId45" Type="http://schemas.openxmlformats.org/officeDocument/2006/relationships/hyperlink" Target="https://www.womenshistory.org/education-resources/biographies/ida-b-wells-barnett" TargetMode="External"/><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american-historama.org/1860-1865-civil-war-era/freedmens-bureau.htm" TargetMode="External"/><Relationship Id="rId19" Type="http://schemas.openxmlformats.org/officeDocument/2006/relationships/hyperlink" Target="https://www.ourdocuments.gov/doc.php?flash=false&amp;doc=44" TargetMode="External"/><Relationship Id="rId31" Type="http://schemas.openxmlformats.org/officeDocument/2006/relationships/hyperlink" Target="https://www.loc.gov/resource/cph.3c28619/" TargetMode="External"/><Relationship Id="rId44" Type="http://schemas.openxmlformats.org/officeDocument/2006/relationships/hyperlink" Target="http://teachrock.org/wp-content/uploads/Billie_Holiday_Strange_Fruit.edited.pdf" TargetMode="External"/><Relationship Id="rId52" Type="http://schemas.openxmlformats.org/officeDocument/2006/relationships/hyperlink" Target="https://www.loc.gov/resource/mesn.141/?sp=49" TargetMode="External"/><Relationship Id="rId4" Type="http://schemas.openxmlformats.org/officeDocument/2006/relationships/settings" Target="settings.xml"/><Relationship Id="rId9" Type="http://schemas.openxmlformats.org/officeDocument/2006/relationships/hyperlink" Target="https://www.apstudynotes.org/us-history/topics/presidential-and-congressional-reconstruction-plans/" TargetMode="External"/><Relationship Id="rId14" Type="http://schemas.openxmlformats.org/officeDocument/2006/relationships/hyperlink" Target="http://www.readwritethink.org/classroom-resources/lesson-plans/gist-summarizing-strategy-content-290.html" TargetMode="External"/><Relationship Id="rId22" Type="http://schemas.openxmlformats.org/officeDocument/2006/relationships/hyperlink" Target="https://www.gilderlehrman.org/history-resources/spotlight-primary-source/sharecropper-contract-1867" TargetMode="External"/><Relationship Id="rId27" Type="http://schemas.openxmlformats.org/officeDocument/2006/relationships/hyperlink" Target="https://www.khanacademy.org/humanities/us-history/civil-war-era/reconstruction/a/compromise-of-1877" TargetMode="External"/><Relationship Id="rId30" Type="http://schemas.openxmlformats.org/officeDocument/2006/relationships/hyperlink" Target="https://www.historyonthenet.com/authentichistory/1865-1897/1-reconstruction/4-1876election/" TargetMode="External"/><Relationship Id="rId35" Type="http://schemas.openxmlformats.org/officeDocument/2006/relationships/hyperlink" Target="https://www.facinghistory.org/mockingbird/understanding-jim-crow" TargetMode="External"/><Relationship Id="rId43" Type="http://schemas.openxmlformats.org/officeDocument/2006/relationships/hyperlink" Target="https://www.npr.org/2012/09/05/158933012/the-strange-story-of-the-man-behind-strange-fruit" TargetMode="External"/><Relationship Id="rId48" Type="http://schemas.openxmlformats.org/officeDocument/2006/relationships/hyperlink" Target="https://www.gutenberg.org/files/14975/14975-h/14975-h.htm" TargetMode="External"/><Relationship Id="rId8" Type="http://schemas.openxmlformats.org/officeDocument/2006/relationships/hyperlink" Target="https://youtu.be/0u38GfTLb8A" TargetMode="External"/><Relationship Id="rId51" Type="http://schemas.openxmlformats.org/officeDocument/2006/relationships/hyperlink" Target="https://www.educationworld.com/a_curr/strategy/strategy012.shtml" TargetMode="External"/><Relationship Id="rId3" Type="http://schemas.openxmlformats.org/officeDocument/2006/relationships/styles" Target="styles.xml"/><Relationship Id="rId12" Type="http://schemas.openxmlformats.org/officeDocument/2006/relationships/hyperlink" Target="https://www.tolerance.org/frameworks/teaching-hard-history/american-slavery" TargetMode="External"/><Relationship Id="rId17" Type="http://schemas.openxmlformats.org/officeDocument/2006/relationships/hyperlink" Target="https://www.ourdocuments.gov/doc.php?flash=false&amp;doc=40" TargetMode="External"/><Relationship Id="rId25" Type="http://schemas.openxmlformats.org/officeDocument/2006/relationships/hyperlink" Target="https://www.facinghistory.org/resource-library/teaching-strategies/gallery-walk" TargetMode="External"/><Relationship Id="rId33" Type="http://schemas.openxmlformats.org/officeDocument/2006/relationships/hyperlink" Target="https://www.clemson.edu/about/history/bios/ben-tillman.html" TargetMode="External"/><Relationship Id="rId38" Type="http://schemas.openxmlformats.org/officeDocument/2006/relationships/hyperlink" Target="http://teach-nology.com/worksheets/graphic/" TargetMode="External"/><Relationship Id="rId46" Type="http://schemas.openxmlformats.org/officeDocument/2006/relationships/hyperlink" Target="https://youtu.be/-DGY9HvChXk" TargetMode="External"/><Relationship Id="rId20" Type="http://schemas.openxmlformats.org/officeDocument/2006/relationships/hyperlink" Target="https://digital.scetv.org/teachingAmerhistory/lessons/reconlegislation.html" TargetMode="External"/><Relationship Id="rId41" Type="http://schemas.openxmlformats.org/officeDocument/2006/relationships/hyperlink" Target="https://www.smekenseducation.com/Require-Students-to-Listen-During-Conversations-with-Talk-Moves.html"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https://www.tolerance.org/frameworks/teaching-hard-history/american-slavery" TargetMode="External"/><Relationship Id="rId15" Type="http://schemas.openxmlformats.org/officeDocument/2006/relationships/hyperlink" Target="https://www.facinghistory.org/reconstruction-era/lessons/violence-and-backlash" TargetMode="External"/><Relationship Id="rId23" Type="http://schemas.openxmlformats.org/officeDocument/2006/relationships/hyperlink" Target="http://pbs.bento.storage.s3.amazonaws.com/hostedbento-prod/filer_public/SBAN/Images/Classrooms/A%20HISTORY%20OF%20FORCED%20LABOR_final.pdf" TargetMode="External"/><Relationship Id="rId28" Type="http://schemas.openxmlformats.org/officeDocument/2006/relationships/hyperlink" Target="http://www.loc.gov/teachers/classroommaterials/presentationsandactivities/activities/political-cartoon/cag.html" TargetMode="External"/><Relationship Id="rId36" Type="http://schemas.openxmlformats.org/officeDocument/2006/relationships/hyperlink" Target="https://historyengine.richmond.edu/episodes/view/363" TargetMode="External"/><Relationship Id="rId49" Type="http://schemas.openxmlformats.org/officeDocument/2006/relationships/hyperlink" Target="https://www.loc.gov/resource/mesn.141/?sp=4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48479D-C425-4F64-89E1-D0B71E495A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12</Pages>
  <Words>4098</Words>
  <Characters>23363</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Julie Hicks</dc:creator>
  <cp:lastModifiedBy>Corsini, Stephen P</cp:lastModifiedBy>
  <cp:revision>4</cp:revision>
  <dcterms:created xsi:type="dcterms:W3CDTF">2021-03-16T15:06:00Z</dcterms:created>
  <dcterms:modified xsi:type="dcterms:W3CDTF">2021-03-16T15:18:00Z</dcterms:modified>
</cp:coreProperties>
</file>