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15D6" w:rsidRDefault="006D15D6">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South Carolina and United States History, Grade 8 students. In some instances, teacher and student actions are described."/>
      </w:tblPr>
      <w:tblGrid>
        <w:gridCol w:w="6480"/>
        <w:gridCol w:w="6480"/>
      </w:tblGrid>
      <w:tr w:rsidR="00506273" w:rsidTr="00506273">
        <w:trPr>
          <w:trHeight w:val="420"/>
          <w:tblHeader/>
        </w:trPr>
        <w:tc>
          <w:tcPr>
            <w:tcW w:w="12960" w:type="dxa"/>
            <w:gridSpan w:val="2"/>
            <w:shd w:val="clear" w:color="auto" w:fill="EFEFEF"/>
            <w:tcMar>
              <w:top w:w="100" w:type="dxa"/>
              <w:left w:w="100" w:type="dxa"/>
              <w:bottom w:w="100" w:type="dxa"/>
              <w:right w:w="100" w:type="dxa"/>
            </w:tcMar>
          </w:tcPr>
          <w:p w:rsidR="00506273" w:rsidRDefault="005062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8 Unit 1 Colonial Carolina</w:t>
            </w: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6D15D6">
        <w:trPr>
          <w:trHeight w:val="420"/>
        </w:trPr>
        <w:tc>
          <w:tcPr>
            <w:tcW w:w="12960" w:type="dxa"/>
            <w:gridSpan w:val="2"/>
            <w:tcMar>
              <w:top w:w="100" w:type="dxa"/>
              <w:left w:w="100" w:type="dxa"/>
              <w:bottom w:w="100" w:type="dxa"/>
              <w:right w:w="100" w:type="dxa"/>
            </w:tcMar>
          </w:tcPr>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history of colonial Carolina is the story of immigration. The first to arrive were Native Americans who created a society and culture. The Spanish, French, and English followed with the latter establishing a permanent settlement. The forced migration of African Americans established the colony as a plantation </w:t>
            </w:r>
            <w:proofErr w:type="spellStart"/>
            <w:r>
              <w:rPr>
                <w:rFonts w:ascii="Times New Roman" w:eastAsia="Times New Roman" w:hAnsi="Times New Roman" w:cs="Times New Roman"/>
                <w:sz w:val="24"/>
                <w:szCs w:val="24"/>
              </w:rPr>
              <w:t>slavocracy</w:t>
            </w:r>
            <w:proofErr w:type="spellEnd"/>
            <w:r>
              <w:rPr>
                <w:rFonts w:ascii="Times New Roman" w:eastAsia="Times New Roman" w:hAnsi="Times New Roman" w:cs="Times New Roman"/>
                <w:sz w:val="24"/>
                <w:szCs w:val="24"/>
              </w:rPr>
              <w:t xml:space="preserve">. Native Americans found themselves marginalized and slowly forced to the far western region of South Carolina. This unit will examine the effects of these different people groups on the land that eventually </w:t>
            </w:r>
            <w:proofErr w:type="gramStart"/>
            <w:r>
              <w:rPr>
                <w:rFonts w:ascii="Times New Roman" w:eastAsia="Times New Roman" w:hAnsi="Times New Roman" w:cs="Times New Roman"/>
                <w:sz w:val="24"/>
                <w:szCs w:val="24"/>
              </w:rPr>
              <w:t>became known</w:t>
            </w:r>
            <w:proofErr w:type="gramEnd"/>
            <w:r>
              <w:rPr>
                <w:rFonts w:ascii="Times New Roman" w:eastAsia="Times New Roman" w:hAnsi="Times New Roman" w:cs="Times New Roman"/>
                <w:sz w:val="24"/>
                <w:szCs w:val="24"/>
              </w:rPr>
              <w:t xml:space="preserve"> as Carolina. </w:t>
            </w:r>
          </w:p>
          <w:p w:rsidR="006D15D6" w:rsidRDefault="0045426C" w:rsidP="00726AB4">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This unit and subsequent units addresses difficult racial topics. The teacher would be wise to read about how to navigate these topics in the classroom. An excellent site for teachers to examine to learn about how to discuss difficult topics is a general g</w:t>
            </w:r>
            <w:r w:rsidR="00726AB4">
              <w:rPr>
                <w:rFonts w:ascii="Times New Roman" w:eastAsia="Times New Roman" w:hAnsi="Times New Roman" w:cs="Times New Roman"/>
                <w:i/>
                <w:sz w:val="24"/>
                <w:szCs w:val="24"/>
              </w:rPr>
              <w:t xml:space="preserve">uide provided by tolerance.org. </w:t>
            </w:r>
            <w:r>
              <w:rPr>
                <w:rFonts w:ascii="Times New Roman" w:eastAsia="Times New Roman" w:hAnsi="Times New Roman" w:cs="Times New Roman"/>
                <w:i/>
                <w:sz w:val="24"/>
                <w:szCs w:val="24"/>
              </w:rPr>
              <w:t xml:space="preserve">The organization also provides suggestions for teaching slavery specifically at </w:t>
            </w:r>
            <w:hyperlink r:id="rId7">
              <w:r>
                <w:rPr>
                  <w:rFonts w:ascii="Times New Roman" w:eastAsia="Times New Roman" w:hAnsi="Times New Roman" w:cs="Times New Roman"/>
                  <w:i/>
                  <w:color w:val="1155CC"/>
                  <w:sz w:val="24"/>
                  <w:szCs w:val="24"/>
                  <w:u w:val="single"/>
                </w:rPr>
                <w:t>Teaching Hard History: American Slavery</w:t>
              </w:r>
            </w:hyperlink>
            <w:r>
              <w:rPr>
                <w:rFonts w:ascii="Times New Roman" w:eastAsia="Times New Roman" w:hAnsi="Times New Roman" w:cs="Times New Roman"/>
                <w:i/>
                <w:sz w:val="24"/>
                <w:szCs w:val="24"/>
              </w:rPr>
              <w:t>.</w:t>
            </w: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6D15D6">
        <w:trPr>
          <w:trHeight w:val="420"/>
        </w:trPr>
        <w:tc>
          <w:tcPr>
            <w:tcW w:w="12960" w:type="dxa"/>
            <w:gridSpan w:val="2"/>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What were the negative and positive results of immigration to colonial Carolina?</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w:t>
            </w:r>
            <w:proofErr w:type="gramStart"/>
            <w:r>
              <w:rPr>
                <w:rFonts w:ascii="Times New Roman" w:eastAsia="Times New Roman" w:hAnsi="Times New Roman" w:cs="Times New Roman"/>
                <w:i/>
                <w:sz w:val="24"/>
                <w:szCs w:val="24"/>
                <w:highlight w:val="white"/>
              </w:rPr>
              <w:t>are created</w:t>
            </w:r>
            <w:proofErr w:type="gramEnd"/>
            <w:r>
              <w:rPr>
                <w:rFonts w:ascii="Times New Roman" w:eastAsia="Times New Roman" w:hAnsi="Times New Roman" w:cs="Times New Roman"/>
                <w:i/>
                <w:sz w:val="24"/>
                <w:szCs w:val="24"/>
                <w:highlight w:val="white"/>
              </w:rPr>
              <w:t xml:space="preserve">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6D15D6">
        <w:trPr>
          <w:trHeight w:val="420"/>
        </w:trPr>
        <w:tc>
          <w:tcPr>
            <w:tcW w:w="12960" w:type="dxa"/>
            <w:gridSpan w:val="2"/>
            <w:tcMar>
              <w:top w:w="100" w:type="dxa"/>
              <w:left w:w="100" w:type="dxa"/>
              <w:bottom w:w="100" w:type="dxa"/>
              <w:right w:w="100" w:type="dxa"/>
            </w:tcMar>
          </w:tcPr>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Civic Participation</w:t>
            </w:r>
            <w:r>
              <w:rPr>
                <w:rFonts w:ascii="Times New Roman" w:eastAsia="Times New Roman" w:hAnsi="Times New Roman" w:cs="Times New Roman"/>
                <w:sz w:val="24"/>
                <w:szCs w:val="24"/>
              </w:rPr>
              <w:t xml:space="preserve"> - The Civic Participation theme encourages the study of people using the economic, political, and social processes to create change in South Carolina and the United States. People utilize these processes in order to serve varied interests at the local, state, and national levels.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Cultural Interactions</w:t>
            </w:r>
            <w:r>
              <w:rPr>
                <w:rFonts w:ascii="Times New Roman" w:eastAsia="Times New Roman" w:hAnsi="Times New Roman" w:cs="Times New Roman"/>
                <w:sz w:val="24"/>
                <w:szCs w:val="24"/>
              </w:rPr>
              <w:t xml:space="preserve"> - The Cultural Interactions theme encourages the study of how cultural exchanges have played a pivotal role in the foundation and shaping of society. These interactions have shaped the mosaic of South Carolina and the United States.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Development of Political Ideas and Institutions</w:t>
            </w:r>
            <w:r>
              <w:rPr>
                <w:rFonts w:ascii="Times New Roman" w:eastAsia="Times New Roman" w:hAnsi="Times New Roman" w:cs="Times New Roman"/>
                <w:sz w:val="24"/>
                <w:szCs w:val="24"/>
              </w:rPr>
              <w:t xml:space="preserve"> - The Development of Political Ideas and Institutions theme encourages the study of South Carolina’s leading role in establishing founding principles and documents that serve as the basis for our federal system of government. Citizens continue to exercise their natural rights to define the role of government locally, regionally, and nationally through civic participation.</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Economic Decision Making</w:t>
            </w:r>
            <w:r>
              <w:rPr>
                <w:rFonts w:ascii="Times New Roman" w:eastAsia="Times New Roman" w:hAnsi="Times New Roman" w:cs="Times New Roman"/>
                <w:sz w:val="24"/>
                <w:szCs w:val="24"/>
              </w:rPr>
              <w:t xml:space="preserve"> - The Economic Decision Making theme encourages the study of how people make choices based on and influenced by scarcity and limited resources. From colonial mercantilism to modern day capitalism, these decisions </w:t>
            </w:r>
            <w:proofErr w:type="gramStart"/>
            <w:r>
              <w:rPr>
                <w:rFonts w:ascii="Times New Roman" w:eastAsia="Times New Roman" w:hAnsi="Times New Roman" w:cs="Times New Roman"/>
                <w:sz w:val="24"/>
                <w:szCs w:val="24"/>
              </w:rPr>
              <w:t>impact</w:t>
            </w:r>
            <w:proofErr w:type="gramEnd"/>
            <w:r>
              <w:rPr>
                <w:rFonts w:ascii="Times New Roman" w:eastAsia="Times New Roman" w:hAnsi="Times New Roman" w:cs="Times New Roman"/>
                <w:sz w:val="24"/>
                <w:szCs w:val="24"/>
              </w:rPr>
              <w:t xml:space="preserve"> political, geographic, and social issues at the local, state, and national levels. Through economic and policy decisions, South Carolinians have increased their role in the national economic landscape. </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Geographic Relationships </w:t>
            </w:r>
            <w:r>
              <w:rPr>
                <w:rFonts w:ascii="Times New Roman" w:eastAsia="Times New Roman" w:hAnsi="Times New Roman" w:cs="Times New Roman"/>
                <w:sz w:val="24"/>
                <w:szCs w:val="24"/>
              </w:rPr>
              <w:t xml:space="preserve">- The Geographic Relationships theme encourages the study of how geography defined the development of the economic, political, and social landscape in both South Carolina and the United States. </w:t>
            </w:r>
          </w:p>
          <w:p w:rsidR="006D15D6" w:rsidRDefault="006D15D6">
            <w:pPr>
              <w:widowControl w:val="0"/>
              <w:spacing w:line="240" w:lineRule="auto"/>
              <w:rPr>
                <w:rFonts w:ascii="Times New Roman" w:eastAsia="Times New Roman" w:hAnsi="Times New Roman" w:cs="Times New Roman"/>
                <w:b/>
                <w:sz w:val="24"/>
                <w:szCs w:val="24"/>
              </w:rPr>
            </w:pP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6D15D6">
        <w:trPr>
          <w:trHeight w:val="420"/>
        </w:trPr>
        <w:tc>
          <w:tcPr>
            <w:tcW w:w="12960" w:type="dxa"/>
            <w:gridSpan w:val="2"/>
            <w:tcMar>
              <w:top w:w="100" w:type="dxa"/>
              <w:left w:w="100" w:type="dxa"/>
              <w:bottom w:w="100" w:type="dxa"/>
              <w:right w:w="100" w:type="dxa"/>
            </w:tcMar>
          </w:tcPr>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8.1</w:t>
            </w:r>
            <w:proofErr w:type="gramStart"/>
            <w:r>
              <w:rPr>
                <w:rFonts w:ascii="Times New Roman" w:eastAsia="Times New Roman" w:hAnsi="Times New Roman" w:cs="Times New Roman"/>
                <w:b/>
                <w:sz w:val="24"/>
                <w:szCs w:val="24"/>
              </w:rPr>
              <w:t>.CE</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Analyze the factors that contributed to the development of South Carolina’s economic system and the subsequent impacts on different populations within the colony. This indicator </w:t>
            </w:r>
            <w:proofErr w:type="gramStart"/>
            <w:r>
              <w:rPr>
                <w:rFonts w:ascii="Times New Roman" w:eastAsia="Times New Roman" w:hAnsi="Times New Roman" w:cs="Times New Roman"/>
                <w:sz w:val="24"/>
                <w:szCs w:val="24"/>
              </w:rPr>
              <w:t>was designed</w:t>
            </w:r>
            <w:proofErr w:type="gramEnd"/>
            <w:r>
              <w:rPr>
                <w:rFonts w:ascii="Times New Roman" w:eastAsia="Times New Roman" w:hAnsi="Times New Roman" w:cs="Times New Roman"/>
                <w:sz w:val="24"/>
                <w:szCs w:val="24"/>
              </w:rPr>
              <w:t xml:space="preserve"> to encourage inquiry into the geographic and human factors that contributed to the development of South Carolina’s economic system. This indicator </w:t>
            </w:r>
            <w:proofErr w:type="gramStart"/>
            <w:r>
              <w:rPr>
                <w:rFonts w:ascii="Times New Roman" w:eastAsia="Times New Roman" w:hAnsi="Times New Roman" w:cs="Times New Roman"/>
                <w:sz w:val="24"/>
                <w:szCs w:val="24"/>
              </w:rPr>
              <w:t>was also written</w:t>
            </w:r>
            <w:proofErr w:type="gramEnd"/>
            <w:r>
              <w:rPr>
                <w:rFonts w:ascii="Times New Roman" w:eastAsia="Times New Roman" w:hAnsi="Times New Roman" w:cs="Times New Roman"/>
                <w:sz w:val="24"/>
                <w:szCs w:val="24"/>
              </w:rPr>
              <w:t xml:space="preserve"> to encourage inquiry into South Carolina’s distinct social and economic system as influenced by British Barbados. </w:t>
            </w:r>
          </w:p>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8.1</w:t>
            </w:r>
            <w:proofErr w:type="gramStart"/>
            <w:r>
              <w:rPr>
                <w:rFonts w:ascii="Times New Roman" w:eastAsia="Times New Roman" w:hAnsi="Times New Roman" w:cs="Times New Roman"/>
                <w:b/>
                <w:sz w:val="24"/>
                <w:szCs w:val="24"/>
              </w:rPr>
              <w:t>.P</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Summarize major events in the development of South Carolina which impacted the economic, political, and social structure of the colony. This indicator was designed to encourage inquiry into the development of South Carolina </w:t>
            </w:r>
            <w:proofErr w:type="gramStart"/>
            <w:r>
              <w:rPr>
                <w:rFonts w:ascii="Times New Roman" w:eastAsia="Times New Roman" w:hAnsi="Times New Roman" w:cs="Times New Roman"/>
                <w:sz w:val="24"/>
                <w:szCs w:val="24"/>
              </w:rPr>
              <w:t>as a result</w:t>
            </w:r>
            <w:proofErr w:type="gramEnd"/>
            <w:r>
              <w:rPr>
                <w:rFonts w:ascii="Times New Roman" w:eastAsia="Times New Roman" w:hAnsi="Times New Roman" w:cs="Times New Roman"/>
                <w:sz w:val="24"/>
                <w:szCs w:val="24"/>
              </w:rPr>
              <w:t xml:space="preserve"> of mercantilist policies, which ranged from the Navigation Acts to trade with Native Americans to the use of enslaved people as labor. This </w:t>
            </w:r>
            <w:r>
              <w:rPr>
                <w:rFonts w:ascii="Times New Roman" w:eastAsia="Times New Roman" w:hAnsi="Times New Roman" w:cs="Times New Roman"/>
                <w:sz w:val="24"/>
                <w:szCs w:val="24"/>
              </w:rPr>
              <w:lastRenderedPageBreak/>
              <w:t xml:space="preserve">indicator </w:t>
            </w:r>
            <w:proofErr w:type="gramStart"/>
            <w:r>
              <w:rPr>
                <w:rFonts w:ascii="Times New Roman" w:eastAsia="Times New Roman" w:hAnsi="Times New Roman" w:cs="Times New Roman"/>
                <w:sz w:val="24"/>
                <w:szCs w:val="24"/>
              </w:rPr>
              <w:t>was also designed</w:t>
            </w:r>
            <w:proofErr w:type="gramEnd"/>
            <w:r>
              <w:rPr>
                <w:rFonts w:ascii="Times New Roman" w:eastAsia="Times New Roman" w:hAnsi="Times New Roman" w:cs="Times New Roman"/>
                <w:sz w:val="24"/>
                <w:szCs w:val="24"/>
              </w:rPr>
              <w:t xml:space="preserve"> to promote inquiry into agricultural development, using the rice-growing knowledge of enslaved West Africans.</w:t>
            </w:r>
          </w:p>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8.1</w:t>
            </w:r>
            <w:proofErr w:type="gramStart"/>
            <w:r>
              <w:rPr>
                <w:rFonts w:ascii="Times New Roman" w:eastAsia="Times New Roman" w:hAnsi="Times New Roman" w:cs="Times New Roman"/>
                <w:b/>
                <w:sz w:val="24"/>
                <w:szCs w:val="24"/>
              </w:rPr>
              <w:t>.CX</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Contextualize the development of South Carolina’s political institutions during the colonization of British North America. This indicator </w:t>
            </w:r>
            <w:proofErr w:type="gramStart"/>
            <w:r>
              <w:rPr>
                <w:rFonts w:ascii="Times New Roman" w:eastAsia="Times New Roman" w:hAnsi="Times New Roman" w:cs="Times New Roman"/>
                <w:sz w:val="24"/>
                <w:szCs w:val="24"/>
                <w:highlight w:val="white"/>
              </w:rPr>
              <w:t>was designed</w:t>
            </w:r>
            <w:proofErr w:type="gramEnd"/>
            <w:r>
              <w:rPr>
                <w:rFonts w:ascii="Times New Roman" w:eastAsia="Times New Roman" w:hAnsi="Times New Roman" w:cs="Times New Roman"/>
                <w:sz w:val="24"/>
                <w:szCs w:val="24"/>
                <w:highlight w:val="white"/>
              </w:rPr>
              <w:t xml:space="preserve"> to encourage inquiry into the development of the political structure of the South Carolina colony from the development of Charles Towne under English control to the movement toward self-rule.</w:t>
            </w:r>
          </w:p>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8.1</w:t>
            </w:r>
            <w:proofErr w:type="gramStart"/>
            <w:r>
              <w:rPr>
                <w:rFonts w:ascii="Times New Roman" w:eastAsia="Times New Roman" w:hAnsi="Times New Roman" w:cs="Times New Roman"/>
                <w:b/>
                <w:sz w:val="24"/>
                <w:szCs w:val="24"/>
              </w:rPr>
              <w:t>.CC</w:t>
            </w:r>
            <w:proofErr w:type="gram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Analyze the changes and continuities of the Native Americans’ experiences prior to and as a result of settlement and colonization. This indicator </w:t>
            </w:r>
            <w:proofErr w:type="gramStart"/>
            <w:r>
              <w:rPr>
                <w:rFonts w:ascii="Times New Roman" w:eastAsia="Times New Roman" w:hAnsi="Times New Roman" w:cs="Times New Roman"/>
                <w:sz w:val="24"/>
                <w:szCs w:val="24"/>
              </w:rPr>
              <w:t>was developed</w:t>
            </w:r>
            <w:proofErr w:type="gramEnd"/>
            <w:r>
              <w:rPr>
                <w:rFonts w:ascii="Times New Roman" w:eastAsia="Times New Roman" w:hAnsi="Times New Roman" w:cs="Times New Roman"/>
                <w:sz w:val="24"/>
                <w:szCs w:val="24"/>
              </w:rPr>
              <w:t xml:space="preserve"> to encourage inquiry into Native American civilizations and cultures prior to European contact and their interactions with Europeans during the period of settlement and colonization, including their efforts to preserve their cultures.</w:t>
            </w:r>
          </w:p>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8.1</w:t>
            </w:r>
            <w:proofErr w:type="gramStart"/>
            <w:r>
              <w:rPr>
                <w:rFonts w:ascii="Times New Roman" w:eastAsia="Times New Roman" w:hAnsi="Times New Roman" w:cs="Times New Roman"/>
                <w:b/>
                <w:sz w:val="24"/>
                <w:szCs w:val="24"/>
              </w:rPr>
              <w:t>.E</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Utilize a variety of primary and secondary sources to examine multiple perspectives and influences of the economic, political, and social effects of South Carolina’s settlement and colonization on the development of various forms of government across the colonies.</w:t>
            </w: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6D15D6">
        <w:trPr>
          <w:trHeight w:val="420"/>
        </w:trPr>
        <w:tc>
          <w:tcPr>
            <w:tcW w:w="12960" w:type="dxa"/>
            <w:gridSpan w:val="2"/>
            <w:tcMar>
              <w:top w:w="100" w:type="dxa"/>
              <w:left w:w="100" w:type="dxa"/>
              <w:bottom w:w="100" w:type="dxa"/>
              <w:right w:w="100" w:type="dxa"/>
            </w:tcMar>
          </w:tcPr>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1: </w:t>
            </w:r>
            <w:r>
              <w:rPr>
                <w:rFonts w:ascii="Times New Roman" w:eastAsia="Times New Roman" w:hAnsi="Times New Roman" w:cs="Times New Roman"/>
                <w:sz w:val="24"/>
                <w:szCs w:val="24"/>
              </w:rPr>
              <w:t>Demonstrate an understanding of the development of South Carolina during the settlement and colonization of North America in the period of 1500–1756.</w:t>
            </w:r>
          </w:p>
        </w:tc>
      </w:tr>
      <w:tr w:rsidR="006D15D6">
        <w:trPr>
          <w:trHeight w:val="420"/>
        </w:trPr>
        <w:tc>
          <w:tcPr>
            <w:tcW w:w="12960" w:type="dxa"/>
            <w:gridSpan w:val="2"/>
            <w:shd w:val="clear" w:color="auto" w:fill="EFEFEF"/>
            <w:tcMar>
              <w:top w:w="100" w:type="dxa"/>
              <w:left w:w="100" w:type="dxa"/>
              <w:bottom w:w="100" w:type="dxa"/>
              <w:right w:w="100" w:type="dxa"/>
            </w:tcMar>
          </w:tcPr>
          <w:p w:rsidR="006D15D6" w:rsidRDefault="0045426C">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6D15D6">
        <w:trPr>
          <w:trHeight w:val="420"/>
        </w:trPr>
        <w:tc>
          <w:tcPr>
            <w:tcW w:w="12960" w:type="dxa"/>
            <w:gridSpan w:val="2"/>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the changes and continuities of Native American life prior to and during the arrival of Europeans and Africans.</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summarize the major events of South Carolina including how the initial immigration of the Spanish and French </w:t>
            </w:r>
            <w:proofErr w:type="gramStart"/>
            <w:r>
              <w:rPr>
                <w:rFonts w:ascii="Times New Roman" w:eastAsia="Times New Roman" w:hAnsi="Times New Roman" w:cs="Times New Roman"/>
                <w:sz w:val="24"/>
                <w:szCs w:val="24"/>
              </w:rPr>
              <w:t>impacted</w:t>
            </w:r>
            <w:proofErr w:type="gramEnd"/>
            <w:r>
              <w:rPr>
                <w:rFonts w:ascii="Times New Roman" w:eastAsia="Times New Roman" w:hAnsi="Times New Roman" w:cs="Times New Roman"/>
                <w:sz w:val="24"/>
                <w:szCs w:val="24"/>
              </w:rPr>
              <w:t xml:space="preserve"> South Carolina.</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analyze the factors that contributed to the development of South Carolina’s economy and its impact on the different people groups of the colony.</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summarize the major events of South Carolina and their impact on its economy, government, and society.</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contextualize the development of South Carolina’s colonial government.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examine how the forced migration of African Americans via the Middle Passage </w:t>
            </w:r>
            <w:proofErr w:type="gramStart"/>
            <w:r>
              <w:rPr>
                <w:rFonts w:ascii="Times New Roman" w:eastAsia="Times New Roman" w:hAnsi="Times New Roman" w:cs="Times New Roman"/>
                <w:sz w:val="24"/>
                <w:szCs w:val="24"/>
              </w:rPr>
              <w:t>impacted</w:t>
            </w:r>
            <w:proofErr w:type="gramEnd"/>
            <w:r>
              <w:rPr>
                <w:rFonts w:ascii="Times New Roman" w:eastAsia="Times New Roman" w:hAnsi="Times New Roman" w:cs="Times New Roman"/>
                <w:sz w:val="24"/>
                <w:szCs w:val="24"/>
              </w:rPr>
              <w:t xml:space="preserve"> colonial South Carolina.</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examine how African labor and culture </w:t>
            </w:r>
            <w:proofErr w:type="gramStart"/>
            <w:r>
              <w:rPr>
                <w:rFonts w:ascii="Times New Roman" w:eastAsia="Times New Roman" w:hAnsi="Times New Roman" w:cs="Times New Roman"/>
                <w:sz w:val="24"/>
                <w:szCs w:val="24"/>
              </w:rPr>
              <w:t>impacted</w:t>
            </w:r>
            <w:proofErr w:type="gramEnd"/>
            <w:r>
              <w:rPr>
                <w:rFonts w:ascii="Times New Roman" w:eastAsia="Times New Roman" w:hAnsi="Times New Roman" w:cs="Times New Roman"/>
                <w:sz w:val="24"/>
                <w:szCs w:val="24"/>
              </w:rPr>
              <w:t xml:space="preserve"> colonial South Carolina.</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examine how the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Revolt </w:t>
            </w:r>
            <w:proofErr w:type="gramStart"/>
            <w:r>
              <w:rPr>
                <w:rFonts w:ascii="Times New Roman" w:eastAsia="Times New Roman" w:hAnsi="Times New Roman" w:cs="Times New Roman"/>
                <w:sz w:val="24"/>
                <w:szCs w:val="24"/>
              </w:rPr>
              <w:t>impacted</w:t>
            </w:r>
            <w:proofErr w:type="gramEnd"/>
            <w:r>
              <w:rPr>
                <w:rFonts w:ascii="Times New Roman" w:eastAsia="Times New Roman" w:hAnsi="Times New Roman" w:cs="Times New Roman"/>
                <w:sz w:val="24"/>
                <w:szCs w:val="24"/>
              </w:rPr>
              <w:t xml:space="preserve"> colonial South Carolina.</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examine how the Slave Code of 1740 </w:t>
            </w:r>
            <w:proofErr w:type="gramStart"/>
            <w:r>
              <w:rPr>
                <w:rFonts w:ascii="Times New Roman" w:eastAsia="Times New Roman" w:hAnsi="Times New Roman" w:cs="Times New Roman"/>
                <w:sz w:val="24"/>
                <w:szCs w:val="24"/>
              </w:rPr>
              <w:t>impacted</w:t>
            </w:r>
            <w:proofErr w:type="gramEnd"/>
            <w:r>
              <w:rPr>
                <w:rFonts w:ascii="Times New Roman" w:eastAsia="Times New Roman" w:hAnsi="Times New Roman" w:cs="Times New Roman"/>
                <w:sz w:val="24"/>
                <w:szCs w:val="24"/>
              </w:rPr>
              <w:t xml:space="preserve"> colonial South Carolina.</w:t>
            </w:r>
          </w:p>
        </w:tc>
      </w:tr>
      <w:tr w:rsidR="006D15D6">
        <w:tc>
          <w:tcPr>
            <w:tcW w:w="6480" w:type="dxa"/>
            <w:shd w:val="clear" w:color="auto" w:fill="EFEFEF"/>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EFEFEF"/>
            <w:tcMar>
              <w:top w:w="100" w:type="dxa"/>
              <w:left w:w="100" w:type="dxa"/>
              <w:bottom w:w="100" w:type="dxa"/>
              <w:right w:w="100" w:type="dxa"/>
            </w:tcMar>
          </w:tcPr>
          <w:p w:rsidR="006D15D6" w:rsidRDefault="0045426C">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6D15D6" w:rsidRDefault="0045426C">
            <w:pPr>
              <w:widowControl w:val="0"/>
              <w:spacing w:line="288"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Instructional Guidance and resources listed below </w:t>
            </w:r>
            <w:proofErr w:type="gramStart"/>
            <w:r>
              <w:rPr>
                <w:rFonts w:ascii="Times New Roman" w:eastAsia="Times New Roman" w:hAnsi="Times New Roman" w:cs="Times New Roman"/>
                <w:sz w:val="24"/>
                <w:szCs w:val="24"/>
              </w:rPr>
              <w:t>are offered</w:t>
            </w:r>
            <w:proofErr w:type="gramEnd"/>
            <w:r>
              <w:rPr>
                <w:rFonts w:ascii="Times New Roman" w:eastAsia="Times New Roman" w:hAnsi="Times New Roman" w:cs="Times New Roman"/>
                <w:sz w:val="24"/>
                <w:szCs w:val="24"/>
              </w:rPr>
              <w:t xml:space="preserve"> as suggestions for educators to assist students in reaching the goals of the proposed sequence.</w:t>
            </w:r>
          </w:p>
        </w:tc>
      </w:tr>
      <w:tr w:rsidR="006D15D6">
        <w:trPr>
          <w:trHeight w:val="440"/>
        </w:trPr>
        <w:tc>
          <w:tcPr>
            <w:tcW w:w="12960" w:type="dxa"/>
            <w:gridSpan w:val="2"/>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analyze the changes and continuities of Native American life prior to and during the arrival of Europeans and Africans.</w:t>
            </w:r>
          </w:p>
        </w:tc>
      </w:tr>
      <w:tr w:rsidR="006D15D6">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introduce Native Americans in South Carolina to the students by providing a copy of a state highway map and another map showing the location of the different tribes. Students will study both maps and make a list of modern day sites and rivers bearing indigenous names.</w:t>
            </w: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students will research about Native American life in the Carolinas using primary and secondary sources. They will organize the information on architecture, arts (i.e., music and dance), food, religion, technology, and other miscellaneous topics into a graphic organizer such as a web or chart. For time purposes, the students may work in groups and divide these topics to complete this research component and their graphic organizers.</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aid students in their online research, the teacher could have them input the topic followed by “of Eastern Woodland Indians, Catawba, or Cherokee.” For example, the student could initiate an online search by typing “Architecture of Eastern Woodland Indians,” or “Architecture of the Catawba,” or “Architecture of the Cherokee.” </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comprehensive guide to South Carolina’s Native Americans can be found at: </w:t>
            </w:r>
            <w:hyperlink r:id="rId8">
              <w:r>
                <w:rPr>
                  <w:rFonts w:ascii="Times New Roman" w:eastAsia="Times New Roman" w:hAnsi="Times New Roman" w:cs="Times New Roman"/>
                  <w:color w:val="1155CC"/>
                  <w:sz w:val="24"/>
                  <w:szCs w:val="24"/>
                  <w:u w:val="single"/>
                </w:rPr>
                <w:t>Indian Tribes - Native Americans in South Carolina</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rsidP="0021225D">
            <w:pPr>
              <w:widowControl w:val="0"/>
              <w:spacing w:line="240" w:lineRule="auto"/>
              <w:rPr>
                <w:rFonts w:ascii="Times New Roman" w:eastAsia="Times New Roman" w:hAnsi="Times New Roman" w:cs="Times New Roman"/>
                <w:color w:val="1155CC"/>
                <w:sz w:val="24"/>
                <w:szCs w:val="24"/>
              </w:rPr>
            </w:pPr>
            <w:r>
              <w:rPr>
                <w:rFonts w:ascii="Times New Roman" w:eastAsia="Times New Roman" w:hAnsi="Times New Roman" w:cs="Times New Roman"/>
                <w:sz w:val="24"/>
                <w:szCs w:val="24"/>
              </w:rPr>
              <w:t>Another, helpful source is the artwork of John White, who visited the east coast in the late sixteenth century</w:t>
            </w:r>
            <w:r w:rsidR="0021225D">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a primary text that addresses Native American culture is the journal </w:t>
            </w:r>
            <w:r>
              <w:rPr>
                <w:rFonts w:ascii="Times New Roman" w:eastAsia="Times New Roman" w:hAnsi="Times New Roman" w:cs="Times New Roman"/>
                <w:i/>
                <w:sz w:val="24"/>
                <w:szCs w:val="24"/>
              </w:rPr>
              <w:t>New Voyage to Carolina</w:t>
            </w:r>
            <w:r>
              <w:rPr>
                <w:rFonts w:ascii="Times New Roman" w:eastAsia="Times New Roman" w:hAnsi="Times New Roman" w:cs="Times New Roman"/>
                <w:sz w:val="24"/>
                <w:szCs w:val="24"/>
              </w:rPr>
              <w:t xml:space="preserve"> by an Indian trader named John Lawson. Pages 33-39 detail his time among the </w:t>
            </w:r>
            <w:proofErr w:type="spellStart"/>
            <w:r>
              <w:rPr>
                <w:rFonts w:ascii="Times New Roman" w:eastAsia="Times New Roman" w:hAnsi="Times New Roman" w:cs="Times New Roman"/>
                <w:sz w:val="24"/>
                <w:szCs w:val="24"/>
              </w:rPr>
              <w:t>Waxhaws</w:t>
            </w:r>
            <w:proofErr w:type="spellEnd"/>
            <w:r>
              <w:rPr>
                <w:rFonts w:ascii="Times New Roman" w:eastAsia="Times New Roman" w:hAnsi="Times New Roman" w:cs="Times New Roman"/>
                <w:sz w:val="24"/>
                <w:szCs w:val="24"/>
              </w:rPr>
              <w:t xml:space="preserve">, a tribe in the northern, central area of South Carolina. It </w:t>
            </w:r>
            <w:proofErr w:type="gramStart"/>
            <w:r>
              <w:rPr>
                <w:rFonts w:ascii="Times New Roman" w:eastAsia="Times New Roman" w:hAnsi="Times New Roman" w:cs="Times New Roman"/>
                <w:sz w:val="24"/>
                <w:szCs w:val="24"/>
              </w:rPr>
              <w:t>can be accessed</w:t>
            </w:r>
            <w:proofErr w:type="gramEnd"/>
            <w:r>
              <w:rPr>
                <w:rFonts w:ascii="Times New Roman" w:eastAsia="Times New Roman" w:hAnsi="Times New Roman" w:cs="Times New Roman"/>
                <w:sz w:val="24"/>
                <w:szCs w:val="24"/>
              </w:rPr>
              <w:t xml:space="preserve"> </w:t>
            </w:r>
            <w:hyperlink r:id="rId9">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 The teacher may need to edit the text based on student needs.</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Students will participate in a Think-Pair-Share with a partner in order to answer these two questions:</w:t>
            </w:r>
          </w:p>
          <w:p w:rsidR="006D15D6" w:rsidRDefault="006D15D6">
            <w:pPr>
              <w:widowControl w:val="0"/>
              <w:spacing w:line="240" w:lineRule="auto"/>
              <w:rPr>
                <w:rFonts w:ascii="Times New Roman" w:eastAsia="Times New Roman" w:hAnsi="Times New Roman" w:cs="Times New Roman"/>
                <w:sz w:val="24"/>
                <w:szCs w:val="24"/>
                <w:highlight w:val="white"/>
              </w:rPr>
            </w:pPr>
          </w:p>
          <w:p w:rsidR="006D15D6" w:rsidRPr="00AB18C2" w:rsidRDefault="0045426C" w:rsidP="00AB18C2">
            <w:pPr>
              <w:pStyle w:val="ListParagraph"/>
              <w:widowControl w:val="0"/>
              <w:numPr>
                <w:ilvl w:val="0"/>
                <w:numId w:val="7"/>
              </w:numPr>
              <w:spacing w:line="240" w:lineRule="auto"/>
              <w:rPr>
                <w:rFonts w:ascii="Times New Roman" w:eastAsia="Times New Roman" w:hAnsi="Times New Roman" w:cs="Times New Roman"/>
                <w:sz w:val="24"/>
                <w:szCs w:val="24"/>
              </w:rPr>
            </w:pPr>
            <w:r w:rsidRPr="00AB18C2">
              <w:rPr>
                <w:rFonts w:ascii="Times New Roman" w:eastAsia="Times New Roman" w:hAnsi="Times New Roman" w:cs="Times New Roman"/>
                <w:sz w:val="24"/>
                <w:szCs w:val="24"/>
                <w:highlight w:val="white"/>
              </w:rPr>
              <w:t>What were the negative and positive results of Native American settlement of Carolina?</w:t>
            </w:r>
          </w:p>
          <w:p w:rsidR="006D15D6" w:rsidRPr="00AB18C2" w:rsidRDefault="0045426C" w:rsidP="00AB18C2">
            <w:pPr>
              <w:pStyle w:val="ListParagraph"/>
              <w:widowControl w:val="0"/>
              <w:numPr>
                <w:ilvl w:val="0"/>
                <w:numId w:val="7"/>
              </w:numPr>
              <w:spacing w:line="240" w:lineRule="auto"/>
              <w:rPr>
                <w:rFonts w:ascii="Times New Roman" w:eastAsia="Times New Roman" w:hAnsi="Times New Roman" w:cs="Times New Roman"/>
                <w:sz w:val="24"/>
                <w:szCs w:val="24"/>
              </w:rPr>
            </w:pPr>
            <w:r w:rsidRPr="00AB18C2">
              <w:rPr>
                <w:rFonts w:ascii="Times New Roman" w:eastAsia="Times New Roman" w:hAnsi="Times New Roman" w:cs="Times New Roman"/>
                <w:sz w:val="24"/>
                <w:szCs w:val="24"/>
              </w:rPr>
              <w:t>What do you think will happen to Native American culture with the immigration of Europeans to South Carolina?</w:t>
            </w:r>
          </w:p>
        </w:tc>
        <w:tc>
          <w:tcPr>
            <w:tcW w:w="6480" w:type="dxa"/>
            <w:shd w:val="clear" w:color="auto" w:fill="auto"/>
            <w:tcMar>
              <w:top w:w="100" w:type="dxa"/>
              <w:left w:w="100" w:type="dxa"/>
              <w:bottom w:w="100" w:type="dxa"/>
              <w:right w:w="100" w:type="dxa"/>
            </w:tcMar>
          </w:tcPr>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lastRenderedPageBreak/>
              <w:t xml:space="preserve">The teacher will need to acquire road maps (available at </w:t>
            </w:r>
            <w:proofErr w:type="gramStart"/>
            <w:r>
              <w:rPr>
                <w:rFonts w:ascii="Times New Roman" w:eastAsia="Times New Roman" w:hAnsi="Times New Roman" w:cs="Times New Roman"/>
                <w:sz w:val="24"/>
                <w:szCs w:val="24"/>
              </w:rPr>
              <w:t>most highway rest areas</w:t>
            </w:r>
            <w:proofErr w:type="gramEnd"/>
            <w:r>
              <w:rPr>
                <w:rFonts w:ascii="Times New Roman" w:eastAsia="Times New Roman" w:hAnsi="Times New Roman" w:cs="Times New Roman"/>
                <w:sz w:val="24"/>
                <w:szCs w:val="24"/>
              </w:rPr>
              <w:t xml:space="preserve">) or students could access a virtual one online. A map showing the location of South Carolina’s Native American tribes is accessible at the following site: </w:t>
            </w:r>
            <w:hyperlink r:id="rId10">
              <w:r>
                <w:rPr>
                  <w:rFonts w:ascii="Times New Roman" w:eastAsia="Times New Roman" w:hAnsi="Times New Roman" w:cs="Times New Roman"/>
                  <w:color w:val="1155CC"/>
                  <w:sz w:val="24"/>
                  <w:szCs w:val="24"/>
                  <w:u w:val="single"/>
                </w:rPr>
                <w:t>Map of South Carolina Indian Tribes - Traditional Territories</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In addition, the following online video introduces students to the </w:t>
            </w:r>
            <w:r>
              <w:rPr>
                <w:rFonts w:ascii="Times New Roman" w:eastAsia="Times New Roman" w:hAnsi="Times New Roman" w:cs="Times New Roman"/>
                <w:sz w:val="24"/>
                <w:szCs w:val="24"/>
              </w:rPr>
              <w:lastRenderedPageBreak/>
              <w:t xml:space="preserve">Palmetto State’s tribes: </w:t>
            </w:r>
            <w:hyperlink r:id="rId11">
              <w:r>
                <w:rPr>
                  <w:rFonts w:ascii="Times New Roman" w:eastAsia="Times New Roman" w:hAnsi="Times New Roman" w:cs="Times New Roman"/>
                  <w:color w:val="1155CC"/>
                  <w:sz w:val="24"/>
                  <w:szCs w:val="24"/>
                  <w:u w:val="single"/>
                </w:rPr>
                <w:t>N Is for Native American | South Carolina from A to Z</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There are a number of online sites that the teacher could provide to students about Eastern Woodland Native Americans and more specifically the Catawba and Cherokee of South Carolina.</w:t>
            </w:r>
            <w:proofErr w:type="gramEnd"/>
          </w:p>
          <w:p w:rsidR="006D15D6" w:rsidRDefault="006D15D6">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Catawba</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website has interesting facts about Catawba culture:</w:t>
            </w:r>
          </w:p>
          <w:p w:rsidR="006D15D6" w:rsidRDefault="00BD5494">
            <w:pPr>
              <w:widowControl w:val="0"/>
              <w:spacing w:line="240" w:lineRule="auto"/>
              <w:rPr>
                <w:rFonts w:ascii="Times New Roman" w:eastAsia="Times New Roman" w:hAnsi="Times New Roman" w:cs="Times New Roman"/>
                <w:color w:val="1155CC"/>
                <w:sz w:val="24"/>
                <w:szCs w:val="24"/>
                <w:u w:val="single"/>
              </w:rPr>
            </w:pPr>
            <w:hyperlink r:id="rId12">
              <w:r w:rsidR="0045426C">
                <w:rPr>
                  <w:rFonts w:ascii="Times New Roman" w:eastAsia="Times New Roman" w:hAnsi="Times New Roman" w:cs="Times New Roman"/>
                  <w:color w:val="1155CC"/>
                  <w:sz w:val="24"/>
                  <w:szCs w:val="24"/>
                  <w:u w:val="single"/>
                </w:rPr>
                <w:t>Facts for Kids: Catawba Indians (</w:t>
              </w:r>
              <w:proofErr w:type="spellStart"/>
              <w:r w:rsidR="0045426C">
                <w:rPr>
                  <w:rFonts w:ascii="Times New Roman" w:eastAsia="Times New Roman" w:hAnsi="Times New Roman" w:cs="Times New Roman"/>
                  <w:color w:val="1155CC"/>
                  <w:sz w:val="24"/>
                  <w:szCs w:val="24"/>
                  <w:u w:val="single"/>
                </w:rPr>
                <w:t>Catawbas</w:t>
              </w:r>
              <w:proofErr w:type="spellEnd"/>
              <w:r w:rsidR="0045426C">
                <w:rPr>
                  <w:rFonts w:ascii="Times New Roman" w:eastAsia="Times New Roman" w:hAnsi="Times New Roman" w:cs="Times New Roman"/>
                  <w:color w:val="1155CC"/>
                  <w:sz w:val="24"/>
                  <w:szCs w:val="24"/>
                  <w:u w:val="single"/>
                </w:rPr>
                <w:t>)</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video illustrates how the Catawba danced:</w:t>
            </w:r>
          </w:p>
          <w:p w:rsidR="006D15D6" w:rsidRDefault="00BD5494">
            <w:pPr>
              <w:widowControl w:val="0"/>
              <w:spacing w:line="240" w:lineRule="auto"/>
              <w:rPr>
                <w:rFonts w:ascii="Times New Roman" w:eastAsia="Times New Roman" w:hAnsi="Times New Roman" w:cs="Times New Roman"/>
                <w:sz w:val="24"/>
                <w:szCs w:val="24"/>
              </w:rPr>
            </w:pPr>
            <w:hyperlink r:id="rId13">
              <w:r w:rsidR="0045426C">
                <w:rPr>
                  <w:rFonts w:ascii="Times New Roman" w:eastAsia="Times New Roman" w:hAnsi="Times New Roman" w:cs="Times New Roman"/>
                  <w:color w:val="1155CC"/>
                  <w:sz w:val="24"/>
                  <w:szCs w:val="24"/>
                  <w:u w:val="single"/>
                </w:rPr>
                <w:t>Catawba Indian Festival Dancing</w:t>
              </w:r>
            </w:hyperlink>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Cherokee</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handout provides interesting facts about Cherokee culture.</w:t>
            </w:r>
          </w:p>
          <w:p w:rsidR="006D15D6" w:rsidRDefault="00BD5494">
            <w:pPr>
              <w:widowControl w:val="0"/>
              <w:spacing w:line="240" w:lineRule="auto"/>
              <w:rPr>
                <w:rFonts w:ascii="Times New Roman" w:eastAsia="Times New Roman" w:hAnsi="Times New Roman" w:cs="Times New Roman"/>
                <w:sz w:val="24"/>
                <w:szCs w:val="24"/>
              </w:rPr>
            </w:pPr>
            <w:hyperlink r:id="rId14">
              <w:r w:rsidR="0045426C">
                <w:rPr>
                  <w:rFonts w:ascii="Times New Roman" w:eastAsia="Times New Roman" w:hAnsi="Times New Roman" w:cs="Times New Roman"/>
                  <w:color w:val="1155CC"/>
                  <w:sz w:val="24"/>
                  <w:szCs w:val="24"/>
                  <w:u w:val="single"/>
                </w:rPr>
                <w:t>Facts for Kids: Cherokee Indians (Cherokees)</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video illustrates how the Cherokee danced</w:t>
            </w:r>
          </w:p>
          <w:p w:rsidR="006D15D6" w:rsidRDefault="00BD5494">
            <w:pPr>
              <w:widowControl w:val="0"/>
              <w:spacing w:line="240" w:lineRule="auto"/>
              <w:rPr>
                <w:rFonts w:ascii="Times New Roman" w:eastAsia="Times New Roman" w:hAnsi="Times New Roman" w:cs="Times New Roman"/>
                <w:color w:val="1155CC"/>
                <w:sz w:val="24"/>
                <w:szCs w:val="24"/>
                <w:u w:val="single"/>
              </w:rPr>
            </w:pPr>
            <w:hyperlink r:id="rId15">
              <w:r w:rsidR="0045426C">
                <w:rPr>
                  <w:rFonts w:ascii="Times New Roman" w:eastAsia="Times New Roman" w:hAnsi="Times New Roman" w:cs="Times New Roman"/>
                  <w:color w:val="1155CC"/>
                  <w:sz w:val="24"/>
                  <w:szCs w:val="24"/>
                  <w:u w:val="single"/>
                </w:rPr>
                <w:t>Cherokee Powwow, North Carolina</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Miscellaneous Sources</w:t>
            </w:r>
          </w:p>
          <w:p w:rsidR="006D15D6" w:rsidRDefault="0045426C">
            <w:pPr>
              <w:widowControl w:val="0"/>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The Topper Site in Allendale County challenges the conventional dating of Native American arrival in South Carolina. An article and a 55-minute video examining this archaeological site can be found at:</w:t>
            </w:r>
            <w:r>
              <w:rPr>
                <w:rFonts w:ascii="Times New Roman" w:eastAsia="Times New Roman" w:hAnsi="Times New Roman" w:cs="Times New Roman"/>
                <w:b/>
                <w:sz w:val="24"/>
                <w:szCs w:val="24"/>
              </w:rPr>
              <w:t xml:space="preserve"> </w:t>
            </w:r>
            <w:hyperlink r:id="rId16">
              <w:r>
                <w:rPr>
                  <w:rFonts w:ascii="Times New Roman" w:eastAsia="Times New Roman" w:hAnsi="Times New Roman" w:cs="Times New Roman"/>
                  <w:color w:val="1155CC"/>
                  <w:sz w:val="24"/>
                  <w:szCs w:val="24"/>
                  <w:u w:val="single"/>
                </w:rPr>
                <w:t>The Topper Site Pre-Clovis: A Newcomer's Perspective</w:t>
              </w:r>
            </w:hyperlink>
            <w:r>
              <w:rPr>
                <w:rFonts w:ascii="Times New Roman" w:eastAsia="Times New Roman" w:hAnsi="Times New Roman" w:cs="Times New Roman"/>
                <w:sz w:val="24"/>
                <w:szCs w:val="24"/>
              </w:rPr>
              <w:t xml:space="preserve"> and </w:t>
            </w:r>
            <w:hyperlink r:id="rId17">
              <w:r>
                <w:rPr>
                  <w:rFonts w:ascii="Times New Roman" w:eastAsia="Times New Roman" w:hAnsi="Times New Roman" w:cs="Times New Roman"/>
                  <w:color w:val="1155CC"/>
                  <w:sz w:val="24"/>
                  <w:szCs w:val="24"/>
                  <w:u w:val="single"/>
                </w:rPr>
                <w:t>Topper | Time Team America</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learn about the beginnings of writing among Native Americans in South Carolina examining some ancient </w:t>
            </w:r>
            <w:r>
              <w:rPr>
                <w:rFonts w:ascii="Times New Roman" w:eastAsia="Times New Roman" w:hAnsi="Times New Roman" w:cs="Times New Roman"/>
                <w:sz w:val="24"/>
                <w:szCs w:val="24"/>
              </w:rPr>
              <w:lastRenderedPageBreak/>
              <w:t>petroglyphs at this website:</w:t>
            </w:r>
            <w:r>
              <w:rPr>
                <w:rFonts w:ascii="Times New Roman" w:eastAsia="Times New Roman" w:hAnsi="Times New Roman" w:cs="Times New Roman"/>
                <w:b/>
                <w:sz w:val="24"/>
                <w:szCs w:val="24"/>
              </w:rPr>
              <w:t xml:space="preserve"> </w:t>
            </w:r>
            <w:hyperlink r:id="rId18">
              <w:r>
                <w:rPr>
                  <w:rFonts w:ascii="Times New Roman" w:eastAsia="Times New Roman" w:hAnsi="Times New Roman" w:cs="Times New Roman"/>
                  <w:color w:val="1155CC"/>
                  <w:sz w:val="24"/>
                  <w:szCs w:val="24"/>
                  <w:u w:val="single"/>
                </w:rPr>
                <w:t>Petroglyphs - Art &amp; Nature | A Natural State</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SCETV also has a lesson on Native Americans that the teacher might want to consider titled </w:t>
            </w:r>
            <w:hyperlink r:id="rId19">
              <w:r>
                <w:rPr>
                  <w:rFonts w:ascii="Times New Roman" w:eastAsia="Times New Roman" w:hAnsi="Times New Roman" w:cs="Times New Roman"/>
                  <w:color w:val="1155CC"/>
                  <w:sz w:val="24"/>
                  <w:szCs w:val="24"/>
                  <w:u w:val="single"/>
                </w:rPr>
                <w:t>Virtual Native American Museum Exhibits</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AB18C2" w:rsidRDefault="00AB18C2">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needs some additional information about Think, Pair, Share, visit </w:t>
            </w:r>
            <w:hyperlink r:id="rId20">
              <w:r>
                <w:rPr>
                  <w:rFonts w:ascii="Times New Roman" w:eastAsia="Times New Roman" w:hAnsi="Times New Roman" w:cs="Times New Roman"/>
                  <w:color w:val="1155CC"/>
                  <w:sz w:val="24"/>
                  <w:szCs w:val="24"/>
                  <w:u w:val="single"/>
                </w:rPr>
                <w:t>NCTE</w:t>
              </w:r>
            </w:hyperlink>
          </w:p>
          <w:p w:rsidR="006D15D6" w:rsidRDefault="006D15D6">
            <w:pPr>
              <w:widowControl w:val="0"/>
              <w:spacing w:line="240" w:lineRule="auto"/>
              <w:rPr>
                <w:rFonts w:ascii="Times New Roman" w:eastAsia="Times New Roman" w:hAnsi="Times New Roman" w:cs="Times New Roman"/>
                <w:sz w:val="24"/>
                <w:szCs w:val="24"/>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summarize the major events of South Carolina including how the initial immigration of the Spanish and French </w:t>
            </w:r>
            <w:proofErr w:type="gramStart"/>
            <w:r>
              <w:rPr>
                <w:rFonts w:ascii="Times New Roman" w:eastAsia="Times New Roman" w:hAnsi="Times New Roman" w:cs="Times New Roman"/>
                <w:b/>
                <w:sz w:val="24"/>
                <w:szCs w:val="24"/>
              </w:rPr>
              <w:t>impacted</w:t>
            </w:r>
            <w:proofErr w:type="gramEnd"/>
            <w:r>
              <w:rPr>
                <w:rFonts w:ascii="Times New Roman" w:eastAsia="Times New Roman" w:hAnsi="Times New Roman" w:cs="Times New Roman"/>
                <w:b/>
                <w:sz w:val="24"/>
                <w:szCs w:val="24"/>
              </w:rPr>
              <w:t xml:space="preserve"> South Carolina.</w:t>
            </w:r>
          </w:p>
        </w:tc>
      </w:tr>
      <w:tr w:rsidR="006D15D6">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Next, students will look at the three European attempts to immigrate and settle South Carolina: the Spanish, French, and English. The students will begin writing an annotated timeline where they will address in a couple of sentences the who, what, when, where, why, and impact of each of the topics below as well as the French and Spanish relationship with the Native Americans: </w:t>
            </w:r>
          </w:p>
          <w:p w:rsidR="006D15D6" w:rsidRDefault="0045426C">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San Miguel De </w:t>
            </w:r>
            <w:proofErr w:type="spellStart"/>
            <w:r>
              <w:rPr>
                <w:rFonts w:ascii="Times New Roman" w:eastAsia="Times New Roman" w:hAnsi="Times New Roman" w:cs="Times New Roman"/>
                <w:sz w:val="24"/>
                <w:szCs w:val="24"/>
              </w:rPr>
              <w:t>Guadalpe</w:t>
            </w:r>
            <w:proofErr w:type="spellEnd"/>
            <w:r>
              <w:rPr>
                <w:rFonts w:ascii="Times New Roman" w:eastAsia="Times New Roman" w:hAnsi="Times New Roman" w:cs="Times New Roman"/>
                <w:sz w:val="24"/>
                <w:szCs w:val="24"/>
              </w:rPr>
              <w:t xml:space="preserve"> (1526)</w:t>
            </w:r>
          </w:p>
          <w:p w:rsidR="006D15D6" w:rsidRDefault="0045426C">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Hernando de Soto and </w:t>
            </w:r>
            <w:proofErr w:type="spellStart"/>
            <w:r>
              <w:rPr>
                <w:rFonts w:ascii="Times New Roman" w:eastAsia="Times New Roman" w:hAnsi="Times New Roman" w:cs="Times New Roman"/>
                <w:sz w:val="24"/>
                <w:szCs w:val="24"/>
              </w:rPr>
              <w:t>Cofitachequi</w:t>
            </w:r>
            <w:proofErr w:type="spellEnd"/>
            <w:r>
              <w:rPr>
                <w:rFonts w:ascii="Times New Roman" w:eastAsia="Times New Roman" w:hAnsi="Times New Roman" w:cs="Times New Roman"/>
                <w:sz w:val="24"/>
                <w:szCs w:val="24"/>
              </w:rPr>
              <w:t xml:space="preserve"> (1540)</w:t>
            </w:r>
          </w:p>
          <w:p w:rsidR="006D15D6" w:rsidRDefault="0045426C">
            <w:pPr>
              <w:widowControl w:val="0"/>
              <w:numPr>
                <w:ilvl w:val="0"/>
                <w:numId w:val="1"/>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Charlesfort</w:t>
            </w:r>
            <w:proofErr w:type="spellEnd"/>
            <w:r>
              <w:rPr>
                <w:rFonts w:ascii="Times New Roman" w:eastAsia="Times New Roman" w:hAnsi="Times New Roman" w:cs="Times New Roman"/>
                <w:sz w:val="24"/>
                <w:szCs w:val="24"/>
              </w:rPr>
              <w:t xml:space="preserve"> (1562)</w:t>
            </w:r>
          </w:p>
          <w:p w:rsidR="006D15D6" w:rsidRDefault="0045426C">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Santa Elena (1566-1587)</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finished, they will answer the following two questions (perhaps on the back of their timelines if done on paper or below them if done electronically:</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what ways were the Spanish and French settlements in South Carolina successful or not?</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Evaluate the relationship of the Spanish and French with the Native Americans.</w:t>
            </w:r>
          </w:p>
        </w:tc>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online resources for students to examine in the writing of their annotated timelines </w:t>
            </w:r>
            <w:proofErr w:type="gramStart"/>
            <w:r>
              <w:rPr>
                <w:rFonts w:ascii="Times New Roman" w:eastAsia="Times New Roman" w:hAnsi="Times New Roman" w:cs="Times New Roman"/>
                <w:sz w:val="24"/>
                <w:szCs w:val="24"/>
              </w:rPr>
              <w:t>are provided</w:t>
            </w:r>
            <w:proofErr w:type="gramEnd"/>
            <w:r>
              <w:rPr>
                <w:rFonts w:ascii="Times New Roman" w:eastAsia="Times New Roman" w:hAnsi="Times New Roman" w:cs="Times New Roman"/>
                <w:sz w:val="24"/>
                <w:szCs w:val="24"/>
              </w:rPr>
              <w:t xml:space="preserve"> below.</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San Miguel De Gualdape</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article summarizes this brief and unsuccessful first Spanish attempt to settle on the east coast - </w:t>
            </w:r>
            <w:hyperlink r:id="rId21">
              <w:r>
                <w:rPr>
                  <w:rFonts w:ascii="Times New Roman" w:eastAsia="Times New Roman" w:hAnsi="Times New Roman" w:cs="Times New Roman"/>
                  <w:color w:val="1155CC"/>
                  <w:sz w:val="24"/>
                  <w:szCs w:val="24"/>
                  <w:u w:val="single"/>
                </w:rPr>
                <w:t>San Miguel de Gualdape</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Hernando de Soto and </w:t>
            </w:r>
            <w:proofErr w:type="spellStart"/>
            <w:r>
              <w:rPr>
                <w:rFonts w:ascii="Times New Roman" w:eastAsia="Times New Roman" w:hAnsi="Times New Roman" w:cs="Times New Roman"/>
                <w:b/>
                <w:sz w:val="24"/>
                <w:szCs w:val="24"/>
              </w:rPr>
              <w:t>Cofitachequi</w:t>
            </w:r>
            <w:proofErr w:type="spellEnd"/>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Soto’s travels through South Carolina and his interaction with the female chief </w:t>
            </w:r>
            <w:proofErr w:type="spellStart"/>
            <w:r>
              <w:rPr>
                <w:rFonts w:ascii="Times New Roman" w:eastAsia="Times New Roman" w:hAnsi="Times New Roman" w:cs="Times New Roman"/>
                <w:sz w:val="24"/>
                <w:szCs w:val="24"/>
              </w:rPr>
              <w:t>Cofitachequi</w:t>
            </w:r>
            <w:proofErr w:type="spellEnd"/>
            <w:r>
              <w:rPr>
                <w:rFonts w:ascii="Times New Roman" w:eastAsia="Times New Roman" w:hAnsi="Times New Roman" w:cs="Times New Roman"/>
                <w:sz w:val="24"/>
                <w:szCs w:val="24"/>
              </w:rPr>
              <w:t xml:space="preserve"> are discussed </w:t>
            </w:r>
            <w:proofErr w:type="gramStart"/>
            <w:r>
              <w:rPr>
                <w:rFonts w:ascii="Times New Roman" w:eastAsia="Times New Roman" w:hAnsi="Times New Roman" w:cs="Times New Roman"/>
                <w:sz w:val="24"/>
                <w:szCs w:val="24"/>
              </w:rPr>
              <w:t>at:</w:t>
            </w:r>
            <w:proofErr w:type="gramEnd"/>
            <w:r>
              <w:rPr>
                <w:rFonts w:ascii="Times New Roman" w:eastAsia="Times New Roman" w:hAnsi="Times New Roman" w:cs="Times New Roman"/>
                <w:sz w:val="24"/>
                <w:szCs w:val="24"/>
              </w:rPr>
              <w:t xml:space="preserve"> </w:t>
            </w:r>
            <w:hyperlink r:id="rId22">
              <w:r>
                <w:rPr>
                  <w:rFonts w:ascii="Times New Roman" w:eastAsia="Times New Roman" w:hAnsi="Times New Roman" w:cs="Times New Roman"/>
                  <w:color w:val="1155CC"/>
                  <w:sz w:val="24"/>
                  <w:szCs w:val="24"/>
                  <w:u w:val="single"/>
                </w:rPr>
                <w:t xml:space="preserve">The Lady of </w:t>
              </w:r>
              <w:proofErr w:type="spellStart"/>
              <w:r>
                <w:rPr>
                  <w:rFonts w:ascii="Times New Roman" w:eastAsia="Times New Roman" w:hAnsi="Times New Roman" w:cs="Times New Roman"/>
                  <w:color w:val="1155CC"/>
                  <w:sz w:val="24"/>
                  <w:szCs w:val="24"/>
                  <w:u w:val="single"/>
                </w:rPr>
                <w:t>Cofitachequi</w:t>
              </w:r>
              <w:proofErr w:type="spellEnd"/>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account of what appears to be primary source quotes detailing de Soto’s journey through the Carolinas in 1540 can be</w:t>
            </w:r>
            <w:r w:rsidR="0050627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found </w:t>
            </w:r>
            <w:proofErr w:type="gramStart"/>
            <w:r>
              <w:rPr>
                <w:rFonts w:ascii="Times New Roman" w:eastAsia="Times New Roman" w:hAnsi="Times New Roman" w:cs="Times New Roman"/>
                <w:sz w:val="24"/>
                <w:szCs w:val="24"/>
              </w:rPr>
              <w:t>at:</w:t>
            </w:r>
            <w:proofErr w:type="gramEnd"/>
            <w:r>
              <w:rPr>
                <w:rFonts w:ascii="Times New Roman" w:eastAsia="Times New Roman" w:hAnsi="Times New Roman" w:cs="Times New Roman"/>
                <w:sz w:val="24"/>
                <w:szCs w:val="24"/>
              </w:rPr>
              <w:t xml:space="preserve"> </w:t>
            </w:r>
            <w:hyperlink r:id="rId23">
              <w:r>
                <w:rPr>
                  <w:rFonts w:ascii="Times New Roman" w:eastAsia="Times New Roman" w:hAnsi="Times New Roman" w:cs="Times New Roman"/>
                  <w:color w:val="1155CC"/>
                  <w:sz w:val="24"/>
                  <w:szCs w:val="24"/>
                  <w:u w:val="single"/>
                </w:rPr>
                <w:t>Hernando De Soto's 1540 Exploration of the Carolinas</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overall summary of De Soto’s travels in South Carolina is available </w:t>
            </w:r>
            <w:proofErr w:type="gramStart"/>
            <w:r>
              <w:rPr>
                <w:rFonts w:ascii="Times New Roman" w:eastAsia="Times New Roman" w:hAnsi="Times New Roman" w:cs="Times New Roman"/>
                <w:sz w:val="24"/>
                <w:szCs w:val="24"/>
              </w:rPr>
              <w:t>at:</w:t>
            </w:r>
            <w:proofErr w:type="gramEnd"/>
            <w:r>
              <w:rPr>
                <w:rFonts w:ascii="Times New Roman" w:eastAsia="Times New Roman" w:hAnsi="Times New Roman" w:cs="Times New Roman"/>
                <w:sz w:val="24"/>
                <w:szCs w:val="24"/>
              </w:rPr>
              <w:t xml:space="preserve"> </w:t>
            </w:r>
            <w:hyperlink r:id="rId24">
              <w:r>
                <w:rPr>
                  <w:rFonts w:ascii="Times New Roman" w:eastAsia="Times New Roman" w:hAnsi="Times New Roman" w:cs="Times New Roman"/>
                  <w:color w:val="1155CC"/>
                  <w:sz w:val="24"/>
                  <w:szCs w:val="24"/>
                  <w:u w:val="single"/>
                </w:rPr>
                <w:t>De Soto's exploration of South Carolina</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Charlesfort</w:t>
            </w:r>
            <w:proofErr w:type="spellEnd"/>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two websites have information and photographs of the French attempt to settle South Carolina - </w:t>
            </w:r>
            <w:hyperlink r:id="rId25">
              <w:proofErr w:type="spellStart"/>
              <w:r>
                <w:rPr>
                  <w:rFonts w:ascii="Times New Roman" w:eastAsia="Times New Roman" w:hAnsi="Times New Roman" w:cs="Times New Roman"/>
                  <w:color w:val="1155CC"/>
                  <w:sz w:val="24"/>
                  <w:szCs w:val="24"/>
                  <w:u w:val="single"/>
                </w:rPr>
                <w:t>Charlesfort</w:t>
              </w:r>
              <w:proofErr w:type="spellEnd"/>
              <w:r>
                <w:rPr>
                  <w:rFonts w:ascii="Times New Roman" w:eastAsia="Times New Roman" w:hAnsi="Times New Roman" w:cs="Times New Roman"/>
                  <w:color w:val="1155CC"/>
                  <w:sz w:val="24"/>
                  <w:szCs w:val="24"/>
                  <w:u w:val="single"/>
                </w:rPr>
                <w:t xml:space="preserve"> &amp; Santa Elena</w:t>
              </w:r>
            </w:hyperlink>
            <w:r>
              <w:rPr>
                <w:rFonts w:ascii="Times New Roman" w:eastAsia="Times New Roman" w:hAnsi="Times New Roman" w:cs="Times New Roman"/>
                <w:sz w:val="24"/>
                <w:szCs w:val="24"/>
              </w:rPr>
              <w:t xml:space="preserve"> and </w:t>
            </w:r>
            <w:hyperlink r:id="rId26">
              <w:r>
                <w:rPr>
                  <w:rFonts w:ascii="Times New Roman" w:eastAsia="Times New Roman" w:hAnsi="Times New Roman" w:cs="Times New Roman"/>
                  <w:color w:val="1155CC"/>
                  <w:sz w:val="24"/>
                  <w:szCs w:val="24"/>
                  <w:u w:val="single"/>
                </w:rPr>
                <w:t xml:space="preserve">The French Colony of </w:t>
              </w:r>
              <w:proofErr w:type="spellStart"/>
              <w:r>
                <w:rPr>
                  <w:rFonts w:ascii="Times New Roman" w:eastAsia="Times New Roman" w:hAnsi="Times New Roman" w:cs="Times New Roman"/>
                  <w:color w:val="1155CC"/>
                  <w:sz w:val="24"/>
                  <w:szCs w:val="24"/>
                  <w:u w:val="single"/>
                </w:rPr>
                <w:t>Charlesfort</w:t>
              </w:r>
              <w:proofErr w:type="spellEnd"/>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Santa Elena</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Recently, Santa Elena has been receiving more attention. A new museum has opened in Beaufort and its website is </w:t>
            </w:r>
            <w:hyperlink r:id="rId27">
              <w:r>
                <w:rPr>
                  <w:rFonts w:ascii="Times New Roman" w:eastAsia="Times New Roman" w:hAnsi="Times New Roman" w:cs="Times New Roman"/>
                  <w:color w:val="1155CC"/>
                  <w:sz w:val="24"/>
                  <w:szCs w:val="24"/>
                  <w:u w:val="single"/>
                </w:rPr>
                <w:t xml:space="preserve">Santa Elena | </w:t>
              </w:r>
              <w:r>
                <w:rPr>
                  <w:rFonts w:ascii="Times New Roman" w:eastAsia="Times New Roman" w:hAnsi="Times New Roman" w:cs="Times New Roman"/>
                  <w:color w:val="1155CC"/>
                  <w:sz w:val="24"/>
                  <w:szCs w:val="24"/>
                  <w:u w:val="single"/>
                </w:rPr>
                <w:lastRenderedPageBreak/>
                <w:t>Learn South Carolina's earliest colonial history at Santa Elena History Center</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succinct but thorough summary of Santa Elena can be found at </w:t>
            </w:r>
            <w:hyperlink r:id="rId28">
              <w:r>
                <w:rPr>
                  <w:rFonts w:ascii="Times New Roman" w:eastAsia="Times New Roman" w:hAnsi="Times New Roman" w:cs="Times New Roman"/>
                  <w:color w:val="1155CC"/>
                  <w:sz w:val="24"/>
                  <w:szCs w:val="24"/>
                  <w:u w:val="single"/>
                </w:rPr>
                <w:t>Santa Elena</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the factors that contributed to the development of South Carolina’s economy and its impact on the different people groups of the colony.</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summarize the major events of South Carolina and their impact on its economy, government, and society.</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contextualize the development of South Carolina’s colonial government.</w:t>
            </w:r>
          </w:p>
        </w:tc>
      </w:tr>
      <w:tr w:rsidR="006D15D6">
        <w:tc>
          <w:tcPr>
            <w:tcW w:w="6480" w:type="dxa"/>
            <w:shd w:val="clear" w:color="auto" w:fill="auto"/>
            <w:tcMar>
              <w:top w:w="100" w:type="dxa"/>
              <w:left w:w="100" w:type="dxa"/>
              <w:bottom w:w="100" w:type="dxa"/>
              <w:right w:w="100" w:type="dxa"/>
            </w:tcMar>
          </w:tcPr>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focus on British immigration in the founding of colonial Carolina. They will continue to add to their annotated timelines, which they began in the previous section of this unit, on the following topics: </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Settlement of Charles Town at Albemarle Point</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Moving Charles Town to Oyster Point</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Church Act of 1706</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Division into North and South Carolina</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Yemassee</w:t>
            </w:r>
            <w:proofErr w:type="spellEnd"/>
            <w:r>
              <w:rPr>
                <w:rFonts w:ascii="Times New Roman" w:eastAsia="Times New Roman" w:hAnsi="Times New Roman" w:cs="Times New Roman"/>
                <w:sz w:val="24"/>
                <w:szCs w:val="24"/>
              </w:rPr>
              <w:t xml:space="preserve"> War</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Revolt against the Lords Proprietors in 1719</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South Carolina officially becomes a royal colony</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this point, it would be helpful for the students to understand South Carolina’s government as a royal colony. The students will examine the handout “Appendix 1: South Carolina’s </w:t>
            </w:r>
            <w:r>
              <w:rPr>
                <w:rFonts w:ascii="Times New Roman" w:eastAsia="Times New Roman" w:hAnsi="Times New Roman" w:cs="Times New Roman"/>
                <w:sz w:val="24"/>
                <w:szCs w:val="24"/>
              </w:rPr>
              <w:lastRenderedPageBreak/>
              <w:t xml:space="preserve">Government as a Royal Colony,” which may be found at the end of this unit plan. They can read about how South Carolina’s current government is set up and contrast it with its colonial form. For a description of the state’s modern government, the students can read the first paragraph of this </w:t>
            </w:r>
            <w:hyperlink r:id="rId29">
              <w:r>
                <w:rPr>
                  <w:rFonts w:ascii="Times New Roman" w:eastAsia="Times New Roman" w:hAnsi="Times New Roman" w:cs="Times New Roman"/>
                  <w:color w:val="1155CC"/>
                  <w:sz w:val="24"/>
                  <w:szCs w:val="24"/>
                  <w:u w:val="single"/>
                </w:rPr>
                <w:t>article</w:t>
              </w:r>
            </w:hyperlink>
            <w:r>
              <w:rPr>
                <w:rFonts w:ascii="Times New Roman" w:eastAsia="Times New Roman" w:hAnsi="Times New Roman" w:cs="Times New Roman"/>
                <w:sz w:val="24"/>
                <w:szCs w:val="24"/>
              </w:rPr>
              <w:t xml:space="preserve">.  </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They will continue to add the following topics to their annotated timelines:</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Township Plan</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Revolt (this will covered in detail during the next section of the unit - see below)</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Slave Code of 1740 (this will covered in detail during the next section of the unit - see below)</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Cherokee War</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Regulator Movement</w:t>
            </w:r>
          </w:p>
          <w:p w:rsidR="006D15D6" w:rsidRDefault="0045426C">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Circuit Court Act of 1769</w:t>
            </w:r>
          </w:p>
          <w:p w:rsidR="006D15D6" w:rsidRDefault="006D15D6">
            <w:pPr>
              <w:widowControl w:val="0"/>
              <w:spacing w:before="240" w:after="240" w:line="240" w:lineRule="auto"/>
              <w:rPr>
                <w:rFonts w:ascii="Times New Roman" w:eastAsia="Times New Roman" w:hAnsi="Times New Roman" w:cs="Times New Roman"/>
                <w:sz w:val="24"/>
                <w:szCs w:val="24"/>
              </w:rPr>
            </w:pPr>
          </w:p>
          <w:p w:rsidR="006D15D6" w:rsidRDefault="006D15D6">
            <w:pPr>
              <w:widowControl w:val="0"/>
              <w:spacing w:before="240" w:after="240"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color w:val="333333"/>
                <w:sz w:val="24"/>
                <w:szCs w:val="24"/>
              </w:rPr>
            </w:pPr>
            <w:r>
              <w:rPr>
                <w:rFonts w:ascii="Times New Roman" w:eastAsia="Times New Roman" w:hAnsi="Times New Roman" w:cs="Times New Roman"/>
                <w:sz w:val="24"/>
                <w:szCs w:val="24"/>
              </w:rPr>
              <w:lastRenderedPageBreak/>
              <w:t xml:space="preserve">SCETV has a </w:t>
            </w:r>
            <w:proofErr w:type="gramStart"/>
            <w:r>
              <w:rPr>
                <w:rFonts w:ascii="Times New Roman" w:eastAsia="Times New Roman" w:hAnsi="Times New Roman" w:cs="Times New Roman"/>
                <w:sz w:val="24"/>
                <w:szCs w:val="24"/>
              </w:rPr>
              <w:t>problem based</w:t>
            </w:r>
            <w:proofErr w:type="gramEnd"/>
            <w:r>
              <w:rPr>
                <w:rFonts w:ascii="Times New Roman" w:eastAsia="Times New Roman" w:hAnsi="Times New Roman" w:cs="Times New Roman"/>
                <w:sz w:val="24"/>
                <w:szCs w:val="24"/>
              </w:rPr>
              <w:t xml:space="preserve"> lesson series titled “</w:t>
            </w:r>
            <w:r>
              <w:rPr>
                <w:rFonts w:ascii="Times New Roman" w:eastAsia="Times New Roman" w:hAnsi="Times New Roman" w:cs="Times New Roman"/>
                <w:color w:val="333333"/>
                <w:sz w:val="24"/>
                <w:szCs w:val="24"/>
              </w:rPr>
              <w:t>A PBL That Explores Beyond Barbados: The Carolina Connection.”</w:t>
            </w:r>
          </w:p>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can be accessed at: </w:t>
            </w:r>
            <w:hyperlink r:id="rId30">
              <w:r>
                <w:rPr>
                  <w:rFonts w:ascii="Times New Roman" w:eastAsia="Times New Roman" w:hAnsi="Times New Roman" w:cs="Times New Roman"/>
                  <w:color w:val="1155CC"/>
                  <w:sz w:val="24"/>
                  <w:szCs w:val="24"/>
                  <w:u w:val="single"/>
                </w:rPr>
                <w:t>A PBL That Explores Beyond Barbados: The Carolina Connection</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to South Carolina history textbooks, the teacher may share the following online sites:</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Fast Facts of Colonial Carolina </w:t>
            </w:r>
          </w:p>
          <w:p w:rsidR="006D15D6" w:rsidRDefault="00BD5494">
            <w:pPr>
              <w:widowControl w:val="0"/>
              <w:spacing w:line="240" w:lineRule="auto"/>
              <w:rPr>
                <w:rFonts w:ascii="Times New Roman" w:eastAsia="Times New Roman" w:hAnsi="Times New Roman" w:cs="Times New Roman"/>
                <w:color w:val="1155CC"/>
                <w:sz w:val="24"/>
                <w:szCs w:val="24"/>
                <w:u w:val="single"/>
              </w:rPr>
            </w:pPr>
            <w:hyperlink r:id="rId31">
              <w:r w:rsidR="0045426C">
                <w:rPr>
                  <w:rFonts w:ascii="Times New Roman" w:eastAsia="Times New Roman" w:hAnsi="Times New Roman" w:cs="Times New Roman"/>
                  <w:color w:val="1155CC"/>
                  <w:sz w:val="24"/>
                  <w:szCs w:val="24"/>
                  <w:u w:val="single"/>
                </w:rPr>
                <w:t>South Carolina Colony ***</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Colonial Carolina: An Overview </w:t>
            </w:r>
          </w:p>
          <w:p w:rsidR="006D15D6" w:rsidRDefault="00BD5494">
            <w:pPr>
              <w:widowControl w:val="0"/>
              <w:spacing w:line="240" w:lineRule="auto"/>
              <w:rPr>
                <w:rFonts w:ascii="Times New Roman" w:eastAsia="Times New Roman" w:hAnsi="Times New Roman" w:cs="Times New Roman"/>
                <w:color w:val="1155CC"/>
                <w:sz w:val="24"/>
                <w:szCs w:val="24"/>
                <w:u w:val="single"/>
              </w:rPr>
            </w:pPr>
            <w:hyperlink r:id="rId32">
              <w:r w:rsidR="0045426C">
                <w:rPr>
                  <w:rFonts w:ascii="Times New Roman" w:eastAsia="Times New Roman" w:hAnsi="Times New Roman" w:cs="Times New Roman"/>
                  <w:color w:val="1155CC"/>
                  <w:sz w:val="24"/>
                  <w:szCs w:val="24"/>
                  <w:u w:val="single"/>
                </w:rPr>
                <w:t>Colonial South Carolina</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 Revolution of 1719 </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brief article explains why the Carolina settlers revolted </w:t>
            </w:r>
            <w:r>
              <w:rPr>
                <w:rFonts w:ascii="Times New Roman" w:eastAsia="Times New Roman" w:hAnsi="Times New Roman" w:cs="Times New Roman"/>
                <w:sz w:val="24"/>
                <w:szCs w:val="24"/>
              </w:rPr>
              <w:lastRenderedPageBreak/>
              <w:t xml:space="preserve">against the Lords Proprietors leading to becoming a royal colony - </w:t>
            </w:r>
            <w:hyperlink r:id="rId33">
              <w:r>
                <w:rPr>
                  <w:rFonts w:ascii="Times New Roman" w:eastAsia="Times New Roman" w:hAnsi="Times New Roman" w:cs="Times New Roman"/>
                  <w:color w:val="1155CC"/>
                  <w:sz w:val="24"/>
                  <w:szCs w:val="24"/>
                  <w:u w:val="single"/>
                </w:rPr>
                <w:t>Revolution of 1719</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important foundational document for South Carolina society and politics was the </w:t>
            </w:r>
            <w:r>
              <w:rPr>
                <w:rFonts w:ascii="Times New Roman" w:eastAsia="Times New Roman" w:hAnsi="Times New Roman" w:cs="Times New Roman"/>
                <w:i/>
                <w:sz w:val="24"/>
                <w:szCs w:val="24"/>
              </w:rPr>
              <w:t>Fundamental Constitutions of Carolina</w:t>
            </w:r>
            <w:r>
              <w:rPr>
                <w:rFonts w:ascii="Times New Roman" w:eastAsia="Times New Roman" w:hAnsi="Times New Roman" w:cs="Times New Roman"/>
                <w:sz w:val="24"/>
                <w:szCs w:val="24"/>
              </w:rPr>
              <w:t xml:space="preserve">, which underwent a number of versions. One website that discusses this document is: </w:t>
            </w:r>
            <w:hyperlink r:id="rId34">
              <w:r>
                <w:rPr>
                  <w:rFonts w:ascii="Times New Roman" w:eastAsia="Times New Roman" w:hAnsi="Times New Roman" w:cs="Times New Roman"/>
                  <w:color w:val="1155CC"/>
                  <w:sz w:val="24"/>
                  <w:szCs w:val="24"/>
                  <w:u w:val="single"/>
                </w:rPr>
                <w:t>The Fundamental Constitutions of Carolina - An Overview</w:t>
              </w:r>
            </w:hyperlink>
            <w:r>
              <w:rPr>
                <w:rFonts w:ascii="Times New Roman" w:eastAsia="Times New Roman" w:hAnsi="Times New Roman" w:cs="Times New Roman"/>
                <w:sz w:val="24"/>
                <w:szCs w:val="24"/>
              </w:rPr>
              <w:t xml:space="preserve"> </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site also provides access to the primary source itself, which the teacher would need to edit to make it student-friendly. </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Yale University’s Avalon Project also provides a complete copy of the 1669 Fundamental Constitution of Carolina, which the teacher could copy, edit, and make easier to read for students:</w:t>
            </w:r>
          </w:p>
          <w:p w:rsidR="006D15D6" w:rsidRDefault="00BD5494">
            <w:pPr>
              <w:widowControl w:val="0"/>
              <w:spacing w:line="240" w:lineRule="auto"/>
              <w:rPr>
                <w:rFonts w:ascii="Times New Roman" w:eastAsia="Times New Roman" w:hAnsi="Times New Roman" w:cs="Times New Roman"/>
                <w:sz w:val="24"/>
                <w:szCs w:val="24"/>
              </w:rPr>
            </w:pPr>
            <w:hyperlink r:id="rId35">
              <w:r w:rsidR="0045426C">
                <w:rPr>
                  <w:rFonts w:ascii="Times New Roman" w:eastAsia="Times New Roman" w:hAnsi="Times New Roman" w:cs="Times New Roman"/>
                  <w:color w:val="1155CC"/>
                  <w:sz w:val="24"/>
                  <w:szCs w:val="24"/>
                  <w:u w:val="single"/>
                </w:rPr>
                <w:t>The Fundamental Constitutions of Carolina : March 1, 1669</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The South Carolina Encyclopedia</w:t>
            </w:r>
            <w:r>
              <w:rPr>
                <w:rFonts w:ascii="Times New Roman" w:eastAsia="Times New Roman" w:hAnsi="Times New Roman" w:cs="Times New Roman"/>
                <w:sz w:val="24"/>
                <w:szCs w:val="24"/>
              </w:rPr>
              <w:t xml:space="preserve"> also provides a short and comprehensive background of this charter document:</w:t>
            </w:r>
          </w:p>
          <w:p w:rsidR="006D15D6" w:rsidRDefault="00BD5494">
            <w:pPr>
              <w:widowControl w:val="0"/>
              <w:spacing w:line="240" w:lineRule="auto"/>
              <w:rPr>
                <w:rFonts w:ascii="Times New Roman" w:eastAsia="Times New Roman" w:hAnsi="Times New Roman" w:cs="Times New Roman"/>
                <w:sz w:val="24"/>
                <w:szCs w:val="24"/>
              </w:rPr>
            </w:pPr>
            <w:hyperlink r:id="rId36">
              <w:r w:rsidR="0045426C">
                <w:rPr>
                  <w:rFonts w:ascii="Times New Roman" w:eastAsia="Times New Roman" w:hAnsi="Times New Roman" w:cs="Times New Roman"/>
                  <w:color w:val="1155CC"/>
                  <w:sz w:val="24"/>
                  <w:szCs w:val="24"/>
                  <w:u w:val="single"/>
                </w:rPr>
                <w:t>Fundamental Constitution of Carolina</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Settling the Backcountry</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time allows, the teacher may want to spend time on the settling of the Backcountry and its issues with the </w:t>
            </w:r>
            <w:proofErr w:type="spellStart"/>
            <w:r>
              <w:rPr>
                <w:rFonts w:ascii="Times New Roman" w:eastAsia="Times New Roman" w:hAnsi="Times New Roman" w:cs="Times New Roman"/>
                <w:sz w:val="24"/>
                <w:szCs w:val="24"/>
              </w:rPr>
              <w:t>Lowcountry</w:t>
            </w:r>
            <w:proofErr w:type="spellEnd"/>
            <w:r>
              <w:rPr>
                <w:rFonts w:ascii="Times New Roman" w:eastAsia="Times New Roman" w:hAnsi="Times New Roman" w:cs="Times New Roman"/>
                <w:sz w:val="24"/>
                <w:szCs w:val="24"/>
              </w:rPr>
              <w:t>. SCETV has a Problem Based Lesson on the former topic at</w:t>
            </w:r>
          </w:p>
          <w:p w:rsidR="006D15D6" w:rsidRDefault="00BD5494">
            <w:pPr>
              <w:widowControl w:val="0"/>
              <w:spacing w:line="240" w:lineRule="auto"/>
              <w:rPr>
                <w:rFonts w:ascii="Times New Roman" w:eastAsia="Times New Roman" w:hAnsi="Times New Roman" w:cs="Times New Roman"/>
                <w:sz w:val="24"/>
                <w:szCs w:val="24"/>
              </w:rPr>
            </w:pPr>
            <w:hyperlink r:id="rId37">
              <w:r w:rsidR="0045426C">
                <w:rPr>
                  <w:rFonts w:ascii="Times New Roman" w:eastAsia="Times New Roman" w:hAnsi="Times New Roman" w:cs="Times New Roman"/>
                  <w:color w:val="1155CC"/>
                  <w:sz w:val="24"/>
                  <w:szCs w:val="24"/>
                  <w:u w:val="single"/>
                </w:rPr>
                <w:t>Settling the Backcountry</w:t>
              </w:r>
            </w:hyperlink>
            <w:r w:rsidR="0045426C">
              <w:rPr>
                <w:rFonts w:ascii="Times New Roman" w:eastAsia="Times New Roman" w:hAnsi="Times New Roman" w:cs="Times New Roman"/>
                <w:sz w:val="24"/>
                <w:szCs w:val="24"/>
              </w:rPr>
              <w:t>.</w:t>
            </w:r>
          </w:p>
          <w:p w:rsidR="006D15D6" w:rsidRDefault="0045426C">
            <w:pPr>
              <w:widowControl w:val="0"/>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important factor in settling the Backcountry was the Township Plan, in which the government created towns and settled them with European immigrants such as Huguenots, Irish, </w:t>
            </w:r>
            <w:r>
              <w:rPr>
                <w:rFonts w:ascii="Times New Roman" w:eastAsia="Times New Roman" w:hAnsi="Times New Roman" w:cs="Times New Roman"/>
                <w:sz w:val="24"/>
                <w:szCs w:val="24"/>
              </w:rPr>
              <w:lastRenderedPageBreak/>
              <w:t>German, and Scots-Irish. Some helpful sources can be found at:</w:t>
            </w:r>
          </w:p>
          <w:p w:rsidR="006D15D6" w:rsidRDefault="00BD5494">
            <w:pPr>
              <w:widowControl w:val="0"/>
              <w:spacing w:line="240" w:lineRule="auto"/>
              <w:rPr>
                <w:rFonts w:ascii="Times New Roman" w:eastAsia="Times New Roman" w:hAnsi="Times New Roman" w:cs="Times New Roman"/>
                <w:sz w:val="24"/>
                <w:szCs w:val="24"/>
              </w:rPr>
            </w:pPr>
            <w:hyperlink r:id="rId38">
              <w:r w:rsidR="0045426C">
                <w:rPr>
                  <w:rFonts w:ascii="Times New Roman" w:eastAsia="Times New Roman" w:hAnsi="Times New Roman" w:cs="Times New Roman"/>
                  <w:color w:val="1155CC"/>
                  <w:sz w:val="24"/>
                  <w:szCs w:val="24"/>
                  <w:u w:val="single"/>
                </w:rPr>
                <w:t>The Royal Colony of South Carolina - The Township Acts</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BD5494">
            <w:pPr>
              <w:widowControl w:val="0"/>
              <w:spacing w:line="240" w:lineRule="auto"/>
              <w:rPr>
                <w:rFonts w:ascii="Times New Roman" w:eastAsia="Times New Roman" w:hAnsi="Times New Roman" w:cs="Times New Roman"/>
                <w:sz w:val="24"/>
                <w:szCs w:val="24"/>
              </w:rPr>
            </w:pPr>
            <w:hyperlink r:id="rId39">
              <w:r w:rsidR="0045426C">
                <w:rPr>
                  <w:rFonts w:ascii="Times New Roman" w:eastAsia="Times New Roman" w:hAnsi="Times New Roman" w:cs="Times New Roman"/>
                  <w:color w:val="1155CC"/>
                  <w:sz w:val="24"/>
                  <w:szCs w:val="24"/>
                  <w:u w:val="single"/>
                </w:rPr>
                <w:t>Township Plan</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students see the difference between these two regions, students can compare and contrast two plantations. This lesson titled “Life on Two Colonial Plantations”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w:t>
            </w:r>
            <w:hyperlink r:id="rId40">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Backcountry Chaos and the Regulator Movement</w:t>
            </w:r>
          </w:p>
          <w:p w:rsidR="006D15D6" w:rsidRDefault="0045426C">
            <w:pPr>
              <w:widowControl w:val="0"/>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Before there was a Wild West, the western Backcountry of South Carolina experienced its own lawless excitement. An overview </w:t>
            </w:r>
            <w:proofErr w:type="gramStart"/>
            <w:r>
              <w:rPr>
                <w:rFonts w:ascii="Times New Roman" w:eastAsia="Times New Roman" w:hAnsi="Times New Roman" w:cs="Times New Roman"/>
                <w:sz w:val="24"/>
                <w:szCs w:val="24"/>
              </w:rPr>
              <w:t>may be found</w:t>
            </w:r>
            <w:proofErr w:type="gramEnd"/>
            <w:r>
              <w:rPr>
                <w:rFonts w:ascii="Times New Roman" w:eastAsia="Times New Roman" w:hAnsi="Times New Roman" w:cs="Times New Roman"/>
                <w:sz w:val="24"/>
                <w:szCs w:val="24"/>
              </w:rPr>
              <w:t xml:space="preserve"> at </w:t>
            </w:r>
            <w:hyperlink r:id="rId41">
              <w:r>
                <w:rPr>
                  <w:rFonts w:ascii="Times New Roman" w:eastAsia="Times New Roman" w:hAnsi="Times New Roman" w:cs="Times New Roman"/>
                  <w:color w:val="1155CC"/>
                  <w:sz w:val="24"/>
                  <w:szCs w:val="24"/>
                  <w:u w:val="single"/>
                </w:rPr>
                <w:t>Regulators</w:t>
              </w:r>
            </w:hyperlink>
            <w:r>
              <w:rPr>
                <w:rFonts w:ascii="Times New Roman" w:eastAsia="Times New Roman" w:hAnsi="Times New Roman" w:cs="Times New Roman"/>
                <w:color w:val="1155CC"/>
                <w:sz w:val="24"/>
                <w:szCs w:val="24"/>
                <w:u w:val="single"/>
              </w:rPr>
              <w:t>.</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w:t>
            </w:r>
            <w:proofErr w:type="gramStart"/>
            <w:r>
              <w:rPr>
                <w:rFonts w:ascii="Times New Roman" w:eastAsia="Times New Roman" w:hAnsi="Times New Roman" w:cs="Times New Roman"/>
                <w:sz w:val="24"/>
                <w:szCs w:val="24"/>
              </w:rPr>
              <w:t xml:space="preserve">excellent primary source was written by an Anglican priest named Charles </w:t>
            </w:r>
            <w:proofErr w:type="spellStart"/>
            <w:r>
              <w:rPr>
                <w:rFonts w:ascii="Times New Roman" w:eastAsia="Times New Roman" w:hAnsi="Times New Roman" w:cs="Times New Roman"/>
                <w:sz w:val="24"/>
                <w:szCs w:val="24"/>
              </w:rPr>
              <w:t>Woodmason</w:t>
            </w:r>
            <w:proofErr w:type="spellEnd"/>
            <w:proofErr w:type="gramEnd"/>
            <w:r>
              <w:rPr>
                <w:rFonts w:ascii="Times New Roman" w:eastAsia="Times New Roman" w:hAnsi="Times New Roman" w:cs="Times New Roman"/>
                <w:sz w:val="24"/>
                <w:szCs w:val="24"/>
              </w:rPr>
              <w:t xml:space="preserve">. He traveled through the Backcountry and became the scribe of the Regulators. His journal </w:t>
            </w:r>
            <w:r>
              <w:rPr>
                <w:rFonts w:ascii="Times New Roman" w:eastAsia="Times New Roman" w:hAnsi="Times New Roman" w:cs="Times New Roman"/>
                <w:i/>
                <w:sz w:val="24"/>
                <w:szCs w:val="24"/>
              </w:rPr>
              <w:t>The Carolina Backcountry on the Eve of the Revolution</w:t>
            </w:r>
            <w:r>
              <w:rPr>
                <w:rFonts w:ascii="Times New Roman" w:eastAsia="Times New Roman" w:hAnsi="Times New Roman" w:cs="Times New Roman"/>
                <w:sz w:val="24"/>
                <w:szCs w:val="24"/>
              </w:rPr>
              <w:t xml:space="preserve">, edited by Richard J. Hooker, </w:t>
            </w:r>
            <w:proofErr w:type="gramStart"/>
            <w:r>
              <w:rPr>
                <w:rFonts w:ascii="Times New Roman" w:eastAsia="Times New Roman" w:hAnsi="Times New Roman" w:cs="Times New Roman"/>
                <w:sz w:val="24"/>
                <w:szCs w:val="24"/>
              </w:rPr>
              <w:t>is listed</w:t>
            </w:r>
            <w:proofErr w:type="gramEnd"/>
            <w:r>
              <w:rPr>
                <w:rFonts w:ascii="Times New Roman" w:eastAsia="Times New Roman" w:hAnsi="Times New Roman" w:cs="Times New Roman"/>
                <w:sz w:val="24"/>
                <w:szCs w:val="24"/>
              </w:rPr>
              <w:t xml:space="preserve"> in the Reference section below. It not only contains his observations but important documents associated with the Regulator movement including the Remonstrance (see an edited version at the end of this unit plan typed by Timothy E. Hicks in Appendix 2).</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Ultimately, the Circuit Court Act of 1769 extended the judicial system into the Backcountry and contributed to the end of the Regulator movement. Both the teacher and students can read more at </w:t>
            </w:r>
            <w:hyperlink r:id="rId42">
              <w:r>
                <w:rPr>
                  <w:rFonts w:ascii="Times New Roman" w:eastAsia="Times New Roman" w:hAnsi="Times New Roman" w:cs="Times New Roman"/>
                  <w:color w:val="1155CC"/>
                  <w:sz w:val="24"/>
                  <w:szCs w:val="24"/>
                  <w:u w:val="single"/>
                </w:rPr>
                <w:t>The Royal Colony of South Carolina - The "New Districts" of 1769</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analyze the factors that contributed to the development of South Carolina’s economy and its impact on the different people groups of the colony.</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examine how the forced migration of African Americans via the Middle Passage </w:t>
            </w:r>
            <w:proofErr w:type="gramStart"/>
            <w:r>
              <w:rPr>
                <w:rFonts w:ascii="Times New Roman" w:eastAsia="Times New Roman" w:hAnsi="Times New Roman" w:cs="Times New Roman"/>
                <w:b/>
                <w:sz w:val="24"/>
                <w:szCs w:val="24"/>
              </w:rPr>
              <w:t>impacted</w:t>
            </w:r>
            <w:proofErr w:type="gramEnd"/>
            <w:r>
              <w:rPr>
                <w:rFonts w:ascii="Times New Roman" w:eastAsia="Times New Roman" w:hAnsi="Times New Roman" w:cs="Times New Roman"/>
                <w:b/>
                <w:sz w:val="24"/>
                <w:szCs w:val="24"/>
              </w:rPr>
              <w:t xml:space="preserve"> colonial South Carolina.</w:t>
            </w:r>
          </w:p>
        </w:tc>
      </w:tr>
      <w:tr w:rsidR="006D15D6">
        <w:tc>
          <w:tcPr>
            <w:tcW w:w="6480" w:type="dxa"/>
            <w:shd w:val="clear" w:color="auto" w:fill="auto"/>
            <w:tcMar>
              <w:top w:w="100" w:type="dxa"/>
              <w:left w:w="100" w:type="dxa"/>
              <w:bottom w:w="100" w:type="dxa"/>
              <w:right w:w="100" w:type="dxa"/>
            </w:tcMar>
          </w:tcPr>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examine four aspects of slavery in colonial South Carolina - the Middle Passage, African labor and culture, and the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Revolt.</w:t>
            </w: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color w:val="4A86E8"/>
                <w:sz w:val="24"/>
                <w:szCs w:val="24"/>
              </w:rPr>
            </w:pPr>
            <w:r>
              <w:rPr>
                <w:rFonts w:ascii="Times New Roman" w:eastAsia="Times New Roman" w:hAnsi="Times New Roman" w:cs="Times New Roman"/>
                <w:sz w:val="24"/>
                <w:szCs w:val="24"/>
              </w:rPr>
              <w:t xml:space="preserve">To introduce students to the Middle Passage, they will read excerpts of primary sources detailing the horrific voyage from Africa to the New World. Two primary sources on the horrific trip from Africa to the New World are the accounts of a former slave named </w:t>
            </w:r>
            <w:proofErr w:type="spellStart"/>
            <w:r>
              <w:rPr>
                <w:rFonts w:ascii="Times New Roman" w:eastAsia="Times New Roman" w:hAnsi="Times New Roman" w:cs="Times New Roman"/>
                <w:sz w:val="24"/>
                <w:szCs w:val="24"/>
              </w:rPr>
              <w:t>Olaudah</w:t>
            </w:r>
            <w:proofErr w:type="spellEnd"/>
            <w:r>
              <w:rPr>
                <w:rFonts w:ascii="Times New Roman" w:eastAsia="Times New Roman" w:hAnsi="Times New Roman" w:cs="Times New Roman"/>
                <w:sz w:val="24"/>
                <w:szCs w:val="24"/>
              </w:rPr>
              <w:t xml:space="preserve"> Equiano and a surgeon-turned-abolitionist Alexander Falconbridge. Equiano’s narrative can be found in Philip D. Curtin’s </w:t>
            </w:r>
            <w:r>
              <w:rPr>
                <w:rFonts w:ascii="Times New Roman" w:eastAsia="Times New Roman" w:hAnsi="Times New Roman" w:cs="Times New Roman"/>
                <w:i/>
                <w:sz w:val="24"/>
                <w:szCs w:val="24"/>
              </w:rPr>
              <w:t>Africa Remembered: Narratives by West Africans from the Era of the Slave Trade</w:t>
            </w:r>
            <w:r>
              <w:rPr>
                <w:rFonts w:ascii="Times New Roman" w:eastAsia="Times New Roman" w:hAnsi="Times New Roman" w:cs="Times New Roman"/>
                <w:sz w:val="24"/>
                <w:szCs w:val="24"/>
              </w:rPr>
              <w:t xml:space="preserve"> </w:t>
            </w:r>
            <w:hyperlink r:id="rId43">
              <w:r>
                <w:rPr>
                  <w:rFonts w:ascii="Times New Roman" w:eastAsia="Times New Roman" w:hAnsi="Times New Roman" w:cs="Times New Roman"/>
                  <w:color w:val="1155CC"/>
                  <w:sz w:val="24"/>
                  <w:szCs w:val="24"/>
                  <w:u w:val="single"/>
                </w:rPr>
                <w:t>Africans in America/Part 1/Equiano's autobiography</w:t>
              </w:r>
            </w:hyperlink>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Falconbridge’s </w:t>
            </w:r>
            <w:r>
              <w:rPr>
                <w:rFonts w:ascii="Times New Roman" w:eastAsia="Times New Roman" w:hAnsi="Times New Roman" w:cs="Times New Roman"/>
                <w:i/>
                <w:sz w:val="24"/>
                <w:szCs w:val="24"/>
              </w:rPr>
              <w:t xml:space="preserve">An Account of the Slave Trade on the Coast of Africa </w:t>
            </w:r>
            <w:r>
              <w:rPr>
                <w:rFonts w:ascii="Times New Roman" w:eastAsia="Times New Roman" w:hAnsi="Times New Roman" w:cs="Times New Roman"/>
                <w:sz w:val="24"/>
                <w:szCs w:val="24"/>
              </w:rPr>
              <w:t xml:space="preserve">is available at: </w:t>
            </w:r>
            <w:hyperlink r:id="rId44">
              <w:r>
                <w:rPr>
                  <w:rFonts w:ascii="Times New Roman" w:eastAsia="Times New Roman" w:hAnsi="Times New Roman" w:cs="Times New Roman"/>
                  <w:color w:val="1155CC"/>
                  <w:sz w:val="24"/>
                  <w:szCs w:val="24"/>
                  <w:u w:val="single"/>
                </w:rPr>
                <w:t>Digital History</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8B1EC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respond to the passages via a Say, Mean, </w:t>
            </w:r>
            <w:proofErr w:type="gramStart"/>
            <w:r>
              <w:rPr>
                <w:rFonts w:ascii="Times New Roman" w:eastAsia="Times New Roman" w:hAnsi="Times New Roman" w:cs="Times New Roman"/>
                <w:sz w:val="24"/>
                <w:szCs w:val="24"/>
              </w:rPr>
              <w:t>Matter</w:t>
            </w:r>
            <w:proofErr w:type="gramEnd"/>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spacing w:line="240" w:lineRule="auto"/>
              <w:rPr>
                <w:rFonts w:ascii="Times New Roman" w:eastAsia="Times New Roman" w:hAnsi="Times New Roman" w:cs="Times New Roman"/>
                <w:b/>
                <w:sz w:val="24"/>
                <w:szCs w:val="24"/>
              </w:rPr>
            </w:pPr>
            <w:bookmarkStart w:id="0" w:name="_GoBack"/>
            <w:bookmarkEnd w:id="0"/>
          </w:p>
          <w:p w:rsidR="006D15D6" w:rsidRDefault="006D15D6">
            <w:pPr>
              <w:widowControl w:val="0"/>
              <w:spacing w:line="240" w:lineRule="auto"/>
              <w:rPr>
                <w:rFonts w:ascii="Times New Roman" w:eastAsia="Times New Roman" w:hAnsi="Times New Roman" w:cs="Times New Roman"/>
                <w:b/>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AB18C2" w:rsidRDefault="00AB18C2">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BD5494" w:rsidRPr="00BD5494" w:rsidRDefault="00BD5494">
            <w:pPr>
              <w:widowControl w:val="0"/>
              <w:pBdr>
                <w:top w:val="nil"/>
                <w:left w:val="nil"/>
                <w:bottom w:val="nil"/>
                <w:right w:val="nil"/>
                <w:between w:val="nil"/>
              </w:pBdr>
              <w:spacing w:line="240" w:lineRule="auto"/>
              <w:rPr>
                <w:rFonts w:ascii="Times New Roman" w:hAnsi="Times New Roman" w:cs="Times New Roman"/>
                <w:color w:val="000000"/>
                <w:sz w:val="24"/>
                <w:szCs w:val="24"/>
              </w:rPr>
            </w:pPr>
            <w:r w:rsidRPr="00BD5494">
              <w:rPr>
                <w:rFonts w:ascii="Times New Roman" w:hAnsi="Times New Roman" w:cs="Times New Roman"/>
                <w:color w:val="000000"/>
                <w:sz w:val="24"/>
                <w:szCs w:val="24"/>
              </w:rPr>
              <w:t xml:space="preserve">If teachers need some additional information about Say, Mean, Matter, visit </w:t>
            </w:r>
            <w:hyperlink r:id="rId45" w:history="1">
              <w:r w:rsidRPr="00BD5494">
                <w:rPr>
                  <w:rStyle w:val="Hyperlink"/>
                  <w:rFonts w:ascii="Times New Roman" w:hAnsi="Times New Roman" w:cs="Times New Roman"/>
                  <w:color w:val="1155CC"/>
                  <w:sz w:val="24"/>
                  <w:szCs w:val="24"/>
                </w:rPr>
                <w:t>Literacy Strategies</w:t>
              </w:r>
            </w:hyperlink>
            <w:r w:rsidRPr="00BD5494">
              <w:rPr>
                <w:rFonts w:ascii="Times New Roman" w:hAnsi="Times New Roman" w:cs="Times New Roman"/>
                <w:color w:val="000000"/>
                <w:sz w:val="24"/>
                <w:szCs w:val="24"/>
              </w:rPr>
              <w:t>.</w:t>
            </w:r>
          </w:p>
          <w:p w:rsidR="00BD5494" w:rsidRDefault="00BD5494">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For more pedagogical considerations concerning empathy as a component of historical thinking, the teacher could consult </w:t>
            </w:r>
            <w:r>
              <w:rPr>
                <w:rFonts w:ascii="Times New Roman" w:eastAsia="Times New Roman" w:hAnsi="Times New Roman" w:cs="Times New Roman"/>
                <w:i/>
                <w:sz w:val="24"/>
                <w:szCs w:val="24"/>
                <w:highlight w:val="white"/>
              </w:rPr>
              <w:t>Historical Empathy and Perspective Taking in the Social Studies</w:t>
            </w:r>
            <w:r>
              <w:rPr>
                <w:rFonts w:ascii="Times New Roman" w:eastAsia="Times New Roman" w:hAnsi="Times New Roman" w:cs="Times New Roman"/>
                <w:sz w:val="24"/>
                <w:szCs w:val="24"/>
                <w:highlight w:val="white"/>
              </w:rPr>
              <w:t xml:space="preserve"> listed in the Reference section at the end of this unit plan.</w:t>
            </w: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teacher could consult the following site on the creation of one-pagers: </w:t>
            </w:r>
            <w:hyperlink r:id="rId46">
              <w:r>
                <w:rPr>
                  <w:rFonts w:ascii="Times New Roman" w:eastAsia="Times New Roman" w:hAnsi="Times New Roman" w:cs="Times New Roman"/>
                  <w:color w:val="1155CC"/>
                  <w:sz w:val="24"/>
                  <w:szCs w:val="24"/>
                  <w:highlight w:val="white"/>
                  <w:u w:val="single"/>
                </w:rPr>
                <w:t>A Simple Trick for Success with One-Pagers</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45426C">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Advice on flowcharts can be found at: </w:t>
            </w:r>
            <w:hyperlink r:id="rId47">
              <w:r>
                <w:rPr>
                  <w:rFonts w:ascii="Times New Roman" w:eastAsia="Times New Roman" w:hAnsi="Times New Roman" w:cs="Times New Roman"/>
                  <w:color w:val="1155CC"/>
                  <w:sz w:val="24"/>
                  <w:szCs w:val="24"/>
                  <w:highlight w:val="white"/>
                  <w:u w:val="single"/>
                </w:rPr>
                <w:t>Flowchart - Process Flow Charts, Templates, How To, and More</w:t>
              </w:r>
            </w:hyperlink>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 on Rice and Indigo</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SCETV has produced a series of short videos titled </w:t>
            </w:r>
            <w:r>
              <w:rPr>
                <w:rFonts w:ascii="Times New Roman" w:eastAsia="Times New Roman" w:hAnsi="Times New Roman" w:cs="Times New Roman"/>
                <w:b/>
                <w:i/>
                <w:sz w:val="24"/>
                <w:szCs w:val="24"/>
              </w:rPr>
              <w:t>When Rice Was King</w:t>
            </w:r>
            <w:r>
              <w:rPr>
                <w:rFonts w:ascii="Times New Roman" w:eastAsia="Times New Roman" w:hAnsi="Times New Roman" w:cs="Times New Roman"/>
                <w:sz w:val="24"/>
                <w:szCs w:val="24"/>
              </w:rPr>
              <w:t xml:space="preserve"> tracing the history of rice processing and culture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at </w:t>
            </w:r>
            <w:hyperlink r:id="rId48">
              <w:r>
                <w:rPr>
                  <w:rFonts w:ascii="Times New Roman" w:eastAsia="Times New Roman" w:hAnsi="Times New Roman" w:cs="Times New Roman"/>
                  <w:color w:val="1155CC"/>
                  <w:sz w:val="24"/>
                  <w:szCs w:val="24"/>
                  <w:u w:val="single"/>
                </w:rPr>
                <w:t>When Rice Was King (1): Intro</w:t>
              </w:r>
            </w:hyperlink>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There are 14 video clips: Introduction (2:50), South Carolina’s Rice Economy (5:02), Rice Cultivation and Processing (5:30), The Slave Task System (5:12), African Origins of Rice (1:52), Tidal Irrigation (3:21), Georgetown (1:03), Plantations and Their Owners (4:51), Seasonal Disease and Planters’ Escape (3:39), Slave Lifestyle (2:07), Dangers to the Rice Crop (3:47), Slave Treatment and Resistance (4:35), Preservation of Plantation Homes and Wetlands (3:54), and Decline of Rice Economy (8:52).</w:t>
            </w:r>
            <w:proofErr w:type="gramEnd"/>
            <w:r>
              <w:rPr>
                <w:rFonts w:ascii="Times New Roman" w:eastAsia="Times New Roman" w:hAnsi="Times New Roman" w:cs="Times New Roman"/>
                <w:sz w:val="24"/>
                <w:szCs w:val="24"/>
              </w:rPr>
              <w:t xml:space="preserve"> </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SCETV has a number of resources on indigo: a video titled </w:t>
            </w:r>
            <w:hyperlink r:id="rId49">
              <w:r>
                <w:rPr>
                  <w:rFonts w:ascii="Times New Roman" w:eastAsia="Times New Roman" w:hAnsi="Times New Roman" w:cs="Times New Roman"/>
                  <w:color w:val="1155CC"/>
                  <w:sz w:val="24"/>
                  <w:szCs w:val="24"/>
                  <w:u w:val="single"/>
                </w:rPr>
                <w:t>Indigo Dye | A Natural State</w:t>
              </w:r>
            </w:hyperlink>
            <w:r>
              <w:rPr>
                <w:rFonts w:ascii="Times New Roman" w:eastAsia="Times New Roman" w:hAnsi="Times New Roman" w:cs="Times New Roman"/>
                <w:sz w:val="24"/>
                <w:szCs w:val="24"/>
              </w:rPr>
              <w:t xml:space="preserve"> ; a biography of </w:t>
            </w:r>
            <w:hyperlink r:id="rId50">
              <w:r>
                <w:rPr>
                  <w:rFonts w:ascii="Times New Roman" w:eastAsia="Times New Roman" w:hAnsi="Times New Roman" w:cs="Times New Roman"/>
                  <w:color w:val="1155CC"/>
                  <w:sz w:val="24"/>
                  <w:szCs w:val="24"/>
                  <w:u w:val="single"/>
                </w:rPr>
                <w:t>Eliza Pinckney | SC Hall of Fame</w:t>
              </w:r>
            </w:hyperlink>
            <w:r>
              <w:rPr>
                <w:rFonts w:ascii="Times New Roman" w:eastAsia="Times New Roman" w:hAnsi="Times New Roman" w:cs="Times New Roman"/>
                <w:sz w:val="24"/>
                <w:szCs w:val="24"/>
              </w:rPr>
              <w:t xml:space="preserve">; an interview with one of her descendants </w:t>
            </w:r>
            <w:hyperlink r:id="rId51">
              <w:r>
                <w:rPr>
                  <w:rFonts w:ascii="Times New Roman" w:eastAsia="Times New Roman" w:hAnsi="Times New Roman" w:cs="Times New Roman"/>
                  <w:color w:val="1155CC"/>
                  <w:sz w:val="24"/>
                  <w:szCs w:val="24"/>
                  <w:u w:val="single"/>
                </w:rPr>
                <w:t>Eliza Lucas Pinckney: Direct Descendant, Elise Pinckney | Legacy of Leadership Interview</w:t>
              </w:r>
            </w:hyperlink>
            <w:r>
              <w:rPr>
                <w:rFonts w:ascii="Times New Roman" w:eastAsia="Times New Roman" w:hAnsi="Times New Roman" w:cs="Times New Roman"/>
                <w:sz w:val="24"/>
                <w:szCs w:val="24"/>
              </w:rPr>
              <w:t xml:space="preserve">; and a series of drawings depicting the harvesting and processing of </w:t>
            </w:r>
            <w:hyperlink r:id="rId52">
              <w:r>
                <w:rPr>
                  <w:rFonts w:ascii="Times New Roman" w:eastAsia="Times New Roman" w:hAnsi="Times New Roman" w:cs="Times New Roman"/>
                  <w:color w:val="1155CC"/>
                  <w:sz w:val="24"/>
                  <w:szCs w:val="24"/>
                  <w:u w:val="single"/>
                </w:rPr>
                <w:t>D. Indigo</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teacher wants to examine these two cash crops in a series of lessons, SCETV does so in </w:t>
            </w:r>
            <w:hyperlink r:id="rId53">
              <w:r>
                <w:rPr>
                  <w:rFonts w:ascii="Times New Roman" w:eastAsia="Times New Roman" w:hAnsi="Times New Roman" w:cs="Times New Roman"/>
                  <w:color w:val="1155CC"/>
                  <w:sz w:val="24"/>
                  <w:szCs w:val="24"/>
                  <w:u w:val="single"/>
                </w:rPr>
                <w:t>Diary of a Grain of Rice OR an Indigo Plant</w:t>
              </w:r>
            </w:hyperlink>
            <w:r>
              <w:rPr>
                <w:rFonts w:ascii="Times New Roman" w:eastAsia="Times New Roman" w:hAnsi="Times New Roman" w:cs="Times New Roman"/>
                <w:sz w:val="24"/>
                <w:szCs w:val="24"/>
              </w:rPr>
              <w:t>.</w:t>
            </w: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examine how African labor and culture </w:t>
            </w:r>
            <w:proofErr w:type="gramStart"/>
            <w:r>
              <w:rPr>
                <w:rFonts w:ascii="Times New Roman" w:eastAsia="Times New Roman" w:hAnsi="Times New Roman" w:cs="Times New Roman"/>
                <w:b/>
                <w:sz w:val="24"/>
                <w:szCs w:val="24"/>
              </w:rPr>
              <w:t>impacted</w:t>
            </w:r>
            <w:proofErr w:type="gramEnd"/>
            <w:r>
              <w:rPr>
                <w:rFonts w:ascii="Times New Roman" w:eastAsia="Times New Roman" w:hAnsi="Times New Roman" w:cs="Times New Roman"/>
                <w:b/>
                <w:sz w:val="24"/>
                <w:szCs w:val="24"/>
              </w:rPr>
              <w:t xml:space="preserve"> colonial South Carolina.</w:t>
            </w:r>
          </w:p>
        </w:tc>
      </w:tr>
      <w:tr w:rsidR="006D15D6">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will create a one-pager describing African contributions to the process of rice or indigo production and their Gullah culture. Students may find it easier to explain the processes of rice or indigo production using a flowchart, but they must detail the knowledge the enslaved Africans brought to the process.</w:t>
            </w: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b/>
                <w:sz w:val="24"/>
                <w:szCs w:val="24"/>
              </w:rPr>
            </w:pPr>
          </w:p>
        </w:tc>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African American Life in South Carolina </w:t>
            </w:r>
          </w:p>
          <w:p w:rsidR="006D15D6" w:rsidRDefault="0045426C">
            <w:pPr>
              <w:widowControl w:val="0"/>
              <w:spacing w:line="240" w:lineRule="auto"/>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An article on African American life and culture is available at </w:t>
            </w:r>
            <w:hyperlink r:id="rId54">
              <w:r>
                <w:rPr>
                  <w:rFonts w:ascii="Times New Roman" w:eastAsia="Times New Roman" w:hAnsi="Times New Roman" w:cs="Times New Roman"/>
                  <w:color w:val="1155CC"/>
                  <w:sz w:val="24"/>
                  <w:szCs w:val="24"/>
                  <w:u w:val="single"/>
                </w:rPr>
                <w:t>The Lives of African-American Slaves in Carolina During the 18th Century</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Gullah Culture</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introduction to Gullah culture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at this </w:t>
            </w:r>
            <w:hyperlink r:id="rId55">
              <w:proofErr w:type="spellStart"/>
              <w:r>
                <w:rPr>
                  <w:rFonts w:ascii="Times New Roman" w:eastAsia="Times New Roman" w:hAnsi="Times New Roman" w:cs="Times New Roman"/>
                  <w:color w:val="1155CC"/>
                  <w:sz w:val="24"/>
                  <w:szCs w:val="24"/>
                  <w:u w:val="single"/>
                </w:rPr>
                <w:t>GullahNet</w:t>
              </w:r>
              <w:proofErr w:type="spellEnd"/>
            </w:hyperlink>
            <w:r>
              <w:rPr>
                <w:rFonts w:ascii="Times New Roman" w:eastAsia="Times New Roman" w:hAnsi="Times New Roman" w:cs="Times New Roman"/>
                <w:sz w:val="24"/>
                <w:szCs w:val="24"/>
              </w:rPr>
              <w:t xml:space="preserve">, another resource from SCETV. If students are interested in learning some of the language, they </w:t>
            </w:r>
            <w:proofErr w:type="gramStart"/>
            <w:r>
              <w:rPr>
                <w:rFonts w:ascii="Times New Roman" w:eastAsia="Times New Roman" w:hAnsi="Times New Roman" w:cs="Times New Roman"/>
                <w:sz w:val="24"/>
                <w:szCs w:val="24"/>
              </w:rPr>
              <w:t>can be directed</w:t>
            </w:r>
            <w:proofErr w:type="gramEnd"/>
            <w:r>
              <w:rPr>
                <w:rFonts w:ascii="Times New Roman" w:eastAsia="Times New Roman" w:hAnsi="Times New Roman" w:cs="Times New Roman"/>
                <w:sz w:val="24"/>
                <w:szCs w:val="24"/>
              </w:rPr>
              <w:t xml:space="preserve"> to </w:t>
            </w:r>
            <w:hyperlink r:id="rId56">
              <w:r>
                <w:rPr>
                  <w:rFonts w:ascii="Times New Roman" w:eastAsia="Times New Roman" w:hAnsi="Times New Roman" w:cs="Times New Roman"/>
                  <w:color w:val="1155CC"/>
                  <w:sz w:val="24"/>
                  <w:szCs w:val="24"/>
                  <w:u w:val="single"/>
                </w:rPr>
                <w:t>Gullah Words</w:t>
              </w:r>
            </w:hyperlink>
            <w:r>
              <w:rPr>
                <w:rFonts w:ascii="Times New Roman" w:eastAsia="Times New Roman" w:hAnsi="Times New Roman" w:cs="Times New Roman"/>
                <w:sz w:val="24"/>
                <w:szCs w:val="24"/>
              </w:rPr>
              <w:t>.</w:t>
            </w: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examine how the </w:t>
            </w:r>
            <w:proofErr w:type="spellStart"/>
            <w:r>
              <w:rPr>
                <w:rFonts w:ascii="Times New Roman" w:eastAsia="Times New Roman" w:hAnsi="Times New Roman" w:cs="Times New Roman"/>
                <w:b/>
                <w:sz w:val="24"/>
                <w:szCs w:val="24"/>
              </w:rPr>
              <w:t>Stono</w:t>
            </w:r>
            <w:proofErr w:type="spellEnd"/>
            <w:r>
              <w:rPr>
                <w:rFonts w:ascii="Times New Roman" w:eastAsia="Times New Roman" w:hAnsi="Times New Roman" w:cs="Times New Roman"/>
                <w:b/>
                <w:sz w:val="24"/>
                <w:szCs w:val="24"/>
              </w:rPr>
              <w:t xml:space="preserve"> Revolt </w:t>
            </w:r>
            <w:proofErr w:type="gramStart"/>
            <w:r>
              <w:rPr>
                <w:rFonts w:ascii="Times New Roman" w:eastAsia="Times New Roman" w:hAnsi="Times New Roman" w:cs="Times New Roman"/>
                <w:b/>
                <w:sz w:val="24"/>
                <w:szCs w:val="24"/>
              </w:rPr>
              <w:t>impacted</w:t>
            </w:r>
            <w:proofErr w:type="gramEnd"/>
            <w:r>
              <w:rPr>
                <w:rFonts w:ascii="Times New Roman" w:eastAsia="Times New Roman" w:hAnsi="Times New Roman" w:cs="Times New Roman"/>
                <w:b/>
                <w:sz w:val="24"/>
                <w:szCs w:val="24"/>
              </w:rPr>
              <w:t xml:space="preserve"> colonial South Carolina.</w:t>
            </w:r>
          </w:p>
        </w:tc>
      </w:tr>
      <w:tr w:rsidR="006D15D6">
        <w:trPr>
          <w:trHeight w:val="440"/>
        </w:trPr>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largest colonial slave revolt in British North America took place near the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River in South Carolina. The students will read two accounts of the </w:t>
            </w:r>
            <w:proofErr w:type="gramStart"/>
            <w:r>
              <w:rPr>
                <w:rFonts w:ascii="Times New Roman" w:eastAsia="Times New Roman" w:hAnsi="Times New Roman" w:cs="Times New Roman"/>
                <w:sz w:val="24"/>
                <w:szCs w:val="24"/>
              </w:rPr>
              <w:t>revolt and compare</w:t>
            </w:r>
            <w:proofErr w:type="gramEnd"/>
            <w:r>
              <w:rPr>
                <w:rFonts w:ascii="Times New Roman" w:eastAsia="Times New Roman" w:hAnsi="Times New Roman" w:cs="Times New Roman"/>
                <w:sz w:val="24"/>
                <w:szCs w:val="24"/>
              </w:rPr>
              <w:t xml:space="preserve"> and contrast them writing their analyses into a Venn diagram. Accounts written by a white person contemporary with the rebellion and another by a descendent of its leader can be found at: </w:t>
            </w:r>
            <w:hyperlink r:id="rId57">
              <w:r>
                <w:rPr>
                  <w:rFonts w:ascii="Times New Roman" w:eastAsia="Times New Roman" w:hAnsi="Times New Roman" w:cs="Times New Roman"/>
                  <w:color w:val="1155CC"/>
                  <w:sz w:val="24"/>
                  <w:szCs w:val="24"/>
                  <w:u w:val="single"/>
                </w:rPr>
                <w:t xml:space="preserve">Two Views of the </w:t>
              </w:r>
              <w:proofErr w:type="spellStart"/>
              <w:r>
                <w:rPr>
                  <w:rFonts w:ascii="Times New Roman" w:eastAsia="Times New Roman" w:hAnsi="Times New Roman" w:cs="Times New Roman"/>
                  <w:color w:val="1155CC"/>
                  <w:sz w:val="24"/>
                  <w:szCs w:val="24"/>
                  <w:u w:val="single"/>
                </w:rPr>
                <w:t>Stono</w:t>
              </w:r>
              <w:proofErr w:type="spellEnd"/>
              <w:r>
                <w:rPr>
                  <w:rFonts w:ascii="Times New Roman" w:eastAsia="Times New Roman" w:hAnsi="Times New Roman" w:cs="Times New Roman"/>
                  <w:color w:val="1155CC"/>
                  <w:sz w:val="24"/>
                  <w:szCs w:val="24"/>
                  <w:u w:val="single"/>
                </w:rPr>
                <w:t xml:space="preserve"> Rebellion, South Carolina, 1739</w:t>
              </w:r>
            </w:hyperlink>
          </w:p>
        </w:tc>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 </w:t>
            </w:r>
            <w:proofErr w:type="spellStart"/>
            <w:r>
              <w:rPr>
                <w:rFonts w:ascii="Times New Roman" w:eastAsia="Times New Roman" w:hAnsi="Times New Roman" w:cs="Times New Roman"/>
                <w:b/>
                <w:sz w:val="24"/>
                <w:szCs w:val="24"/>
              </w:rPr>
              <w:t>Stono</w:t>
            </w:r>
            <w:proofErr w:type="spellEnd"/>
            <w:r>
              <w:rPr>
                <w:rFonts w:ascii="Times New Roman" w:eastAsia="Times New Roman" w:hAnsi="Times New Roman" w:cs="Times New Roman"/>
                <w:b/>
                <w:sz w:val="24"/>
                <w:szCs w:val="24"/>
              </w:rPr>
              <w:t xml:space="preserve"> Revolt</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single best resource on this event is a slim volume by Dr. Mark Smith titled </w:t>
            </w:r>
            <w:proofErr w:type="spellStart"/>
            <w:r>
              <w:rPr>
                <w:rFonts w:ascii="Times New Roman" w:eastAsia="Times New Roman" w:hAnsi="Times New Roman" w:cs="Times New Roman"/>
                <w:i/>
                <w:sz w:val="24"/>
                <w:szCs w:val="24"/>
              </w:rPr>
              <w:t>Stono</w:t>
            </w:r>
            <w:proofErr w:type="spellEnd"/>
            <w:r>
              <w:rPr>
                <w:rFonts w:ascii="Times New Roman" w:eastAsia="Times New Roman" w:hAnsi="Times New Roman" w:cs="Times New Roman"/>
                <w:i/>
                <w:sz w:val="24"/>
                <w:szCs w:val="24"/>
              </w:rPr>
              <w:t xml:space="preserve">: Documenting and Interpreting a Southern Slave Revolt </w:t>
            </w:r>
            <w:r>
              <w:rPr>
                <w:rFonts w:ascii="Times New Roman" w:eastAsia="Times New Roman" w:hAnsi="Times New Roman" w:cs="Times New Roman"/>
                <w:sz w:val="24"/>
                <w:szCs w:val="24"/>
              </w:rPr>
              <w:t xml:space="preserve">(listed in below in Additional Resources). It contains a plethora of primary and secondary documents and four historiographical interpretations of the event itself. Sections of this book are available online at  </w:t>
            </w:r>
            <w:hyperlink r:id="rId58">
              <w:proofErr w:type="spellStart"/>
              <w:r>
                <w:rPr>
                  <w:rFonts w:ascii="Times New Roman" w:eastAsia="Times New Roman" w:hAnsi="Times New Roman" w:cs="Times New Roman"/>
                  <w:color w:val="1155CC"/>
                  <w:sz w:val="24"/>
                  <w:szCs w:val="24"/>
                  <w:u w:val="single"/>
                </w:rPr>
                <w:t>Stono</w:t>
              </w:r>
              <w:proofErr w:type="spellEnd"/>
              <w:r>
                <w:rPr>
                  <w:rFonts w:ascii="Times New Roman" w:eastAsia="Times New Roman" w:hAnsi="Times New Roman" w:cs="Times New Roman"/>
                  <w:color w:val="1155CC"/>
                  <w:sz w:val="24"/>
                  <w:szCs w:val="24"/>
                  <w:u w:val="single"/>
                </w:rPr>
                <w:t>: Documenting and Interpreting a Southern Slave Revolt</w:t>
              </w:r>
            </w:hyperlink>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PBS has a website with secondary interpretations as well some primary documents (including Lt. Gov. William Bull’s firsthand account) on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w:t>
            </w:r>
            <w:hyperlink r:id="rId59">
              <w:r>
                <w:rPr>
                  <w:rFonts w:ascii="Times New Roman" w:eastAsia="Times New Roman" w:hAnsi="Times New Roman" w:cs="Times New Roman"/>
                  <w:color w:val="1155CC"/>
                  <w:sz w:val="24"/>
                  <w:szCs w:val="24"/>
                  <w:u w:val="single"/>
                </w:rPr>
                <w:t xml:space="preserve">Africans in America/Part 1/The </w:t>
              </w:r>
              <w:proofErr w:type="spellStart"/>
              <w:r>
                <w:rPr>
                  <w:rFonts w:ascii="Times New Roman" w:eastAsia="Times New Roman" w:hAnsi="Times New Roman" w:cs="Times New Roman"/>
                  <w:color w:val="1155CC"/>
                  <w:sz w:val="24"/>
                  <w:szCs w:val="24"/>
                  <w:u w:val="single"/>
                </w:rPr>
                <w:t>Stono</w:t>
              </w:r>
              <w:proofErr w:type="spellEnd"/>
              <w:r>
                <w:rPr>
                  <w:rFonts w:ascii="Times New Roman" w:eastAsia="Times New Roman" w:hAnsi="Times New Roman" w:cs="Times New Roman"/>
                  <w:color w:val="1155CC"/>
                  <w:sz w:val="24"/>
                  <w:szCs w:val="24"/>
                  <w:u w:val="single"/>
                </w:rPr>
                <w:t xml:space="preserve"> </w:t>
              </w:r>
              <w:r>
                <w:rPr>
                  <w:rFonts w:ascii="Times New Roman" w:eastAsia="Times New Roman" w:hAnsi="Times New Roman" w:cs="Times New Roman"/>
                  <w:color w:val="1155CC"/>
                  <w:sz w:val="24"/>
                  <w:szCs w:val="24"/>
                  <w:u w:val="single"/>
                </w:rPr>
                <w:lastRenderedPageBreak/>
                <w:t>Rebellion</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challenges in using primary sources with students can be the reading complexity of the documents themselves. Teachers can modify primary sources by editing them to a more manageable length and providing a vocabulary list or modified version using easier words. One resource to aid in this process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at </w:t>
            </w:r>
            <w:hyperlink r:id="rId60">
              <w:proofErr w:type="spellStart"/>
              <w:r>
                <w:rPr>
                  <w:rFonts w:ascii="Times New Roman" w:eastAsia="Times New Roman" w:hAnsi="Times New Roman" w:cs="Times New Roman"/>
                  <w:color w:val="1155CC"/>
                  <w:sz w:val="24"/>
                  <w:szCs w:val="24"/>
                  <w:highlight w:val="white"/>
                  <w:u w:val="single"/>
                </w:rPr>
                <w:t>Vocabgrabber</w:t>
              </w:r>
              <w:proofErr w:type="spellEnd"/>
              <w:r>
                <w:rPr>
                  <w:rFonts w:ascii="Times New Roman" w:eastAsia="Times New Roman" w:hAnsi="Times New Roman" w:cs="Times New Roman"/>
                  <w:color w:val="1155CC"/>
                  <w:sz w:val="24"/>
                  <w:szCs w:val="24"/>
                  <w:highlight w:val="white"/>
                  <w:u w:val="single"/>
                </w:rPr>
                <w:t xml:space="preserve"> - Make a Vocabulary List from Anything</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account, that some credit to Georgia Governor James Oglethorpe  is available at: </w:t>
            </w:r>
            <w:hyperlink r:id="rId61">
              <w:r>
                <w:rPr>
                  <w:rFonts w:ascii="Times New Roman" w:eastAsia="Times New Roman" w:hAnsi="Times New Roman" w:cs="Times New Roman"/>
                  <w:color w:val="1155CC"/>
                  <w:sz w:val="24"/>
                  <w:szCs w:val="24"/>
                  <w:u w:val="single"/>
                </w:rPr>
                <w:t xml:space="preserve">Source Documents: James Oglethorpe: The </w:t>
              </w:r>
              <w:proofErr w:type="spellStart"/>
              <w:r>
                <w:rPr>
                  <w:rFonts w:ascii="Times New Roman" w:eastAsia="Times New Roman" w:hAnsi="Times New Roman" w:cs="Times New Roman"/>
                  <w:color w:val="1155CC"/>
                  <w:sz w:val="24"/>
                  <w:szCs w:val="24"/>
                  <w:u w:val="single"/>
                </w:rPr>
                <w:t>Stono</w:t>
              </w:r>
              <w:proofErr w:type="spellEnd"/>
              <w:r>
                <w:rPr>
                  <w:rFonts w:ascii="Times New Roman" w:eastAsia="Times New Roman" w:hAnsi="Times New Roman" w:cs="Times New Roman"/>
                  <w:color w:val="1155CC"/>
                  <w:sz w:val="24"/>
                  <w:szCs w:val="24"/>
                  <w:u w:val="single"/>
                </w:rPr>
                <w:t xml:space="preserve"> Rebellion (1739)</w:t>
              </w:r>
            </w:hyperlink>
          </w:p>
          <w:p w:rsidR="006D15D6" w:rsidRDefault="006D15D6" w:rsidP="00C5279E">
            <w:pPr>
              <w:widowControl w:val="0"/>
              <w:spacing w:line="240" w:lineRule="auto"/>
              <w:rPr>
                <w:rFonts w:ascii="Times New Roman" w:eastAsia="Times New Roman" w:hAnsi="Times New Roman" w:cs="Times New Roman"/>
                <w:sz w:val="24"/>
                <w:szCs w:val="24"/>
                <w:highlight w:val="white"/>
              </w:rPr>
            </w:pPr>
          </w:p>
        </w:tc>
      </w:tr>
      <w:tr w:rsidR="006D15D6">
        <w:trPr>
          <w:trHeight w:val="440"/>
        </w:trPr>
        <w:tc>
          <w:tcPr>
            <w:tcW w:w="12960" w:type="dxa"/>
            <w:gridSpan w:val="2"/>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examine how the Slave Code of 1740 </w:t>
            </w:r>
            <w:proofErr w:type="gramStart"/>
            <w:r>
              <w:rPr>
                <w:rFonts w:ascii="Times New Roman" w:eastAsia="Times New Roman" w:hAnsi="Times New Roman" w:cs="Times New Roman"/>
                <w:b/>
                <w:sz w:val="24"/>
                <w:szCs w:val="24"/>
              </w:rPr>
              <w:t>impacted</w:t>
            </w:r>
            <w:proofErr w:type="gramEnd"/>
            <w:r>
              <w:rPr>
                <w:rFonts w:ascii="Times New Roman" w:eastAsia="Times New Roman" w:hAnsi="Times New Roman" w:cs="Times New Roman"/>
                <w:b/>
                <w:sz w:val="24"/>
                <w:szCs w:val="24"/>
              </w:rPr>
              <w:t xml:space="preserve"> colonial South Carolina.</w:t>
            </w:r>
          </w:p>
        </w:tc>
      </w:tr>
      <w:tr w:rsidR="006D15D6">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students will then paraphrase key laws, selected by the teacher, from the subsequent Slave Code of 1740. The teacher should have students compare and contrast South Carolina’s code with the Barbadian Slave Code of 1688 to see how the latter influenced the former.</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complete copy of the Slave Code of 1740 </w:t>
            </w:r>
            <w:proofErr w:type="gramStart"/>
            <w:r>
              <w:rPr>
                <w:rFonts w:ascii="Times New Roman" w:eastAsia="Times New Roman" w:hAnsi="Times New Roman" w:cs="Times New Roman"/>
                <w:sz w:val="24"/>
                <w:szCs w:val="24"/>
              </w:rPr>
              <w:t>can be found</w:t>
            </w:r>
            <w:proofErr w:type="gramEnd"/>
            <w:r>
              <w:rPr>
                <w:rFonts w:ascii="Times New Roman" w:eastAsia="Times New Roman" w:hAnsi="Times New Roman" w:cs="Times New Roman"/>
                <w:sz w:val="24"/>
                <w:szCs w:val="24"/>
              </w:rPr>
              <w:t xml:space="preserve"> </w:t>
            </w:r>
            <w:hyperlink r:id="rId62">
              <w:r>
                <w:rPr>
                  <w:rFonts w:ascii="Times New Roman" w:eastAsia="Times New Roman" w:hAnsi="Times New Roman" w:cs="Times New Roman"/>
                  <w:color w:val="1155CC"/>
                  <w:sz w:val="24"/>
                  <w:szCs w:val="24"/>
                  <w:u w:val="single"/>
                </w:rPr>
                <w:t>here</w:t>
              </w:r>
            </w:hyperlink>
            <w:r>
              <w:rPr>
                <w:rFonts w:ascii="Times New Roman" w:eastAsia="Times New Roman" w:hAnsi="Times New Roman" w:cs="Times New Roman"/>
                <w:sz w:val="24"/>
                <w:szCs w:val="24"/>
              </w:rPr>
              <w:t>.</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Its Barbadian predecessor is available at:</w:t>
            </w:r>
          </w:p>
          <w:p w:rsidR="006D15D6" w:rsidRDefault="00BD5494">
            <w:pPr>
              <w:widowControl w:val="0"/>
              <w:spacing w:line="240" w:lineRule="auto"/>
              <w:rPr>
                <w:rFonts w:ascii="Times New Roman" w:eastAsia="Times New Roman" w:hAnsi="Times New Roman" w:cs="Times New Roman"/>
                <w:b/>
                <w:sz w:val="24"/>
                <w:szCs w:val="24"/>
              </w:rPr>
            </w:pPr>
            <w:hyperlink r:id="rId63">
              <w:r w:rsidR="0045426C">
                <w:rPr>
                  <w:rFonts w:ascii="Times New Roman" w:eastAsia="Times New Roman" w:hAnsi="Times New Roman" w:cs="Times New Roman"/>
                  <w:color w:val="1155CC"/>
                  <w:sz w:val="24"/>
                  <w:szCs w:val="24"/>
                  <w:u w:val="single"/>
                </w:rPr>
                <w:t>The LAWS of BARB ADO ES. 137 An AB for the Governing of Negroes.</w:t>
              </w:r>
            </w:hyperlink>
          </w:p>
        </w:tc>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could adjust these based upon the reading and skill level of the students.</w:t>
            </w:r>
          </w:p>
          <w:p w:rsidR="006D15D6" w:rsidRDefault="006D15D6">
            <w:pPr>
              <w:widowControl w:val="0"/>
              <w:spacing w:line="240" w:lineRule="auto"/>
              <w:rPr>
                <w:rFonts w:ascii="Times New Roman" w:eastAsia="Times New Roman" w:hAnsi="Times New Roman" w:cs="Times New Roman"/>
                <w:sz w:val="24"/>
                <w:szCs w:val="24"/>
                <w:highlight w:val="white"/>
              </w:rPr>
            </w:pPr>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Slave Code of 1740</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most important results of the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Revolt was the passage of the Slave Code of 1740. Smith’s </w:t>
            </w:r>
            <w:proofErr w:type="spellStart"/>
            <w:r>
              <w:rPr>
                <w:rFonts w:ascii="Times New Roman" w:eastAsia="Times New Roman" w:hAnsi="Times New Roman" w:cs="Times New Roman"/>
                <w:i/>
                <w:sz w:val="24"/>
                <w:szCs w:val="24"/>
              </w:rPr>
              <w:t>Stono</w:t>
            </w:r>
            <w:proofErr w:type="spellEnd"/>
            <w:r>
              <w:rPr>
                <w:rFonts w:ascii="Times New Roman" w:eastAsia="Times New Roman" w:hAnsi="Times New Roman" w:cs="Times New Roman"/>
                <w:i/>
                <w:sz w:val="24"/>
                <w:szCs w:val="24"/>
              </w:rPr>
              <w:t xml:space="preserve">: Documenting and Interpreting a Southern Slave Revolt </w:t>
            </w:r>
            <w:r>
              <w:rPr>
                <w:rFonts w:ascii="Times New Roman" w:eastAsia="Times New Roman" w:hAnsi="Times New Roman" w:cs="Times New Roman"/>
                <w:sz w:val="24"/>
                <w:szCs w:val="24"/>
              </w:rPr>
              <w:t>includes sections of the code. In addition, a brief online version is available at:</w:t>
            </w:r>
          </w:p>
          <w:p w:rsidR="006D15D6" w:rsidRDefault="00BD5494">
            <w:pPr>
              <w:widowControl w:val="0"/>
              <w:spacing w:line="240" w:lineRule="auto"/>
              <w:rPr>
                <w:rFonts w:ascii="Times New Roman" w:eastAsia="Times New Roman" w:hAnsi="Times New Roman" w:cs="Times New Roman"/>
                <w:sz w:val="24"/>
                <w:szCs w:val="24"/>
                <w:highlight w:val="white"/>
              </w:rPr>
            </w:pPr>
            <w:hyperlink r:id="rId64">
              <w:r w:rsidR="0045426C">
                <w:rPr>
                  <w:rFonts w:ascii="Times New Roman" w:eastAsia="Times New Roman" w:hAnsi="Times New Roman" w:cs="Times New Roman"/>
                  <w:color w:val="1155CC"/>
                  <w:sz w:val="24"/>
                  <w:szCs w:val="24"/>
                  <w:u w:val="single"/>
                </w:rPr>
                <w:t>Excerpts From South Carolina Slave Code Of 1740 No. 670 (1740)</w:t>
              </w:r>
            </w:hyperlink>
          </w:p>
        </w:tc>
      </w:tr>
      <w:tr w:rsidR="006D15D6">
        <w:tc>
          <w:tcPr>
            <w:tcW w:w="6480" w:type="dxa"/>
            <w:shd w:val="clear" w:color="auto" w:fill="auto"/>
            <w:tcMar>
              <w:top w:w="100" w:type="dxa"/>
              <w:left w:w="100" w:type="dxa"/>
              <w:bottom w:w="100" w:type="dxa"/>
              <w:right w:w="100" w:type="dxa"/>
            </w:tcMar>
          </w:tcPr>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Closing Activity</w:t>
            </w: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conclude this un</w:t>
            </w:r>
            <w:r w:rsidR="00506273">
              <w:rPr>
                <w:rFonts w:ascii="Times New Roman" w:eastAsia="Times New Roman" w:hAnsi="Times New Roman" w:cs="Times New Roman"/>
                <w:sz w:val="24"/>
                <w:szCs w:val="24"/>
              </w:rPr>
              <w:t>i</w:t>
            </w:r>
            <w:r>
              <w:rPr>
                <w:rFonts w:ascii="Times New Roman" w:eastAsia="Times New Roman" w:hAnsi="Times New Roman" w:cs="Times New Roman"/>
                <w:sz w:val="24"/>
                <w:szCs w:val="24"/>
              </w:rPr>
              <w:t>t, the students will examine the products created over the course of this unit. If all of the activities have been completed, these items will include:</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Native American web or chart</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Annotated Timeline on the Spanish, French, and English Attempts to Settle Carolina</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Compare/Contrast Highlighted Handout of South Carolina’s Governments</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Middle Passage Sensory Poem</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African American One-Pager</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Venn Diagram Comparing </w:t>
            </w:r>
            <w:proofErr w:type="spellStart"/>
            <w:r>
              <w:rPr>
                <w:rFonts w:ascii="Times New Roman" w:eastAsia="Times New Roman" w:hAnsi="Times New Roman" w:cs="Times New Roman"/>
                <w:sz w:val="24"/>
                <w:szCs w:val="24"/>
              </w:rPr>
              <w:t>Stono</w:t>
            </w:r>
            <w:proofErr w:type="spellEnd"/>
            <w:r>
              <w:rPr>
                <w:rFonts w:ascii="Times New Roman" w:eastAsia="Times New Roman" w:hAnsi="Times New Roman" w:cs="Times New Roman"/>
                <w:sz w:val="24"/>
                <w:szCs w:val="24"/>
              </w:rPr>
              <w:t xml:space="preserve"> Revolt Accounts</w:t>
            </w:r>
          </w:p>
          <w:p w:rsidR="006D15D6" w:rsidRDefault="0045426C">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Slave Code of 1740 Paraphrasing</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will then engage in a discussion using a graffiti board of the </w:t>
            </w:r>
            <w:r>
              <w:rPr>
                <w:rFonts w:ascii="Times New Roman" w:eastAsia="Times New Roman" w:hAnsi="Times New Roman" w:cs="Times New Roman"/>
                <w:b/>
                <w:sz w:val="24"/>
                <w:szCs w:val="24"/>
              </w:rPr>
              <w:t>Overarching Inquiry Question</w:t>
            </w:r>
            <w:r>
              <w:rPr>
                <w:rFonts w:ascii="Times New Roman" w:eastAsia="Times New Roman" w:hAnsi="Times New Roman" w:cs="Times New Roman"/>
                <w:sz w:val="24"/>
                <w:szCs w:val="24"/>
              </w:rPr>
              <w:t>:</w:t>
            </w:r>
          </w:p>
          <w:p w:rsidR="006D15D6" w:rsidRDefault="0045426C">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were the negative and positive results of immigration to colonial Carolina?</w:t>
            </w:r>
          </w:p>
        </w:tc>
        <w:tc>
          <w:tcPr>
            <w:tcW w:w="6480" w:type="dxa"/>
            <w:shd w:val="clear" w:color="auto" w:fill="auto"/>
            <w:tcMar>
              <w:top w:w="100" w:type="dxa"/>
              <w:left w:w="100" w:type="dxa"/>
              <w:bottom w:w="100" w:type="dxa"/>
              <w:right w:w="100" w:type="dxa"/>
            </w:tcMar>
          </w:tcPr>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a teacher needs some additional information about graffiti boards, visit </w:t>
            </w:r>
            <w:hyperlink r:id="rId65">
              <w:r>
                <w:rPr>
                  <w:rFonts w:ascii="Times New Roman" w:eastAsia="Times New Roman" w:hAnsi="Times New Roman" w:cs="Times New Roman"/>
                  <w:color w:val="1155CC"/>
                  <w:sz w:val="24"/>
                  <w:szCs w:val="24"/>
                  <w:u w:val="single"/>
                </w:rPr>
                <w:t>Facing History and Ourselves</w:t>
              </w:r>
            </w:hyperlink>
            <w:r>
              <w:rPr>
                <w:rFonts w:ascii="Times New Roman" w:eastAsia="Times New Roman" w:hAnsi="Times New Roman" w:cs="Times New Roman"/>
                <w:sz w:val="24"/>
                <w:szCs w:val="24"/>
              </w:rPr>
              <w:t>.</w:t>
            </w:r>
          </w:p>
          <w:p w:rsidR="006D15D6" w:rsidRDefault="006D15D6">
            <w:pPr>
              <w:widowControl w:val="0"/>
              <w:pBdr>
                <w:top w:val="nil"/>
                <w:left w:val="nil"/>
                <w:bottom w:val="nil"/>
                <w:right w:val="nil"/>
                <w:between w:val="nil"/>
              </w:pBdr>
              <w:spacing w:line="240" w:lineRule="auto"/>
              <w:rPr>
                <w:rFonts w:ascii="Times New Roman" w:eastAsia="Times New Roman" w:hAnsi="Times New Roman" w:cs="Times New Roman"/>
                <w:sz w:val="24"/>
                <w:szCs w:val="24"/>
                <w:highlight w:val="white"/>
              </w:rPr>
            </w:pPr>
          </w:p>
        </w:tc>
      </w:tr>
    </w:tbl>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6D15D6" w:rsidRDefault="0045426C">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2019 South Carolina Social Studies College-and-Career-Ready Standards</w:t>
      </w:r>
    </w:p>
    <w:p w:rsidR="006D15D6" w:rsidRDefault="006D15D6">
      <w:pPr>
        <w:widowControl w:val="0"/>
        <w:spacing w:line="240" w:lineRule="auto"/>
        <w:rPr>
          <w:rFonts w:ascii="Times New Roman" w:eastAsia="Times New Roman" w:hAnsi="Times New Roman" w:cs="Times New Roman"/>
          <w:sz w:val="24"/>
          <w:szCs w:val="24"/>
        </w:rPr>
      </w:pPr>
    </w:p>
    <w:p w:rsidR="006D15D6" w:rsidRDefault="0045426C">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2019 Alignment Guide for the South Carolina Social Studies College-and-Career-Ready Standards</w:t>
      </w:r>
    </w:p>
    <w:p w:rsidR="006D15D6" w:rsidRDefault="006D15D6">
      <w:pPr>
        <w:rPr>
          <w:rFonts w:ascii="Times New Roman" w:eastAsia="Times New Roman" w:hAnsi="Times New Roman" w:cs="Times New Roman"/>
          <w:b/>
          <w:sz w:val="24"/>
          <w:szCs w:val="24"/>
        </w:rPr>
      </w:pPr>
    </w:p>
    <w:p w:rsidR="006D15D6" w:rsidRDefault="0045426C">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Barton, K. &amp; </w:t>
      </w:r>
      <w:proofErr w:type="spellStart"/>
      <w:r>
        <w:rPr>
          <w:rFonts w:ascii="Times New Roman" w:eastAsia="Times New Roman" w:hAnsi="Times New Roman" w:cs="Times New Roman"/>
          <w:sz w:val="24"/>
          <w:szCs w:val="24"/>
        </w:rPr>
        <w:t>Levstik</w:t>
      </w:r>
      <w:proofErr w:type="spellEnd"/>
      <w:r>
        <w:rPr>
          <w:rFonts w:ascii="Times New Roman" w:eastAsia="Times New Roman" w:hAnsi="Times New Roman" w:cs="Times New Roman"/>
          <w:sz w:val="24"/>
          <w:szCs w:val="24"/>
        </w:rPr>
        <w:t xml:space="preserve">, L. (2004). </w:t>
      </w:r>
      <w:r>
        <w:rPr>
          <w:rFonts w:ascii="Times New Roman" w:eastAsia="Times New Roman" w:hAnsi="Times New Roman" w:cs="Times New Roman"/>
          <w:i/>
          <w:sz w:val="24"/>
          <w:szCs w:val="24"/>
        </w:rPr>
        <w:t>Teaching history for the common good</w:t>
      </w:r>
      <w:r>
        <w:rPr>
          <w:rFonts w:ascii="Times New Roman" w:eastAsia="Times New Roman" w:hAnsi="Times New Roman" w:cs="Times New Roman"/>
          <w:sz w:val="24"/>
          <w:szCs w:val="24"/>
        </w:rPr>
        <w:t>. Lawrence Erlbaum Associates.</w:t>
      </w:r>
    </w:p>
    <w:p w:rsidR="006D15D6" w:rsidRDefault="006D15D6">
      <w:pPr>
        <w:rPr>
          <w:rFonts w:ascii="Times New Roman" w:eastAsia="Times New Roman" w:hAnsi="Times New Roman" w:cs="Times New Roman"/>
          <w:sz w:val="24"/>
          <w:szCs w:val="24"/>
        </w:rPr>
      </w:pPr>
    </w:p>
    <w:p w:rsidR="00AB18C2" w:rsidRDefault="0045426C" w:rsidP="00AB18C2">
      <w:pP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Davis, Jr., O. L., Yeager, E. A., and Foster, S. J. (2001). </w:t>
      </w:r>
      <w:r>
        <w:rPr>
          <w:rFonts w:ascii="Times New Roman" w:eastAsia="Times New Roman" w:hAnsi="Times New Roman" w:cs="Times New Roman"/>
          <w:i/>
          <w:sz w:val="24"/>
          <w:szCs w:val="24"/>
          <w:highlight w:val="white"/>
        </w:rPr>
        <w:t>Historical Empathy and Perspective Taking in the Social Studies.</w:t>
      </w:r>
      <w:r w:rsidR="00AB18C2">
        <w:rPr>
          <w:rFonts w:ascii="Times New Roman" w:eastAsia="Times New Roman" w:hAnsi="Times New Roman" w:cs="Times New Roman"/>
          <w:i/>
          <w:sz w:val="24"/>
          <w:szCs w:val="24"/>
          <w:highlight w:val="white"/>
        </w:rPr>
        <w:t xml:space="preserve"> </w:t>
      </w:r>
      <w:proofErr w:type="spellStart"/>
      <w:r>
        <w:rPr>
          <w:rFonts w:ascii="Times New Roman" w:eastAsia="Times New Roman" w:hAnsi="Times New Roman" w:cs="Times New Roman"/>
          <w:sz w:val="24"/>
          <w:szCs w:val="24"/>
          <w:highlight w:val="white"/>
        </w:rPr>
        <w:t>Rowman</w:t>
      </w:r>
      <w:proofErr w:type="spellEnd"/>
      <w:r>
        <w:rPr>
          <w:rFonts w:ascii="Times New Roman" w:eastAsia="Times New Roman" w:hAnsi="Times New Roman" w:cs="Times New Roman"/>
          <w:sz w:val="24"/>
          <w:szCs w:val="24"/>
          <w:highlight w:val="white"/>
        </w:rPr>
        <w:t xml:space="preserve"> </w:t>
      </w:r>
    </w:p>
    <w:p w:rsidR="006D15D6" w:rsidRDefault="0045426C" w:rsidP="00AB18C2">
      <w:pPr>
        <w:ind w:firstLine="720"/>
        <w:rPr>
          <w:rFonts w:ascii="Times New Roman" w:eastAsia="Times New Roman" w:hAnsi="Times New Roman" w:cs="Times New Roman"/>
          <w:sz w:val="24"/>
          <w:szCs w:val="24"/>
          <w:highlight w:val="white"/>
        </w:rPr>
      </w:pPr>
      <w:proofErr w:type="gramStart"/>
      <w:r>
        <w:rPr>
          <w:rFonts w:ascii="Times New Roman" w:eastAsia="Times New Roman" w:hAnsi="Times New Roman" w:cs="Times New Roman"/>
          <w:sz w:val="24"/>
          <w:szCs w:val="24"/>
          <w:highlight w:val="white"/>
        </w:rPr>
        <w:t>and</w:t>
      </w:r>
      <w:proofErr w:type="gramEnd"/>
      <w:r>
        <w:rPr>
          <w:rFonts w:ascii="Times New Roman" w:eastAsia="Times New Roman" w:hAnsi="Times New Roman" w:cs="Times New Roman"/>
          <w:sz w:val="24"/>
          <w:szCs w:val="24"/>
          <w:highlight w:val="white"/>
        </w:rPr>
        <w:t xml:space="preserve"> Littlefield Publishers.</w:t>
      </w:r>
    </w:p>
    <w:p w:rsidR="006D15D6" w:rsidRDefault="006D15D6">
      <w:pPr>
        <w:rPr>
          <w:rFonts w:ascii="Times New Roman" w:eastAsia="Times New Roman" w:hAnsi="Times New Roman" w:cs="Times New Roman"/>
          <w:sz w:val="24"/>
          <w:szCs w:val="24"/>
          <w:highlight w:val="white"/>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DePratter</w:t>
      </w:r>
      <w:proofErr w:type="spellEnd"/>
      <w:r>
        <w:rPr>
          <w:rFonts w:ascii="Times New Roman" w:eastAsia="Times New Roman" w:hAnsi="Times New Roman" w:cs="Times New Roman"/>
          <w:sz w:val="24"/>
          <w:szCs w:val="24"/>
        </w:rPr>
        <w:t xml:space="preserve">, C. B. (1989). </w:t>
      </w:r>
      <w:proofErr w:type="spellStart"/>
      <w:r>
        <w:rPr>
          <w:rFonts w:ascii="Times New Roman" w:eastAsia="Times New Roman" w:hAnsi="Times New Roman" w:cs="Times New Roman"/>
          <w:sz w:val="24"/>
          <w:szCs w:val="24"/>
        </w:rPr>
        <w:t>Cofitachequi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Ethnohistorical</w:t>
      </w:r>
      <w:proofErr w:type="spellEnd"/>
      <w:r>
        <w:rPr>
          <w:rFonts w:ascii="Times New Roman" w:eastAsia="Times New Roman" w:hAnsi="Times New Roman" w:cs="Times New Roman"/>
          <w:sz w:val="24"/>
          <w:szCs w:val="24"/>
        </w:rPr>
        <w:t xml:space="preserve"> and Archaeological Evidence. </w:t>
      </w:r>
      <w:r>
        <w:rPr>
          <w:rFonts w:ascii="Times New Roman" w:eastAsia="Times New Roman" w:hAnsi="Times New Roman" w:cs="Times New Roman"/>
          <w:i/>
          <w:sz w:val="24"/>
          <w:szCs w:val="24"/>
        </w:rPr>
        <w:t>Anthropological Studies</w:t>
      </w:r>
      <w:r>
        <w:rPr>
          <w:rFonts w:ascii="Times New Roman" w:eastAsia="Times New Roman" w:hAnsi="Times New Roman" w:cs="Times New Roman"/>
          <w:sz w:val="24"/>
          <w:szCs w:val="24"/>
        </w:rPr>
        <w:t xml:space="preserve">. Retrieved April 15, </w:t>
      </w:r>
    </w:p>
    <w:p w:rsidR="006D15D6" w:rsidRDefault="0045426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2020 from </w:t>
      </w:r>
      <w:hyperlink r:id="rId66">
        <w:r>
          <w:rPr>
            <w:rFonts w:ascii="Times New Roman" w:eastAsia="Times New Roman" w:hAnsi="Times New Roman" w:cs="Times New Roman"/>
            <w:color w:val="1155CC"/>
            <w:sz w:val="24"/>
            <w:szCs w:val="24"/>
            <w:u w:val="single"/>
          </w:rPr>
          <w:t>https://scholarcommons.sc.edu/cgi/viewcontent.cgi?article=1122&amp;context=sciaa_staffpub</w:t>
        </w:r>
      </w:hyperlink>
    </w:p>
    <w:p w:rsidR="006D15D6" w:rsidRDefault="006D15D6">
      <w:pPr>
        <w:widowControl w:val="0"/>
        <w:spacing w:line="240" w:lineRule="auto"/>
        <w:rPr>
          <w:rFonts w:ascii="Times New Roman" w:eastAsia="Times New Roman" w:hAnsi="Times New Roman" w:cs="Times New Roman"/>
          <w:b/>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Edgar, W. (1998). </w:t>
      </w:r>
      <w:r>
        <w:rPr>
          <w:rFonts w:ascii="Times New Roman" w:eastAsia="Times New Roman" w:hAnsi="Times New Roman" w:cs="Times New Roman"/>
          <w:i/>
          <w:sz w:val="24"/>
          <w:szCs w:val="24"/>
        </w:rPr>
        <w:t>South Carolina: A history</w:t>
      </w:r>
      <w:r>
        <w:rPr>
          <w:rFonts w:ascii="Times New Roman" w:eastAsia="Times New Roman" w:hAnsi="Times New Roman" w:cs="Times New Roman"/>
          <w:sz w:val="24"/>
          <w:szCs w:val="24"/>
        </w:rPr>
        <w:t>. University of South Carolina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Gates, Jr., H. L. (Ed.). (2002). </w:t>
      </w:r>
      <w:proofErr w:type="gramStart"/>
      <w:r>
        <w:rPr>
          <w:rFonts w:ascii="Times New Roman" w:eastAsia="Times New Roman" w:hAnsi="Times New Roman" w:cs="Times New Roman"/>
          <w:i/>
          <w:sz w:val="24"/>
          <w:szCs w:val="24"/>
        </w:rPr>
        <w:t>The</w:t>
      </w:r>
      <w:proofErr w:type="gramEnd"/>
      <w:r>
        <w:rPr>
          <w:rFonts w:ascii="Times New Roman" w:eastAsia="Times New Roman" w:hAnsi="Times New Roman" w:cs="Times New Roman"/>
          <w:i/>
          <w:sz w:val="24"/>
          <w:szCs w:val="24"/>
        </w:rPr>
        <w:t xml:space="preserve"> classic slave narratives</w:t>
      </w:r>
      <w:r>
        <w:rPr>
          <w:rFonts w:ascii="Times New Roman" w:eastAsia="Times New Roman" w:hAnsi="Times New Roman" w:cs="Times New Roman"/>
          <w:sz w:val="24"/>
          <w:szCs w:val="24"/>
        </w:rPr>
        <w:t>. Signet Classic.</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Hooker, R. J. (Ed.). (1953). </w:t>
      </w:r>
      <w:r>
        <w:rPr>
          <w:rFonts w:ascii="Times New Roman" w:eastAsia="Times New Roman" w:hAnsi="Times New Roman" w:cs="Times New Roman"/>
          <w:i/>
          <w:sz w:val="24"/>
          <w:szCs w:val="24"/>
        </w:rPr>
        <w:t xml:space="preserve">The Carolina backcountry on the eve of the Revolution: The journal and other writings of Charles </w:t>
      </w:r>
    </w:p>
    <w:p w:rsidR="006D15D6" w:rsidRDefault="0045426C">
      <w:pPr>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Woodmason</w:t>
      </w:r>
      <w:proofErr w:type="spellEnd"/>
      <w:r>
        <w:rPr>
          <w:rFonts w:ascii="Times New Roman" w:eastAsia="Times New Roman" w:hAnsi="Times New Roman" w:cs="Times New Roman"/>
          <w:i/>
          <w:sz w:val="24"/>
          <w:szCs w:val="24"/>
        </w:rPr>
        <w:t>, Anglican itinerant</w:t>
      </w:r>
      <w:r>
        <w:rPr>
          <w:rFonts w:ascii="Times New Roman" w:eastAsia="Times New Roman" w:hAnsi="Times New Roman" w:cs="Times New Roman"/>
          <w:sz w:val="24"/>
          <w:szCs w:val="24"/>
        </w:rPr>
        <w:t>. University of North Carolina Press.</w:t>
      </w:r>
    </w:p>
    <w:p w:rsidR="006D15D6" w:rsidRDefault="006D15D6">
      <w:pPr>
        <w:ind w:firstLine="720"/>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Jones, L. P. (1971). </w:t>
      </w:r>
      <w:r>
        <w:rPr>
          <w:rFonts w:ascii="Times New Roman" w:eastAsia="Times New Roman" w:hAnsi="Times New Roman" w:cs="Times New Roman"/>
          <w:i/>
          <w:sz w:val="24"/>
          <w:szCs w:val="24"/>
        </w:rPr>
        <w:t xml:space="preserve">South Carolina: A synoptic history for </w:t>
      </w:r>
      <w:proofErr w:type="gramStart"/>
      <w:r>
        <w:rPr>
          <w:rFonts w:ascii="Times New Roman" w:eastAsia="Times New Roman" w:hAnsi="Times New Roman" w:cs="Times New Roman"/>
          <w:i/>
          <w:sz w:val="24"/>
          <w:szCs w:val="24"/>
        </w:rPr>
        <w:t>laymen</w:t>
      </w:r>
      <w:proofErr w:type="gramEnd"/>
      <w:r>
        <w:rPr>
          <w:rFonts w:ascii="Times New Roman" w:eastAsia="Times New Roman" w:hAnsi="Times New Roman" w:cs="Times New Roman"/>
          <w:sz w:val="24"/>
          <w:szCs w:val="24"/>
        </w:rPr>
        <w:t xml:space="preserve">. Sandlapper Publishing. </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Kirchner, J. &amp; McMichael, A. (2015). </w:t>
      </w:r>
      <w:r>
        <w:rPr>
          <w:rFonts w:ascii="Times New Roman" w:eastAsia="Times New Roman" w:hAnsi="Times New Roman" w:cs="Times New Roman"/>
          <w:i/>
          <w:sz w:val="24"/>
          <w:szCs w:val="24"/>
        </w:rPr>
        <w:t>Decoding the past: Inquiry-based lessons in U.S. History</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Prufrock</w:t>
      </w:r>
      <w:proofErr w:type="spellEnd"/>
      <w:r>
        <w:rPr>
          <w:rFonts w:ascii="Times New Roman" w:eastAsia="Times New Roman" w:hAnsi="Times New Roman" w:cs="Times New Roman"/>
          <w:sz w:val="24"/>
          <w:szCs w:val="24"/>
        </w:rPr>
        <w:t xml:space="preserve">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Lesh</w:t>
      </w:r>
      <w:proofErr w:type="spellEnd"/>
      <w:r>
        <w:rPr>
          <w:rFonts w:ascii="Times New Roman" w:eastAsia="Times New Roman" w:hAnsi="Times New Roman" w:cs="Times New Roman"/>
          <w:sz w:val="24"/>
          <w:szCs w:val="24"/>
        </w:rPr>
        <w:t xml:space="preserve">, B. (2011). </w:t>
      </w:r>
      <w:r>
        <w:rPr>
          <w:rFonts w:ascii="Times New Roman" w:eastAsia="Times New Roman" w:hAnsi="Times New Roman" w:cs="Times New Roman"/>
          <w:i/>
          <w:sz w:val="24"/>
          <w:szCs w:val="24"/>
        </w:rPr>
        <w:t>“Why won’t you just tell us the answer?” Teaching historical thinking in grades 7-12.</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Stenhouse</w:t>
      </w:r>
      <w:proofErr w:type="spellEnd"/>
      <w:r>
        <w:rPr>
          <w:rFonts w:ascii="Times New Roman" w:eastAsia="Times New Roman" w:hAnsi="Times New Roman" w:cs="Times New Roman"/>
          <w:sz w:val="24"/>
          <w:szCs w:val="24"/>
        </w:rPr>
        <w:t xml:space="preserve"> Publishers.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Levstik</w:t>
      </w:r>
      <w:proofErr w:type="spellEnd"/>
      <w:r>
        <w:rPr>
          <w:rFonts w:ascii="Times New Roman" w:eastAsia="Times New Roman" w:hAnsi="Times New Roman" w:cs="Times New Roman"/>
          <w:sz w:val="24"/>
          <w:szCs w:val="24"/>
        </w:rPr>
        <w:t>, L. &amp; Barton, K. (2001).</w:t>
      </w:r>
      <w:r>
        <w:rPr>
          <w:rFonts w:ascii="Times New Roman" w:eastAsia="Times New Roman" w:hAnsi="Times New Roman" w:cs="Times New Roman"/>
          <w:i/>
          <w:sz w:val="24"/>
          <w:szCs w:val="24"/>
        </w:rPr>
        <w:t xml:space="preserve"> Doing history: Investigating with children in elementary and middle schools</w:t>
      </w:r>
      <w:r>
        <w:rPr>
          <w:rFonts w:ascii="Times New Roman" w:eastAsia="Times New Roman" w:hAnsi="Times New Roman" w:cs="Times New Roman"/>
          <w:sz w:val="24"/>
          <w:szCs w:val="24"/>
        </w:rPr>
        <w:t xml:space="preserve">. Lawrence Erlbaum </w:t>
      </w:r>
    </w:p>
    <w:p w:rsidR="006D15D6" w:rsidRDefault="0045426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Associates.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Palmer, K. S. (2019). </w:t>
      </w:r>
      <w:r>
        <w:rPr>
          <w:rFonts w:ascii="Times New Roman" w:eastAsia="Times New Roman" w:hAnsi="Times New Roman" w:cs="Times New Roman"/>
          <w:i/>
          <w:sz w:val="24"/>
          <w:szCs w:val="24"/>
        </w:rPr>
        <w:t xml:space="preserve">The </w:t>
      </w:r>
      <w:proofErr w:type="gramStart"/>
      <w:r>
        <w:rPr>
          <w:rFonts w:ascii="Times New Roman" w:eastAsia="Times New Roman" w:hAnsi="Times New Roman" w:cs="Times New Roman"/>
          <w:i/>
          <w:sz w:val="24"/>
          <w:szCs w:val="24"/>
        </w:rPr>
        <w:t>lady</w:t>
      </w:r>
      <w:proofErr w:type="gramEnd"/>
      <w:r>
        <w:rPr>
          <w:rFonts w:ascii="Times New Roman" w:eastAsia="Times New Roman" w:hAnsi="Times New Roman" w:cs="Times New Roman"/>
          <w:i/>
          <w:sz w:val="24"/>
          <w:szCs w:val="24"/>
        </w:rPr>
        <w:t xml:space="preserve"> of </w:t>
      </w:r>
      <w:proofErr w:type="spellStart"/>
      <w:r>
        <w:rPr>
          <w:rFonts w:ascii="Times New Roman" w:eastAsia="Times New Roman" w:hAnsi="Times New Roman" w:cs="Times New Roman"/>
          <w:i/>
          <w:sz w:val="24"/>
          <w:szCs w:val="24"/>
        </w:rPr>
        <w:t>Cofitachequi</w:t>
      </w:r>
      <w:proofErr w:type="spellEnd"/>
      <w:r>
        <w:rPr>
          <w:rFonts w:ascii="Times New Roman" w:eastAsia="Times New Roman" w:hAnsi="Times New Roman" w:cs="Times New Roman"/>
          <w:i/>
          <w:sz w:val="24"/>
          <w:szCs w:val="24"/>
        </w:rPr>
        <w:t>: A South Carolina Native American folktale</w:t>
      </w:r>
      <w:r>
        <w:rPr>
          <w:rFonts w:ascii="Times New Roman" w:eastAsia="Times New Roman" w:hAnsi="Times New Roman" w:cs="Times New Roman"/>
          <w:sz w:val="24"/>
          <w:szCs w:val="24"/>
        </w:rPr>
        <w:t>. University of South Carolina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Rogers, Jr., G. C. (1980). </w:t>
      </w:r>
      <w:r>
        <w:rPr>
          <w:rFonts w:ascii="Times New Roman" w:eastAsia="Times New Roman" w:hAnsi="Times New Roman" w:cs="Times New Roman"/>
          <w:i/>
          <w:sz w:val="24"/>
          <w:szCs w:val="24"/>
        </w:rPr>
        <w:t xml:space="preserve">Charleston in the age of the </w:t>
      </w:r>
      <w:proofErr w:type="spellStart"/>
      <w:r>
        <w:rPr>
          <w:rFonts w:ascii="Times New Roman" w:eastAsia="Times New Roman" w:hAnsi="Times New Roman" w:cs="Times New Roman"/>
          <w:i/>
          <w:sz w:val="24"/>
          <w:szCs w:val="24"/>
        </w:rPr>
        <w:t>Pinckneys</w:t>
      </w:r>
      <w:proofErr w:type="spellEnd"/>
      <w:r>
        <w:rPr>
          <w:rFonts w:ascii="Times New Roman" w:eastAsia="Times New Roman" w:hAnsi="Times New Roman" w:cs="Times New Roman"/>
          <w:sz w:val="24"/>
          <w:szCs w:val="24"/>
        </w:rPr>
        <w:t>. University of South Carolina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Smith, M. M. (Ed.). (2005). </w:t>
      </w:r>
      <w:proofErr w:type="spellStart"/>
      <w:r>
        <w:rPr>
          <w:rFonts w:ascii="Times New Roman" w:eastAsia="Times New Roman" w:hAnsi="Times New Roman" w:cs="Times New Roman"/>
          <w:i/>
          <w:sz w:val="24"/>
          <w:szCs w:val="24"/>
        </w:rPr>
        <w:t>Stono</w:t>
      </w:r>
      <w:proofErr w:type="spellEnd"/>
      <w:r>
        <w:rPr>
          <w:rFonts w:ascii="Times New Roman" w:eastAsia="Times New Roman" w:hAnsi="Times New Roman" w:cs="Times New Roman"/>
          <w:i/>
          <w:sz w:val="24"/>
          <w:szCs w:val="24"/>
        </w:rPr>
        <w:t>: Documenting and interpreting a southern slave revolt</w:t>
      </w:r>
      <w:r>
        <w:rPr>
          <w:rFonts w:ascii="Times New Roman" w:eastAsia="Times New Roman" w:hAnsi="Times New Roman" w:cs="Times New Roman"/>
          <w:sz w:val="24"/>
          <w:szCs w:val="24"/>
        </w:rPr>
        <w:t>. University of South Carolina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VanSledright</w:t>
      </w:r>
      <w:proofErr w:type="spellEnd"/>
      <w:r>
        <w:rPr>
          <w:rFonts w:ascii="Times New Roman" w:eastAsia="Times New Roman" w:hAnsi="Times New Roman" w:cs="Times New Roman"/>
          <w:sz w:val="24"/>
          <w:szCs w:val="24"/>
        </w:rPr>
        <w:t>, B. (2002).</w:t>
      </w:r>
      <w:r>
        <w:rPr>
          <w:rFonts w:ascii="Times New Roman" w:eastAsia="Times New Roman" w:hAnsi="Times New Roman" w:cs="Times New Roman"/>
          <w:i/>
          <w:sz w:val="24"/>
          <w:szCs w:val="24"/>
        </w:rPr>
        <w:t xml:space="preserve"> In search of America’s past: Learning to read history in elementary school</w:t>
      </w:r>
      <w:r>
        <w:rPr>
          <w:rFonts w:ascii="Times New Roman" w:eastAsia="Times New Roman" w:hAnsi="Times New Roman" w:cs="Times New Roman"/>
          <w:sz w:val="24"/>
          <w:szCs w:val="24"/>
        </w:rPr>
        <w:t>. Teacher College Press.</w:t>
      </w:r>
    </w:p>
    <w:p w:rsidR="006D15D6" w:rsidRDefault="006D15D6">
      <w:pPr>
        <w:ind w:firstLine="720"/>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Weir, R. M. (1997). </w:t>
      </w:r>
      <w:r>
        <w:rPr>
          <w:rFonts w:ascii="Times New Roman" w:eastAsia="Times New Roman" w:hAnsi="Times New Roman" w:cs="Times New Roman"/>
          <w:i/>
          <w:sz w:val="24"/>
          <w:szCs w:val="24"/>
        </w:rPr>
        <w:t>Colonial South Carolina: A history</w:t>
      </w:r>
      <w:r>
        <w:rPr>
          <w:rFonts w:ascii="Times New Roman" w:eastAsia="Times New Roman" w:hAnsi="Times New Roman" w:cs="Times New Roman"/>
          <w:sz w:val="24"/>
          <w:szCs w:val="24"/>
        </w:rPr>
        <w:t>. University of South Carolina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Wineburg</w:t>
      </w:r>
      <w:proofErr w:type="spellEnd"/>
      <w:r>
        <w:rPr>
          <w:rFonts w:ascii="Times New Roman" w:eastAsia="Times New Roman" w:hAnsi="Times New Roman" w:cs="Times New Roman"/>
          <w:sz w:val="24"/>
          <w:szCs w:val="24"/>
        </w:rPr>
        <w:t xml:space="preserve">, S. (2001). </w:t>
      </w:r>
      <w:r>
        <w:rPr>
          <w:rFonts w:ascii="Times New Roman" w:eastAsia="Times New Roman" w:hAnsi="Times New Roman" w:cs="Times New Roman"/>
          <w:i/>
          <w:sz w:val="24"/>
          <w:szCs w:val="24"/>
        </w:rPr>
        <w:t>Historical thinking and other unnatural acts: Charting the future of teaching the past.</w:t>
      </w:r>
      <w:r>
        <w:rPr>
          <w:rFonts w:ascii="Times New Roman" w:eastAsia="Times New Roman" w:hAnsi="Times New Roman" w:cs="Times New Roman"/>
          <w:sz w:val="24"/>
          <w:szCs w:val="24"/>
        </w:rPr>
        <w:t xml:space="preserve"> Temple University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Wineburg</w:t>
      </w:r>
      <w:proofErr w:type="spellEnd"/>
      <w:r>
        <w:rPr>
          <w:rFonts w:ascii="Times New Roman" w:eastAsia="Times New Roman" w:hAnsi="Times New Roman" w:cs="Times New Roman"/>
          <w:sz w:val="24"/>
          <w:szCs w:val="24"/>
        </w:rPr>
        <w:t xml:space="preserve">, S. (2018). </w:t>
      </w:r>
      <w:r>
        <w:rPr>
          <w:rFonts w:ascii="Times New Roman" w:eastAsia="Times New Roman" w:hAnsi="Times New Roman" w:cs="Times New Roman"/>
          <w:i/>
          <w:sz w:val="24"/>
          <w:szCs w:val="24"/>
        </w:rPr>
        <w:t xml:space="preserve">Why learn history: When </w:t>
      </w:r>
      <w:proofErr w:type="gramStart"/>
      <w:r>
        <w:rPr>
          <w:rFonts w:ascii="Times New Roman" w:eastAsia="Times New Roman" w:hAnsi="Times New Roman" w:cs="Times New Roman"/>
          <w:i/>
          <w:sz w:val="24"/>
          <w:szCs w:val="24"/>
        </w:rPr>
        <w:t>it’s</w:t>
      </w:r>
      <w:proofErr w:type="gramEnd"/>
      <w:r>
        <w:rPr>
          <w:rFonts w:ascii="Times New Roman" w:eastAsia="Times New Roman" w:hAnsi="Times New Roman" w:cs="Times New Roman"/>
          <w:i/>
          <w:sz w:val="24"/>
          <w:szCs w:val="24"/>
        </w:rPr>
        <w:t xml:space="preserve"> already on your phone.</w:t>
      </w:r>
      <w:r>
        <w:rPr>
          <w:rFonts w:ascii="Times New Roman" w:eastAsia="Times New Roman" w:hAnsi="Times New Roman" w:cs="Times New Roman"/>
          <w:sz w:val="24"/>
          <w:szCs w:val="24"/>
        </w:rPr>
        <w:t xml:space="preserve"> University of Chicago Press.</w:t>
      </w:r>
    </w:p>
    <w:p w:rsidR="006D15D6" w:rsidRDefault="006D15D6">
      <w:pPr>
        <w:rPr>
          <w:rFonts w:ascii="Times New Roman" w:eastAsia="Times New Roman" w:hAnsi="Times New Roman" w:cs="Times New Roman"/>
          <w:sz w:val="24"/>
          <w:szCs w:val="24"/>
        </w:rPr>
      </w:pPr>
    </w:p>
    <w:p w:rsidR="006D15D6" w:rsidRDefault="004542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Wood, P. H. (1974). </w:t>
      </w:r>
      <w:r>
        <w:rPr>
          <w:rFonts w:ascii="Times New Roman" w:eastAsia="Times New Roman" w:hAnsi="Times New Roman" w:cs="Times New Roman"/>
          <w:i/>
          <w:sz w:val="24"/>
          <w:szCs w:val="24"/>
        </w:rPr>
        <w:t xml:space="preserve">Black majority: Negroes in colonial South Carolina from 1670 through the </w:t>
      </w:r>
      <w:proofErr w:type="spellStart"/>
      <w:r>
        <w:rPr>
          <w:rFonts w:ascii="Times New Roman" w:eastAsia="Times New Roman" w:hAnsi="Times New Roman" w:cs="Times New Roman"/>
          <w:i/>
          <w:sz w:val="24"/>
          <w:szCs w:val="24"/>
        </w:rPr>
        <w:t>Stono</w:t>
      </w:r>
      <w:proofErr w:type="spellEnd"/>
      <w:r>
        <w:rPr>
          <w:rFonts w:ascii="Times New Roman" w:eastAsia="Times New Roman" w:hAnsi="Times New Roman" w:cs="Times New Roman"/>
          <w:i/>
          <w:sz w:val="24"/>
          <w:szCs w:val="24"/>
        </w:rPr>
        <w:t xml:space="preserve"> Rebellion</w:t>
      </w:r>
      <w:r>
        <w:rPr>
          <w:rFonts w:ascii="Times New Roman" w:eastAsia="Times New Roman" w:hAnsi="Times New Roman" w:cs="Times New Roman"/>
          <w:sz w:val="24"/>
          <w:szCs w:val="24"/>
        </w:rPr>
        <w:t xml:space="preserve">. W. W. Norton &amp; </w:t>
      </w:r>
    </w:p>
    <w:p w:rsidR="006D15D6" w:rsidRDefault="0045426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Company. </w:t>
      </w:r>
    </w:p>
    <w:p w:rsidR="006D15D6" w:rsidRDefault="006D15D6">
      <w:pPr>
        <w:ind w:firstLine="720"/>
        <w:rPr>
          <w:rFonts w:ascii="Times New Roman" w:eastAsia="Times New Roman" w:hAnsi="Times New Roman" w:cs="Times New Roman"/>
          <w:sz w:val="24"/>
          <w:szCs w:val="24"/>
        </w:rPr>
      </w:pPr>
    </w:p>
    <w:p w:rsidR="006D15D6" w:rsidRDefault="006D15D6">
      <w:pPr>
        <w:rPr>
          <w:rFonts w:ascii="Times New Roman" w:eastAsia="Times New Roman" w:hAnsi="Times New Roman" w:cs="Times New Roman"/>
          <w:sz w:val="24"/>
          <w:szCs w:val="24"/>
        </w:rPr>
      </w:pPr>
    </w:p>
    <w:p w:rsidR="006D15D6" w:rsidRDefault="006D15D6">
      <w:pPr>
        <w:rPr>
          <w:rFonts w:ascii="Times New Roman" w:eastAsia="Times New Roman" w:hAnsi="Times New Roman" w:cs="Times New Roman"/>
          <w:sz w:val="24"/>
          <w:szCs w:val="24"/>
        </w:rPr>
      </w:pPr>
    </w:p>
    <w:p w:rsidR="006D15D6" w:rsidRDefault="006D15D6">
      <w:pPr>
        <w:rPr>
          <w:rFonts w:ascii="Times New Roman" w:eastAsia="Times New Roman" w:hAnsi="Times New Roman" w:cs="Times New Roman"/>
          <w:sz w:val="24"/>
          <w:szCs w:val="24"/>
        </w:rPr>
      </w:pPr>
    </w:p>
    <w:p w:rsidR="006D15D6" w:rsidRDefault="006D15D6">
      <w:pPr>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6D15D6" w:rsidRDefault="006D15D6">
      <w:pPr>
        <w:ind w:firstLine="720"/>
        <w:rPr>
          <w:rFonts w:ascii="Times New Roman" w:eastAsia="Times New Roman" w:hAnsi="Times New Roman" w:cs="Times New Roman"/>
          <w:sz w:val="24"/>
          <w:szCs w:val="24"/>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9D0B51" w:rsidRDefault="009D0B51">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6D15D6" w:rsidRDefault="0045426C">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Appendix 1: South Carolina’s Government as a Royal Colony</w:t>
      </w:r>
    </w:p>
    <w:p w:rsidR="006D15D6" w:rsidRDefault="006D15D6">
      <w:pPr>
        <w:spacing w:line="240" w:lineRule="auto"/>
        <w:jc w:val="center"/>
        <w:rPr>
          <w:rFonts w:ascii="Times New Roman" w:eastAsia="Times New Roman" w:hAnsi="Times New Roman" w:cs="Times New Roman"/>
          <w:b/>
          <w:sz w:val="28"/>
          <w:szCs w:val="28"/>
        </w:rPr>
      </w:pPr>
    </w:p>
    <w:tbl>
      <w:tblPr>
        <w:tblStyle w:val="a0"/>
        <w:tblW w:w="129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South Carolina and United States History, Grade 8 students. In some instances, teacher and student actions are described."/>
      </w:tblPr>
      <w:tblGrid>
        <w:gridCol w:w="3660"/>
        <w:gridCol w:w="4155"/>
        <w:gridCol w:w="5145"/>
      </w:tblGrid>
      <w:tr w:rsidR="006D15D6" w:rsidTr="00635E8C">
        <w:trPr>
          <w:tblHeader/>
          <w:jc w:val="center"/>
        </w:trPr>
        <w:tc>
          <w:tcPr>
            <w:tcW w:w="3660" w:type="dxa"/>
            <w:shd w:val="clear" w:color="auto" w:fill="auto"/>
            <w:tcMar>
              <w:top w:w="100" w:type="dxa"/>
              <w:left w:w="100" w:type="dxa"/>
              <w:bottom w:w="100" w:type="dxa"/>
              <w:right w:w="100" w:type="dxa"/>
            </w:tcMar>
          </w:tcPr>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Executive Branch</w:t>
            </w:r>
          </w:p>
        </w:tc>
        <w:tc>
          <w:tcPr>
            <w:tcW w:w="4155" w:type="dxa"/>
            <w:shd w:val="clear" w:color="auto" w:fill="auto"/>
            <w:tcMar>
              <w:top w:w="100" w:type="dxa"/>
              <w:left w:w="100" w:type="dxa"/>
              <w:bottom w:w="100" w:type="dxa"/>
              <w:right w:w="100" w:type="dxa"/>
            </w:tcMar>
          </w:tcPr>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Legislative Branch </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(Upper House)</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COUNCIL</w:t>
            </w:r>
          </w:p>
          <w:p w:rsidR="006D15D6" w:rsidRDefault="0045426C">
            <w:pPr>
              <w:spacing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(also called the Governor’s Council or the Royal Council)</w:t>
            </w:r>
          </w:p>
        </w:tc>
        <w:tc>
          <w:tcPr>
            <w:tcW w:w="5145" w:type="dxa"/>
            <w:shd w:val="clear" w:color="auto" w:fill="auto"/>
            <w:tcMar>
              <w:top w:w="100" w:type="dxa"/>
              <w:left w:w="100" w:type="dxa"/>
              <w:bottom w:w="100" w:type="dxa"/>
              <w:right w:w="100" w:type="dxa"/>
            </w:tcMar>
          </w:tcPr>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Legislative Branch</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(Lower House)</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6D15D6" w:rsidRDefault="0045426C">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COMMONS HOUSE OF ASSEMBLY</w:t>
            </w:r>
          </w:p>
        </w:tc>
      </w:tr>
      <w:tr w:rsidR="006D15D6">
        <w:trPr>
          <w:jc w:val="center"/>
        </w:trPr>
        <w:tc>
          <w:tcPr>
            <w:tcW w:w="3660" w:type="dxa"/>
            <w:shd w:val="clear" w:color="auto" w:fill="auto"/>
            <w:tcMar>
              <w:top w:w="100" w:type="dxa"/>
              <w:left w:w="100" w:type="dxa"/>
              <w:bottom w:w="100" w:type="dxa"/>
              <w:right w:w="100" w:type="dxa"/>
            </w:tcMar>
          </w:tcPr>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b/>
              </w:rPr>
              <w:t>Royal Governor</w:t>
            </w:r>
            <w:r>
              <w:rPr>
                <w:rFonts w:ascii="Times New Roman" w:eastAsia="Times New Roman" w:hAnsi="Times New Roman" w:cs="Times New Roman"/>
              </w:rPr>
              <w:t xml:space="preserve"> – appointed by king and addressed as “Your Excellency”</w:t>
            </w:r>
          </w:p>
          <w:p w:rsidR="006D15D6" w:rsidRDefault="006D15D6">
            <w:pPr>
              <w:spacing w:line="240" w:lineRule="auto"/>
              <w:rPr>
                <w:rFonts w:ascii="Times New Roman" w:eastAsia="Times New Roman" w:hAnsi="Times New Roman" w:cs="Times New Roman"/>
                <w:b/>
              </w:rPr>
            </w:pP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b/>
              </w:rPr>
              <w:t>Powers</w:t>
            </w:r>
          </w:p>
          <w:p w:rsidR="006D15D6" w:rsidRDefault="0045426C">
            <w:pPr>
              <w:numPr>
                <w:ilvl w:val="0"/>
                <w:numId w:val="4"/>
              </w:numPr>
              <w:spacing w:line="240" w:lineRule="auto"/>
              <w:rPr>
                <w:rFonts w:ascii="Times New Roman" w:eastAsia="Times New Roman" w:hAnsi="Times New Roman" w:cs="Times New Roman"/>
              </w:rPr>
            </w:pPr>
            <w:r>
              <w:rPr>
                <w:rFonts w:ascii="Times New Roman" w:eastAsia="Times New Roman" w:hAnsi="Times New Roman" w:cs="Times New Roman"/>
              </w:rPr>
              <w:t xml:space="preserve">Sign or veto laws </w:t>
            </w:r>
          </w:p>
          <w:p w:rsidR="006D15D6" w:rsidRDefault="0045426C">
            <w:pPr>
              <w:numPr>
                <w:ilvl w:val="0"/>
                <w:numId w:val="4"/>
              </w:numPr>
              <w:spacing w:line="240" w:lineRule="auto"/>
              <w:rPr>
                <w:rFonts w:ascii="Times New Roman" w:eastAsia="Times New Roman" w:hAnsi="Times New Roman" w:cs="Times New Roman"/>
              </w:rPr>
            </w:pPr>
            <w:r>
              <w:rPr>
                <w:rFonts w:ascii="Times New Roman" w:eastAsia="Times New Roman" w:hAnsi="Times New Roman" w:cs="Times New Roman"/>
              </w:rPr>
              <w:t xml:space="preserve">Convene or dismiss Commons House </w:t>
            </w:r>
          </w:p>
          <w:p w:rsidR="006D15D6" w:rsidRDefault="0045426C">
            <w:pPr>
              <w:numPr>
                <w:ilvl w:val="0"/>
                <w:numId w:val="4"/>
              </w:numPr>
              <w:spacing w:line="240" w:lineRule="auto"/>
              <w:rPr>
                <w:rFonts w:ascii="Times New Roman" w:eastAsia="Times New Roman" w:hAnsi="Times New Roman" w:cs="Times New Roman"/>
              </w:rPr>
            </w:pPr>
            <w:r>
              <w:rPr>
                <w:rFonts w:ascii="Times New Roman" w:eastAsia="Times New Roman" w:hAnsi="Times New Roman" w:cs="Times New Roman"/>
              </w:rPr>
              <w:t>Appoint and remove judges</w:t>
            </w:r>
          </w:p>
          <w:p w:rsidR="006D15D6" w:rsidRDefault="0045426C">
            <w:pPr>
              <w:numPr>
                <w:ilvl w:val="0"/>
                <w:numId w:val="4"/>
              </w:numPr>
              <w:spacing w:line="240" w:lineRule="auto"/>
              <w:rPr>
                <w:rFonts w:ascii="Times New Roman" w:eastAsia="Times New Roman" w:hAnsi="Times New Roman" w:cs="Times New Roman"/>
              </w:rPr>
            </w:pPr>
            <w:r>
              <w:rPr>
                <w:rFonts w:ascii="Times New Roman" w:eastAsia="Times New Roman" w:hAnsi="Times New Roman" w:cs="Times New Roman"/>
              </w:rPr>
              <w:t>Commander-in-chief of military</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 </w:t>
            </w: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b/>
              </w:rPr>
              <w:t>Lieutenant Governor</w:t>
            </w:r>
            <w:r>
              <w:rPr>
                <w:rFonts w:ascii="Times New Roman" w:eastAsia="Times New Roman" w:hAnsi="Times New Roman" w:cs="Times New Roman"/>
              </w:rPr>
              <w:t xml:space="preserve"> – appointed by king and in charge when Royal Governor absent</w:t>
            </w:r>
          </w:p>
        </w:tc>
        <w:tc>
          <w:tcPr>
            <w:tcW w:w="4155" w:type="dxa"/>
            <w:shd w:val="clear" w:color="auto" w:fill="auto"/>
            <w:tcMar>
              <w:top w:w="100" w:type="dxa"/>
              <w:left w:w="100" w:type="dxa"/>
              <w:bottom w:w="100" w:type="dxa"/>
              <w:right w:w="100" w:type="dxa"/>
            </w:tcMar>
          </w:tcPr>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12 members </w:t>
            </w:r>
            <w:proofErr w:type="spellStart"/>
            <w:r>
              <w:rPr>
                <w:rFonts w:ascii="Times New Roman" w:eastAsia="Times New Roman" w:hAnsi="Times New Roman" w:cs="Times New Roman"/>
              </w:rPr>
              <w:t>appt</w:t>
            </w:r>
            <w:proofErr w:type="spellEnd"/>
            <w:r>
              <w:rPr>
                <w:rFonts w:ascii="Times New Roman" w:eastAsia="Times New Roman" w:hAnsi="Times New Roman" w:cs="Times New Roman"/>
              </w:rPr>
              <w:t xml:space="preserve"> by king (at first local people, but later the king began to appoint people outside of South Carolina called “placemen”)                      </w:t>
            </w:r>
            <w:r>
              <w:rPr>
                <w:rFonts w:ascii="Times New Roman" w:eastAsia="Times New Roman" w:hAnsi="Times New Roman" w:cs="Times New Roman"/>
              </w:rPr>
              <w:tab/>
              <w:t xml:space="preserve">                            </w:t>
            </w:r>
            <w:r>
              <w:rPr>
                <w:rFonts w:ascii="Times New Roman" w:eastAsia="Times New Roman" w:hAnsi="Times New Roman" w:cs="Times New Roman"/>
              </w:rPr>
              <w:tab/>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Served as the governors’ advisors                                            </w:t>
            </w:r>
            <w:r>
              <w:rPr>
                <w:rFonts w:ascii="Times New Roman" w:eastAsia="Times New Roman" w:hAnsi="Times New Roman" w:cs="Times New Roman"/>
              </w:rPr>
              <w:tab/>
              <w:t xml:space="preserve">            </w:t>
            </w:r>
            <w:r>
              <w:rPr>
                <w:rFonts w:ascii="Times New Roman" w:eastAsia="Times New Roman" w:hAnsi="Times New Roman" w:cs="Times New Roman"/>
              </w:rPr>
              <w:tab/>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Acted as an appeals court</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rPr>
              <w:tab/>
            </w: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rPr>
              <w:t>Could amend bills passed by the Commons House of Assembly except for those dealing with money (taxing or spending)</w:t>
            </w:r>
          </w:p>
        </w:tc>
        <w:tc>
          <w:tcPr>
            <w:tcW w:w="5145" w:type="dxa"/>
            <w:shd w:val="clear" w:color="auto" w:fill="auto"/>
            <w:tcMar>
              <w:top w:w="100" w:type="dxa"/>
              <w:left w:w="100" w:type="dxa"/>
              <w:bottom w:w="100" w:type="dxa"/>
              <w:right w:w="100" w:type="dxa"/>
            </w:tcMar>
          </w:tcPr>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Elected representatives by secret ballot over 2 days</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 </w:t>
            </w: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b/>
              </w:rPr>
              <w:t xml:space="preserve">Voting Requirements:    </w:t>
            </w:r>
            <w:r>
              <w:rPr>
                <w:rFonts w:ascii="Times New Roman" w:eastAsia="Times New Roman" w:hAnsi="Times New Roman" w:cs="Times New Roman"/>
                <w:b/>
              </w:rPr>
              <w:tab/>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Free</w:t>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White</w:t>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Male</w:t>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 xml:space="preserve">21 </w:t>
            </w:r>
            <w:proofErr w:type="spellStart"/>
            <w:r>
              <w:rPr>
                <w:rFonts w:ascii="Times New Roman" w:eastAsia="Times New Roman" w:hAnsi="Times New Roman" w:cs="Times New Roman"/>
              </w:rPr>
              <w:t>yrs</w:t>
            </w:r>
            <w:proofErr w:type="spellEnd"/>
            <w:r>
              <w:rPr>
                <w:rFonts w:ascii="Times New Roman" w:eastAsia="Times New Roman" w:hAnsi="Times New Roman" w:cs="Times New Roman"/>
              </w:rPr>
              <w:t xml:space="preserve"> old</w:t>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 xml:space="preserve">Owned 50 acres OR paid 20 shillings in taxes </w:t>
            </w:r>
          </w:p>
          <w:p w:rsidR="006D15D6" w:rsidRDefault="0045426C">
            <w:pPr>
              <w:numPr>
                <w:ilvl w:val="0"/>
                <w:numId w:val="6"/>
              </w:numPr>
              <w:spacing w:line="240" w:lineRule="auto"/>
              <w:rPr>
                <w:rFonts w:ascii="Times New Roman" w:eastAsia="Times New Roman" w:hAnsi="Times New Roman" w:cs="Times New Roman"/>
              </w:rPr>
            </w:pPr>
            <w:r>
              <w:rPr>
                <w:rFonts w:ascii="Times New Roman" w:eastAsia="Times New Roman" w:hAnsi="Times New Roman" w:cs="Times New Roman"/>
              </w:rPr>
              <w:t>Lived in colony for 1 year</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 </w:t>
            </w: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b/>
              </w:rPr>
              <w:t>To Serve in the Assembly:</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Same as voting requirements but a person had to also own 500 acres of land and 10 slaves OR own property worth £1,000</w:t>
            </w:r>
          </w:p>
          <w:p w:rsidR="006D15D6" w:rsidRDefault="0045426C">
            <w:pPr>
              <w:spacing w:line="240" w:lineRule="auto"/>
              <w:rPr>
                <w:rFonts w:ascii="Times New Roman" w:eastAsia="Times New Roman" w:hAnsi="Times New Roman" w:cs="Times New Roman"/>
              </w:rPr>
            </w:pPr>
            <w:r>
              <w:rPr>
                <w:rFonts w:ascii="Times New Roman" w:eastAsia="Times New Roman" w:hAnsi="Times New Roman" w:cs="Times New Roman"/>
              </w:rPr>
              <w:t xml:space="preserve"> </w:t>
            </w:r>
          </w:p>
          <w:p w:rsidR="006D15D6" w:rsidRDefault="0045426C">
            <w:pPr>
              <w:spacing w:line="240" w:lineRule="auto"/>
              <w:rPr>
                <w:rFonts w:ascii="Times New Roman" w:eastAsia="Times New Roman" w:hAnsi="Times New Roman" w:cs="Times New Roman"/>
                <w:b/>
              </w:rPr>
            </w:pPr>
            <w:r>
              <w:rPr>
                <w:rFonts w:ascii="Times New Roman" w:eastAsia="Times New Roman" w:hAnsi="Times New Roman" w:cs="Times New Roman"/>
                <w:b/>
              </w:rPr>
              <w:t xml:space="preserve">Powers: </w:t>
            </w:r>
            <w:r>
              <w:rPr>
                <w:rFonts w:ascii="Times New Roman" w:eastAsia="Times New Roman" w:hAnsi="Times New Roman" w:cs="Times New Roman"/>
              </w:rPr>
              <w:t>Passed laws and controlled government finances (the power of the purse – taxing and spending)</w:t>
            </w:r>
          </w:p>
        </w:tc>
      </w:tr>
    </w:tbl>
    <w:p w:rsidR="006D15D6" w:rsidRDefault="006D15D6">
      <w:pPr>
        <w:spacing w:line="240" w:lineRule="auto"/>
        <w:jc w:val="center"/>
        <w:rPr>
          <w:rFonts w:ascii="Times New Roman" w:eastAsia="Times New Roman" w:hAnsi="Times New Roman" w:cs="Times New Roman"/>
          <w:b/>
          <w:sz w:val="28"/>
          <w:szCs w:val="28"/>
        </w:rPr>
      </w:pPr>
    </w:p>
    <w:p w:rsidR="006D15D6" w:rsidRDefault="006D15D6">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AB18C2" w:rsidRDefault="00AB18C2">
      <w:pPr>
        <w:spacing w:line="240" w:lineRule="auto"/>
        <w:jc w:val="center"/>
        <w:rPr>
          <w:rFonts w:ascii="Times New Roman" w:eastAsia="Times New Roman" w:hAnsi="Times New Roman" w:cs="Times New Roman"/>
          <w:b/>
          <w:sz w:val="28"/>
          <w:szCs w:val="28"/>
        </w:rPr>
      </w:pPr>
    </w:p>
    <w:p w:rsidR="006D15D6" w:rsidRDefault="0045426C">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Appendix 2</w:t>
      </w:r>
    </w:p>
    <w:p w:rsidR="006D15D6" w:rsidRDefault="0045426C">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Remonstrance*</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Remonstrance and Petition of the Inhabitants of the Upper and Interior Parts of this Province on behalf of themselves, and all other the Settlers of the </w:t>
      </w:r>
      <w:proofErr w:type="gramStart"/>
      <w:r>
        <w:rPr>
          <w:rFonts w:ascii="Times New Roman" w:eastAsia="Times New Roman" w:hAnsi="Times New Roman" w:cs="Times New Roman"/>
          <w:sz w:val="24"/>
          <w:szCs w:val="24"/>
        </w:rPr>
        <w:t>Back-Country</w:t>
      </w:r>
      <w:proofErr w:type="gramEnd"/>
      <w:r>
        <w:rPr>
          <w:rFonts w:ascii="Times New Roman" w:eastAsia="Times New Roman" w:hAnsi="Times New Roman" w:cs="Times New Roman"/>
          <w:sz w:val="24"/>
          <w:szCs w:val="24"/>
        </w:rPr>
        <w:t>.</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Humbly </w:t>
      </w:r>
      <w:proofErr w:type="spellStart"/>
      <w:r>
        <w:rPr>
          <w:rFonts w:ascii="Times New Roman" w:eastAsia="Times New Roman" w:hAnsi="Times New Roman" w:cs="Times New Roman"/>
          <w:sz w:val="24"/>
          <w:szCs w:val="24"/>
        </w:rPr>
        <w:t>Sheweth</w:t>
      </w:r>
      <w:proofErr w:type="spellEnd"/>
      <w:r>
        <w:rPr>
          <w:rFonts w:ascii="Times New Roman" w:eastAsia="Times New Roman" w:hAnsi="Times New Roman" w:cs="Times New Roman"/>
          <w:sz w:val="24"/>
          <w:szCs w:val="24"/>
        </w:rPr>
        <w:t>.</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That for many Years past, the Back Parts of this Province </w:t>
      </w:r>
      <w:proofErr w:type="gramStart"/>
      <w:r>
        <w:rPr>
          <w:rFonts w:ascii="Times New Roman" w:eastAsia="Times New Roman" w:hAnsi="Times New Roman" w:cs="Times New Roman"/>
          <w:sz w:val="24"/>
          <w:szCs w:val="24"/>
        </w:rPr>
        <w:t>hath been infested</w:t>
      </w:r>
      <w:proofErr w:type="gramEnd"/>
      <w:r>
        <w:rPr>
          <w:rFonts w:ascii="Times New Roman" w:eastAsia="Times New Roman" w:hAnsi="Times New Roman" w:cs="Times New Roman"/>
          <w:sz w:val="24"/>
          <w:szCs w:val="24"/>
        </w:rPr>
        <w:t xml:space="preserve"> with an infernal Gang of Villains, who have committed such horrid Depredations on our Properties and Estates – Such Insults on the Persons of many Settlers and perpetrated such shocking Outrages </w:t>
      </w:r>
      <w:proofErr w:type="spellStart"/>
      <w:r>
        <w:rPr>
          <w:rFonts w:ascii="Times New Roman" w:eastAsia="Times New Roman" w:hAnsi="Times New Roman" w:cs="Times New Roman"/>
          <w:sz w:val="24"/>
          <w:szCs w:val="24"/>
        </w:rPr>
        <w:t>thro’out</w:t>
      </w:r>
      <w:proofErr w:type="spellEnd"/>
      <w:r>
        <w:rPr>
          <w:rFonts w:ascii="Times New Roman" w:eastAsia="Times New Roman" w:hAnsi="Times New Roman" w:cs="Times New Roman"/>
          <w:sz w:val="24"/>
          <w:szCs w:val="24"/>
        </w:rPr>
        <w:t xml:space="preserve"> the Back Settlements, as is past Description.</w:t>
      </w:r>
    </w:p>
    <w:p w:rsidR="006D15D6" w:rsidRDefault="0045426C">
      <w:pPr>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Our large Stocks of Cattel are either stolen and </w:t>
      </w:r>
      <w:proofErr w:type="spellStart"/>
      <w:r>
        <w:rPr>
          <w:rFonts w:ascii="Times New Roman" w:eastAsia="Times New Roman" w:hAnsi="Times New Roman" w:cs="Times New Roman"/>
          <w:sz w:val="24"/>
          <w:szCs w:val="24"/>
        </w:rPr>
        <w:t>destroy’d</w:t>
      </w:r>
      <w:proofErr w:type="spellEnd"/>
      <w:r>
        <w:rPr>
          <w:rFonts w:ascii="Times New Roman" w:eastAsia="Times New Roman" w:hAnsi="Times New Roman" w:cs="Times New Roman"/>
          <w:sz w:val="24"/>
          <w:szCs w:val="24"/>
        </w:rPr>
        <w:t xml:space="preserve"> – Our Cow Pens are broke up – and All our valuable Horses are carried off – Houses have been </w:t>
      </w:r>
      <w:proofErr w:type="spellStart"/>
      <w:r>
        <w:rPr>
          <w:rFonts w:ascii="Times New Roman" w:eastAsia="Times New Roman" w:hAnsi="Times New Roman" w:cs="Times New Roman"/>
          <w:sz w:val="24"/>
          <w:szCs w:val="24"/>
        </w:rPr>
        <w:t>burn’d</w:t>
      </w:r>
      <w:proofErr w:type="spellEnd"/>
      <w:r>
        <w:rPr>
          <w:rFonts w:ascii="Times New Roman" w:eastAsia="Times New Roman" w:hAnsi="Times New Roman" w:cs="Times New Roman"/>
          <w:sz w:val="24"/>
          <w:szCs w:val="24"/>
        </w:rPr>
        <w:t xml:space="preserve"> by these Rogues, and families </w:t>
      </w:r>
      <w:proofErr w:type="spellStart"/>
      <w:r>
        <w:rPr>
          <w:rFonts w:ascii="Times New Roman" w:eastAsia="Times New Roman" w:hAnsi="Times New Roman" w:cs="Times New Roman"/>
          <w:sz w:val="24"/>
          <w:szCs w:val="24"/>
        </w:rPr>
        <w:t>stripp’d</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turn’d</w:t>
      </w:r>
      <w:proofErr w:type="spellEnd"/>
      <w:r>
        <w:rPr>
          <w:rFonts w:ascii="Times New Roman" w:eastAsia="Times New Roman" w:hAnsi="Times New Roman" w:cs="Times New Roman"/>
          <w:sz w:val="24"/>
          <w:szCs w:val="24"/>
        </w:rPr>
        <w:t xml:space="preserve"> naked into the Woods – Stores have been broken open and rifled by them (wherefrom several Traders are absolutely </w:t>
      </w:r>
      <w:proofErr w:type="spellStart"/>
      <w:r>
        <w:rPr>
          <w:rFonts w:ascii="Times New Roman" w:eastAsia="Times New Roman" w:hAnsi="Times New Roman" w:cs="Times New Roman"/>
          <w:sz w:val="24"/>
          <w:szCs w:val="24"/>
        </w:rPr>
        <w:t>ruin’d</w:t>
      </w:r>
      <w:proofErr w:type="spellEnd"/>
      <w:r>
        <w:rPr>
          <w:rFonts w:ascii="Times New Roman" w:eastAsia="Times New Roman" w:hAnsi="Times New Roman" w:cs="Times New Roman"/>
          <w:sz w:val="24"/>
          <w:szCs w:val="24"/>
        </w:rPr>
        <w:t xml:space="preserve">) Private Houses have been </w:t>
      </w:r>
      <w:proofErr w:type="spellStart"/>
      <w:r>
        <w:rPr>
          <w:rFonts w:ascii="Times New Roman" w:eastAsia="Times New Roman" w:hAnsi="Times New Roman" w:cs="Times New Roman"/>
          <w:sz w:val="24"/>
          <w:szCs w:val="24"/>
        </w:rPr>
        <w:t>plunder’d</w:t>
      </w:r>
      <w:proofErr w:type="spellEnd"/>
      <w:r>
        <w:rPr>
          <w:rFonts w:ascii="Times New Roman" w:eastAsia="Times New Roman" w:hAnsi="Times New Roman" w:cs="Times New Roman"/>
          <w:sz w:val="24"/>
          <w:szCs w:val="24"/>
        </w:rPr>
        <w:t>; and the Inhabitants wantonly tortured in the Indian Manner for to be made confess where they secreted their Effects from Plunder.</w:t>
      </w:r>
      <w:proofErr w:type="gramEnd"/>
      <w:r>
        <w:rPr>
          <w:rFonts w:ascii="Times New Roman" w:eastAsia="Times New Roman" w:hAnsi="Times New Roman" w:cs="Times New Roman"/>
          <w:sz w:val="24"/>
          <w:szCs w:val="24"/>
        </w:rPr>
        <w:t xml:space="preserve"> Married Women have been Ravished – Virgins </w:t>
      </w:r>
      <w:proofErr w:type="spellStart"/>
      <w:r>
        <w:rPr>
          <w:rFonts w:ascii="Times New Roman" w:eastAsia="Times New Roman" w:hAnsi="Times New Roman" w:cs="Times New Roman"/>
          <w:sz w:val="24"/>
          <w:szCs w:val="24"/>
        </w:rPr>
        <w:t>delowered</w:t>
      </w:r>
      <w:proofErr w:type="spellEnd"/>
      <w:r>
        <w:rPr>
          <w:rFonts w:ascii="Times New Roman" w:eastAsia="Times New Roman" w:hAnsi="Times New Roman" w:cs="Times New Roman"/>
          <w:sz w:val="24"/>
          <w:szCs w:val="24"/>
        </w:rPr>
        <w:t>, and other unheard of Cruelties committed by these barbarous Ruffians .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are </w:t>
      </w:r>
      <w:r>
        <w:rPr>
          <w:rFonts w:ascii="Times New Roman" w:eastAsia="Times New Roman" w:hAnsi="Times New Roman" w:cs="Times New Roman"/>
          <w:i/>
          <w:sz w:val="24"/>
          <w:szCs w:val="24"/>
        </w:rPr>
        <w:t>Free-Men</w:t>
      </w:r>
      <w:r>
        <w:rPr>
          <w:rFonts w:ascii="Times New Roman" w:eastAsia="Times New Roman" w:hAnsi="Times New Roman" w:cs="Times New Roman"/>
          <w:sz w:val="24"/>
          <w:szCs w:val="24"/>
        </w:rPr>
        <w:t xml:space="preserve"> – British Subjects – Not Born </w:t>
      </w:r>
      <w:r>
        <w:rPr>
          <w:rFonts w:ascii="Times New Roman" w:eastAsia="Times New Roman" w:hAnsi="Times New Roman" w:cs="Times New Roman"/>
          <w:i/>
          <w:sz w:val="24"/>
          <w:szCs w:val="24"/>
        </w:rPr>
        <w:t>Slaves</w:t>
      </w:r>
      <w:r>
        <w:rPr>
          <w:rFonts w:ascii="Times New Roman" w:eastAsia="Times New Roman" w:hAnsi="Times New Roman" w:cs="Times New Roman"/>
          <w:sz w:val="24"/>
          <w:szCs w:val="24"/>
        </w:rPr>
        <w:t xml:space="preserve"> – We contribute our Proportion in all Public Taxations, and discharge our Duty to the Public, equally with our Fellow Provincials Ye[t] We do not participate with them in the Rights and Benefits which they Enjoy, </w:t>
      </w:r>
      <w:proofErr w:type="spellStart"/>
      <w:r>
        <w:rPr>
          <w:rFonts w:ascii="Times New Roman" w:eastAsia="Times New Roman" w:hAnsi="Times New Roman" w:cs="Times New Roman"/>
          <w:sz w:val="24"/>
          <w:szCs w:val="24"/>
        </w:rPr>
        <w:t>tho</w:t>
      </w:r>
      <w:proofErr w:type="spellEnd"/>
      <w:r>
        <w:rPr>
          <w:rFonts w:ascii="Times New Roman" w:eastAsia="Times New Roman" w:hAnsi="Times New Roman" w:cs="Times New Roman"/>
          <w:sz w:val="24"/>
          <w:szCs w:val="24"/>
        </w:rPr>
        <w:t xml:space="preserve">’ equally </w:t>
      </w:r>
      <w:proofErr w:type="spellStart"/>
      <w:r>
        <w:rPr>
          <w:rFonts w:ascii="Times New Roman" w:eastAsia="Times New Roman" w:hAnsi="Times New Roman" w:cs="Times New Roman"/>
          <w:sz w:val="24"/>
          <w:szCs w:val="24"/>
        </w:rPr>
        <w:t>Entituled</w:t>
      </w:r>
      <w:proofErr w:type="spellEnd"/>
      <w:r>
        <w:rPr>
          <w:rFonts w:ascii="Times New Roman" w:eastAsia="Times New Roman" w:hAnsi="Times New Roman" w:cs="Times New Roman"/>
          <w:sz w:val="24"/>
          <w:szCs w:val="24"/>
        </w:rPr>
        <w:t xml:space="preserve"> to them. . .</w:t>
      </w:r>
    </w:p>
    <w:p w:rsidR="006D15D6" w:rsidRDefault="0045426C">
      <w:pPr>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We may be </w:t>
      </w:r>
      <w:proofErr w:type="spellStart"/>
      <w:r>
        <w:rPr>
          <w:rFonts w:ascii="Times New Roman" w:eastAsia="Times New Roman" w:hAnsi="Times New Roman" w:cs="Times New Roman"/>
          <w:sz w:val="24"/>
          <w:szCs w:val="24"/>
        </w:rPr>
        <w:t>deem’d</w:t>
      </w:r>
      <w:proofErr w:type="spellEnd"/>
      <w:r>
        <w:rPr>
          <w:rFonts w:ascii="Times New Roman" w:eastAsia="Times New Roman" w:hAnsi="Times New Roman" w:cs="Times New Roman"/>
          <w:sz w:val="24"/>
          <w:szCs w:val="24"/>
        </w:rPr>
        <w:t xml:space="preserve"> too bold in saying </w:t>
      </w:r>
      <w:r>
        <w:rPr>
          <w:rFonts w:ascii="Times New Roman" w:eastAsia="Times New Roman" w:hAnsi="Times New Roman" w:cs="Times New Roman"/>
          <w:i/>
          <w:sz w:val="24"/>
          <w:szCs w:val="24"/>
        </w:rPr>
        <w:t>“That the present Constitution of this Province is very defective, and become a Burden, rather than being beneficial to the Back-Inhabitants”</w:t>
      </w:r>
      <w:r>
        <w:rPr>
          <w:rFonts w:ascii="Times New Roman" w:eastAsia="Times New Roman" w:hAnsi="Times New Roman" w:cs="Times New Roman"/>
          <w:sz w:val="24"/>
          <w:szCs w:val="24"/>
        </w:rPr>
        <w:t xml:space="preserve"> – For Instance – To have but One Place of Judicature in this Large and Growing Colony – And that seated </w:t>
      </w:r>
      <w:r>
        <w:rPr>
          <w:rFonts w:ascii="Times New Roman" w:eastAsia="Times New Roman" w:hAnsi="Times New Roman" w:cs="Times New Roman"/>
          <w:i/>
          <w:sz w:val="24"/>
          <w:szCs w:val="24"/>
        </w:rPr>
        <w:t>not Central</w:t>
      </w:r>
      <w:r>
        <w:rPr>
          <w:rFonts w:ascii="Times New Roman" w:eastAsia="Times New Roman" w:hAnsi="Times New Roman" w:cs="Times New Roman"/>
          <w:sz w:val="24"/>
          <w:szCs w:val="24"/>
        </w:rPr>
        <w:t xml:space="preserve">, but </w:t>
      </w:r>
      <w:r>
        <w:rPr>
          <w:rFonts w:ascii="Times New Roman" w:eastAsia="Times New Roman" w:hAnsi="Times New Roman" w:cs="Times New Roman"/>
          <w:i/>
          <w:sz w:val="24"/>
          <w:szCs w:val="24"/>
        </w:rPr>
        <w:t>In a Nook</w:t>
      </w:r>
      <w:r>
        <w:rPr>
          <w:rFonts w:ascii="Times New Roman" w:eastAsia="Times New Roman" w:hAnsi="Times New Roman" w:cs="Times New Roman"/>
          <w:sz w:val="24"/>
          <w:szCs w:val="24"/>
        </w:rPr>
        <w:t xml:space="preserve"> by the </w:t>
      </w:r>
      <w:proofErr w:type="spellStart"/>
      <w:r>
        <w:rPr>
          <w:rFonts w:ascii="Times New Roman" w:eastAsia="Times New Roman" w:hAnsi="Times New Roman" w:cs="Times New Roman"/>
          <w:sz w:val="24"/>
          <w:szCs w:val="24"/>
        </w:rPr>
        <w:t>SeaSide</w:t>
      </w:r>
      <w:proofErr w:type="spellEnd"/>
      <w:r>
        <w:rPr>
          <w:rFonts w:ascii="Times New Roman" w:eastAsia="Times New Roman" w:hAnsi="Times New Roman" w:cs="Times New Roman"/>
          <w:sz w:val="24"/>
          <w:szCs w:val="24"/>
        </w:rPr>
        <w:t xml:space="preserve"> – The Back Inhabitants to travel Two, three hundred Miles to carry down Criminals, prosecute Offenders appear as Witnesses (</w:t>
      </w:r>
      <w:proofErr w:type="spellStart"/>
      <w:r>
        <w:rPr>
          <w:rFonts w:ascii="Times New Roman" w:eastAsia="Times New Roman" w:hAnsi="Times New Roman" w:cs="Times New Roman"/>
          <w:sz w:val="24"/>
          <w:szCs w:val="24"/>
        </w:rPr>
        <w:t>tho</w:t>
      </w:r>
      <w:proofErr w:type="spellEnd"/>
      <w:r>
        <w:rPr>
          <w:rFonts w:ascii="Times New Roman" w:eastAsia="Times New Roman" w:hAnsi="Times New Roman" w:cs="Times New Roman"/>
          <w:sz w:val="24"/>
          <w:szCs w:val="24"/>
        </w:rPr>
        <w:t xml:space="preserve">’ secluded to serve as Jurors) attend the Courts and Suits of Law – The </w:t>
      </w:r>
      <w:proofErr w:type="spellStart"/>
      <w:r>
        <w:rPr>
          <w:rFonts w:ascii="Times New Roman" w:eastAsia="Times New Roman" w:hAnsi="Times New Roman" w:cs="Times New Roman"/>
          <w:sz w:val="24"/>
          <w:szCs w:val="24"/>
        </w:rPr>
        <w:t>Governour</w:t>
      </w:r>
      <w:proofErr w:type="spellEnd"/>
      <w:r>
        <w:rPr>
          <w:rFonts w:ascii="Times New Roman" w:eastAsia="Times New Roman" w:hAnsi="Times New Roman" w:cs="Times New Roman"/>
          <w:sz w:val="24"/>
          <w:szCs w:val="24"/>
        </w:rPr>
        <w:t xml:space="preserve"> and Court of Ordinary – All Land Matters, and on </w:t>
      </w:r>
      <w:proofErr w:type="spellStart"/>
      <w:r>
        <w:rPr>
          <w:rFonts w:ascii="Times New Roman" w:eastAsia="Times New Roman" w:hAnsi="Times New Roman" w:cs="Times New Roman"/>
          <w:sz w:val="24"/>
          <w:szCs w:val="24"/>
        </w:rPr>
        <w:t>evry</w:t>
      </w:r>
      <w:proofErr w:type="spellEnd"/>
      <w:r>
        <w:rPr>
          <w:rFonts w:ascii="Times New Roman" w:eastAsia="Times New Roman" w:hAnsi="Times New Roman" w:cs="Times New Roman"/>
          <w:sz w:val="24"/>
          <w:szCs w:val="24"/>
        </w:rPr>
        <w:t xml:space="preserve"> Public Occasion are Great Grievances, and call loudly for </w:t>
      </w:r>
      <w:r>
        <w:rPr>
          <w:rFonts w:ascii="Times New Roman" w:eastAsia="Times New Roman" w:hAnsi="Times New Roman" w:cs="Times New Roman"/>
          <w:i/>
          <w:sz w:val="24"/>
          <w:szCs w:val="24"/>
        </w:rPr>
        <w:t>Redress</w:t>
      </w:r>
      <w:r>
        <w:rPr>
          <w:rFonts w:ascii="Times New Roman" w:eastAsia="Times New Roman" w:hAnsi="Times New Roman" w:cs="Times New Roman"/>
          <w:sz w:val="24"/>
          <w:szCs w:val="24"/>
        </w:rPr>
        <w:t xml:space="preserve"> For ‘tis not only </w:t>
      </w:r>
      <w:r>
        <w:rPr>
          <w:rFonts w:ascii="Times New Roman" w:eastAsia="Times New Roman" w:hAnsi="Times New Roman" w:cs="Times New Roman"/>
          <w:i/>
          <w:sz w:val="24"/>
          <w:szCs w:val="24"/>
        </w:rPr>
        <w:t>Loss of Time</w:t>
      </w:r>
      <w:r>
        <w:rPr>
          <w:rFonts w:ascii="Times New Roman" w:eastAsia="Times New Roman" w:hAnsi="Times New Roman" w:cs="Times New Roman"/>
          <w:sz w:val="24"/>
          <w:szCs w:val="24"/>
        </w:rPr>
        <w:t xml:space="preserve"> which the poor Settlers sustain therefrom, but the </w:t>
      </w:r>
      <w:r>
        <w:rPr>
          <w:rFonts w:ascii="Times New Roman" w:eastAsia="Times New Roman" w:hAnsi="Times New Roman" w:cs="Times New Roman"/>
          <w:i/>
          <w:sz w:val="24"/>
          <w:szCs w:val="24"/>
        </w:rPr>
        <w:t>Toil of Trailing</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Heavy-</w:t>
      </w:r>
      <w:proofErr w:type="spellStart"/>
      <w:r>
        <w:rPr>
          <w:rFonts w:ascii="Times New Roman" w:eastAsia="Times New Roman" w:hAnsi="Times New Roman" w:cs="Times New Roman"/>
          <w:i/>
          <w:sz w:val="24"/>
          <w:szCs w:val="24"/>
        </w:rPr>
        <w:t>Expences</w:t>
      </w:r>
      <w:proofErr w:type="spellEnd"/>
      <w:r>
        <w:rPr>
          <w:rFonts w:ascii="Times New Roman" w:eastAsia="Times New Roman" w:hAnsi="Times New Roman" w:cs="Times New Roman"/>
          <w:sz w:val="24"/>
          <w:szCs w:val="24"/>
        </w:rPr>
        <w:t xml:space="preserve"> therefrom arising. . . .</w:t>
      </w:r>
      <w:proofErr w:type="gramEnd"/>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partly owing to these Burdens on our Shoulders, That the Gangs of Robbers who infest us, have so long </w:t>
      </w:r>
      <w:proofErr w:type="spellStart"/>
      <w:r>
        <w:rPr>
          <w:rFonts w:ascii="Times New Roman" w:eastAsia="Times New Roman" w:hAnsi="Times New Roman" w:cs="Times New Roman"/>
          <w:sz w:val="24"/>
          <w:szCs w:val="24"/>
        </w:rPr>
        <w:t>reign’d</w:t>
      </w:r>
      <w:proofErr w:type="spellEnd"/>
      <w:r>
        <w:rPr>
          <w:rFonts w:ascii="Times New Roman" w:eastAsia="Times New Roman" w:hAnsi="Times New Roman" w:cs="Times New Roman"/>
          <w:sz w:val="24"/>
          <w:szCs w:val="24"/>
        </w:rPr>
        <w:t xml:space="preserve"> without Repression: For if a Party hath Twenty Cattle, or the best of his Stallions stolen from Him, The Time and Charge consequent on a Prosecution of the Offenders, is equal too, or Greater than his Loss.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our </w:t>
      </w:r>
      <w:proofErr w:type="gramStart"/>
      <w:r>
        <w:rPr>
          <w:rFonts w:ascii="Times New Roman" w:eastAsia="Times New Roman" w:hAnsi="Times New Roman" w:cs="Times New Roman"/>
          <w:sz w:val="24"/>
          <w:szCs w:val="24"/>
        </w:rPr>
        <w:t>Birth-Right</w:t>
      </w:r>
      <w:proofErr w:type="gramEnd"/>
      <w:r>
        <w:rPr>
          <w:rFonts w:ascii="Times New Roman" w:eastAsia="Times New Roman" w:hAnsi="Times New Roman" w:cs="Times New Roman"/>
          <w:sz w:val="24"/>
          <w:szCs w:val="24"/>
        </w:rPr>
        <w:t xml:space="preserve">, as </w:t>
      </w:r>
      <w:r>
        <w:rPr>
          <w:rFonts w:ascii="Times New Roman" w:eastAsia="Times New Roman" w:hAnsi="Times New Roman" w:cs="Times New Roman"/>
          <w:i/>
          <w:sz w:val="24"/>
          <w:szCs w:val="24"/>
        </w:rPr>
        <w:t>Britons</w:t>
      </w:r>
      <w:r>
        <w:rPr>
          <w:rFonts w:ascii="Times New Roman" w:eastAsia="Times New Roman" w:hAnsi="Times New Roman" w:cs="Times New Roman"/>
          <w:sz w:val="24"/>
          <w:szCs w:val="24"/>
        </w:rPr>
        <w:t xml:space="preserve">, We ought for to be </w:t>
      </w:r>
      <w:proofErr w:type="spellStart"/>
      <w:r>
        <w:rPr>
          <w:rFonts w:ascii="Times New Roman" w:eastAsia="Times New Roman" w:hAnsi="Times New Roman" w:cs="Times New Roman"/>
          <w:sz w:val="24"/>
          <w:szCs w:val="24"/>
        </w:rPr>
        <w:t>try’d</w:t>
      </w:r>
      <w:proofErr w:type="spellEnd"/>
      <w:r>
        <w:rPr>
          <w:rFonts w:ascii="Times New Roman" w:eastAsia="Times New Roman" w:hAnsi="Times New Roman" w:cs="Times New Roman"/>
          <w:sz w:val="24"/>
          <w:szCs w:val="24"/>
        </w:rPr>
        <w:t xml:space="preserve"> by a Jury of our Peers. This is the glorious Liberty of </w:t>
      </w:r>
      <w:proofErr w:type="gramStart"/>
      <w:r>
        <w:rPr>
          <w:rFonts w:ascii="Times New Roman" w:eastAsia="Times New Roman" w:hAnsi="Times New Roman" w:cs="Times New Roman"/>
          <w:sz w:val="24"/>
          <w:szCs w:val="24"/>
        </w:rPr>
        <w:t>Free born</w:t>
      </w:r>
      <w:proofErr w:type="gramEnd"/>
      <w:r>
        <w:rPr>
          <w:rFonts w:ascii="Times New Roman" w:eastAsia="Times New Roman" w:hAnsi="Times New Roman" w:cs="Times New Roman"/>
          <w:sz w:val="24"/>
          <w:szCs w:val="24"/>
        </w:rPr>
        <w:t xml:space="preserve"> Subjects – The darling </w:t>
      </w:r>
      <w:proofErr w:type="spellStart"/>
      <w:r>
        <w:rPr>
          <w:rFonts w:ascii="Times New Roman" w:eastAsia="Times New Roman" w:hAnsi="Times New Roman" w:cs="Times New Roman"/>
          <w:sz w:val="24"/>
          <w:szCs w:val="24"/>
        </w:rPr>
        <w:t>Privelege</w:t>
      </w:r>
      <w:proofErr w:type="spellEnd"/>
      <w:r>
        <w:rPr>
          <w:rFonts w:ascii="Times New Roman" w:eastAsia="Times New Roman" w:hAnsi="Times New Roman" w:cs="Times New Roman"/>
          <w:sz w:val="24"/>
          <w:szCs w:val="24"/>
        </w:rPr>
        <w:t xml:space="preserve"> that distinguishes </w:t>
      </w:r>
      <w:r>
        <w:rPr>
          <w:rFonts w:ascii="Times New Roman" w:eastAsia="Times New Roman" w:hAnsi="Times New Roman" w:cs="Times New Roman"/>
          <w:i/>
          <w:sz w:val="24"/>
          <w:szCs w:val="24"/>
        </w:rPr>
        <w:t>Britain</w:t>
      </w:r>
      <w:r>
        <w:rPr>
          <w:rFonts w:ascii="Times New Roman" w:eastAsia="Times New Roman" w:hAnsi="Times New Roman" w:cs="Times New Roman"/>
          <w:sz w:val="24"/>
          <w:szCs w:val="24"/>
        </w:rPr>
        <w:t xml:space="preserve"> from all other Nations. . . .  For can We truly be said to be </w:t>
      </w:r>
      <w:proofErr w:type="spellStart"/>
      <w:r>
        <w:rPr>
          <w:rFonts w:ascii="Times New Roman" w:eastAsia="Times New Roman" w:hAnsi="Times New Roman" w:cs="Times New Roman"/>
          <w:sz w:val="24"/>
          <w:szCs w:val="24"/>
        </w:rPr>
        <w:t>try’d</w:t>
      </w:r>
      <w:proofErr w:type="spellEnd"/>
      <w:r>
        <w:rPr>
          <w:rFonts w:ascii="Times New Roman" w:eastAsia="Times New Roman" w:hAnsi="Times New Roman" w:cs="Times New Roman"/>
          <w:sz w:val="24"/>
          <w:szCs w:val="24"/>
        </w:rPr>
        <w:t xml:space="preserve"> by our </w:t>
      </w:r>
      <w:r>
        <w:rPr>
          <w:rFonts w:ascii="Times New Roman" w:eastAsia="Times New Roman" w:hAnsi="Times New Roman" w:cs="Times New Roman"/>
          <w:i/>
          <w:sz w:val="24"/>
          <w:szCs w:val="24"/>
        </w:rPr>
        <w:t>Peers</w:t>
      </w:r>
      <w:r>
        <w:rPr>
          <w:rFonts w:ascii="Times New Roman" w:eastAsia="Times New Roman" w:hAnsi="Times New Roman" w:cs="Times New Roman"/>
          <w:sz w:val="24"/>
          <w:szCs w:val="24"/>
        </w:rPr>
        <w:t xml:space="preserve"> when few of No Persons on this North Side of </w:t>
      </w:r>
      <w:r>
        <w:rPr>
          <w:rFonts w:ascii="Times New Roman" w:eastAsia="Times New Roman" w:hAnsi="Times New Roman" w:cs="Times New Roman"/>
          <w:i/>
          <w:sz w:val="24"/>
          <w:szCs w:val="24"/>
        </w:rPr>
        <w:t>Santee</w:t>
      </w:r>
      <w:r>
        <w:rPr>
          <w:rFonts w:ascii="Times New Roman" w:eastAsia="Times New Roman" w:hAnsi="Times New Roman" w:cs="Times New Roman"/>
          <w:sz w:val="24"/>
          <w:szCs w:val="24"/>
        </w:rPr>
        <w:t xml:space="preserve"> River (containing half the Province) are on the Jury List? The Juries of </w:t>
      </w:r>
      <w:proofErr w:type="spellStart"/>
      <w:r>
        <w:rPr>
          <w:rFonts w:ascii="Times New Roman" w:eastAsia="Times New Roman" w:hAnsi="Times New Roman" w:cs="Times New Roman"/>
          <w:sz w:val="24"/>
          <w:szCs w:val="24"/>
        </w:rPr>
        <w:t>ev’ry</w:t>
      </w:r>
      <w:proofErr w:type="spellEnd"/>
      <w:r>
        <w:rPr>
          <w:rFonts w:ascii="Times New Roman" w:eastAsia="Times New Roman" w:hAnsi="Times New Roman" w:cs="Times New Roman"/>
          <w:sz w:val="24"/>
          <w:szCs w:val="24"/>
        </w:rPr>
        <w:t xml:space="preserve"> Court are generally </w:t>
      </w:r>
      <w:proofErr w:type="spellStart"/>
      <w:proofErr w:type="gramStart"/>
      <w:r>
        <w:rPr>
          <w:rFonts w:ascii="Times New Roman" w:eastAsia="Times New Roman" w:hAnsi="Times New Roman" w:cs="Times New Roman"/>
          <w:sz w:val="24"/>
          <w:szCs w:val="24"/>
        </w:rPr>
        <w:t>compos’d</w:t>
      </w:r>
      <w:proofErr w:type="spellEnd"/>
      <w:proofErr w:type="gramEnd"/>
      <w:r>
        <w:rPr>
          <w:rFonts w:ascii="Times New Roman" w:eastAsia="Times New Roman" w:hAnsi="Times New Roman" w:cs="Times New Roman"/>
          <w:sz w:val="24"/>
          <w:szCs w:val="24"/>
        </w:rPr>
        <w:t xml:space="preserve"> of the Inhabitants of Charlestown or its Environs: Persons, who never perhaps </w:t>
      </w:r>
      <w:proofErr w:type="spellStart"/>
      <w:r>
        <w:rPr>
          <w:rFonts w:ascii="Times New Roman" w:eastAsia="Times New Roman" w:hAnsi="Times New Roman" w:cs="Times New Roman"/>
          <w:sz w:val="24"/>
          <w:szCs w:val="24"/>
        </w:rPr>
        <w:t>travell’d</w:t>
      </w:r>
      <w:proofErr w:type="spellEnd"/>
      <w:r>
        <w:rPr>
          <w:rFonts w:ascii="Times New Roman" w:eastAsia="Times New Roman" w:hAnsi="Times New Roman" w:cs="Times New Roman"/>
          <w:sz w:val="24"/>
          <w:szCs w:val="24"/>
        </w:rPr>
        <w:t xml:space="preserve"> beyond Charlestown Neck: Who know not even the </w:t>
      </w:r>
      <w:r>
        <w:rPr>
          <w:rFonts w:ascii="Times New Roman" w:eastAsia="Times New Roman" w:hAnsi="Times New Roman" w:cs="Times New Roman"/>
          <w:i/>
          <w:sz w:val="24"/>
          <w:szCs w:val="24"/>
        </w:rPr>
        <w:t>Geography</w:t>
      </w:r>
      <w:r>
        <w:rPr>
          <w:rFonts w:ascii="Times New Roman" w:eastAsia="Times New Roman" w:hAnsi="Times New Roman" w:cs="Times New Roman"/>
          <w:sz w:val="24"/>
          <w:szCs w:val="24"/>
        </w:rPr>
        <w:t xml:space="preserve">, much less the Persons and Concerns of the Back Country. These determine Boundaries of our Lands </w:t>
      </w:r>
      <w:r>
        <w:rPr>
          <w:rFonts w:ascii="Times New Roman" w:eastAsia="Times New Roman" w:hAnsi="Times New Roman" w:cs="Times New Roman"/>
          <w:i/>
          <w:sz w:val="24"/>
          <w:szCs w:val="24"/>
        </w:rPr>
        <w:t>without a View</w:t>
      </w:r>
      <w:r>
        <w:rPr>
          <w:rFonts w:ascii="Times New Roman" w:eastAsia="Times New Roman" w:hAnsi="Times New Roman" w:cs="Times New Roman"/>
          <w:sz w:val="24"/>
          <w:szCs w:val="24"/>
        </w:rPr>
        <w:t xml:space="preserve">, and decide on </w:t>
      </w:r>
      <w:proofErr w:type="gramStart"/>
      <w:r>
        <w:rPr>
          <w:rFonts w:ascii="Times New Roman" w:eastAsia="Times New Roman" w:hAnsi="Times New Roman" w:cs="Times New Roman"/>
          <w:sz w:val="24"/>
          <w:szCs w:val="24"/>
        </w:rPr>
        <w:t>Matters</w:t>
      </w:r>
      <w:proofErr w:type="gramEnd"/>
      <w:r>
        <w:rPr>
          <w:rFonts w:ascii="Times New Roman" w:eastAsia="Times New Roman" w:hAnsi="Times New Roman" w:cs="Times New Roman"/>
          <w:sz w:val="24"/>
          <w:szCs w:val="24"/>
        </w:rPr>
        <w:t xml:space="preserve"> of which they [have] no proper Conception. We think these Proceedings as absurd as </w:t>
      </w:r>
      <w:r>
        <w:rPr>
          <w:rFonts w:ascii="Times New Roman" w:eastAsia="Times New Roman" w:hAnsi="Times New Roman" w:cs="Times New Roman"/>
          <w:sz w:val="24"/>
          <w:szCs w:val="24"/>
        </w:rPr>
        <w:lastRenderedPageBreak/>
        <w:t xml:space="preserve">if Affairs of </w:t>
      </w:r>
      <w:r>
        <w:rPr>
          <w:rFonts w:ascii="Times New Roman" w:eastAsia="Times New Roman" w:hAnsi="Times New Roman" w:cs="Times New Roman"/>
          <w:i/>
          <w:sz w:val="24"/>
          <w:szCs w:val="24"/>
        </w:rPr>
        <w:t>Shipping</w:t>
      </w:r>
      <w:r>
        <w:rPr>
          <w:rFonts w:ascii="Times New Roman" w:eastAsia="Times New Roman" w:hAnsi="Times New Roman" w:cs="Times New Roman"/>
          <w:sz w:val="24"/>
          <w:szCs w:val="24"/>
        </w:rPr>
        <w:t xml:space="preserve"> and </w:t>
      </w:r>
      <w:proofErr w:type="gramStart"/>
      <w:r>
        <w:rPr>
          <w:rFonts w:ascii="Times New Roman" w:eastAsia="Times New Roman" w:hAnsi="Times New Roman" w:cs="Times New Roman"/>
          <w:i/>
          <w:sz w:val="24"/>
          <w:szCs w:val="24"/>
        </w:rPr>
        <w:t>Trade</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were to be settled by twelve Residents in our Woods, who never saw a Town, the Sea, or a Ship in their Lives. . . .</w:t>
      </w:r>
    </w:p>
    <w:p w:rsidR="006D15D6" w:rsidRDefault="0045426C">
      <w:pPr>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Nor can We be said to possess our Legal Rights as Freeholders, when We are so unequally represented in </w:t>
      </w:r>
      <w:r>
        <w:rPr>
          <w:rFonts w:ascii="Times New Roman" w:eastAsia="Times New Roman" w:hAnsi="Times New Roman" w:cs="Times New Roman"/>
          <w:i/>
          <w:sz w:val="24"/>
          <w:szCs w:val="24"/>
        </w:rPr>
        <w:t>Assembly</w:t>
      </w:r>
      <w:r>
        <w:rPr>
          <w:rFonts w:ascii="Times New Roman" w:eastAsia="Times New Roman" w:hAnsi="Times New Roman" w:cs="Times New Roman"/>
          <w:sz w:val="24"/>
          <w:szCs w:val="24"/>
        </w:rPr>
        <w:t xml:space="preserve"> – The South Side of Santee River, electing 44 Members, and the North Side, with these Upper Parts of the Province (containing 2/3 of the White Inhabitants) returning but Six – It is to this Great Disproportion of Representatives on our Part, that our Interests have been so long neglected, and the Back Country disregarded. . . .</w:t>
      </w:r>
      <w:proofErr w:type="gramEnd"/>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Through the Non-Establishment of Public Schools, A Great Multitude of Children are no grown up, in the Greatest Ignorance of </w:t>
      </w:r>
      <w:proofErr w:type="spellStart"/>
      <w:r>
        <w:rPr>
          <w:rFonts w:ascii="Times New Roman" w:eastAsia="Times New Roman" w:hAnsi="Times New Roman" w:cs="Times New Roman"/>
          <w:sz w:val="24"/>
          <w:szCs w:val="24"/>
        </w:rPr>
        <w:t>ev’ry</w:t>
      </w:r>
      <w:proofErr w:type="spellEnd"/>
      <w:r>
        <w:rPr>
          <w:rFonts w:ascii="Times New Roman" w:eastAsia="Times New Roman" w:hAnsi="Times New Roman" w:cs="Times New Roman"/>
          <w:sz w:val="24"/>
          <w:szCs w:val="24"/>
        </w:rPr>
        <w:t xml:space="preserve"> Thing, Save Vice – in which they are Adepts: Consequently they lead Idle and Immoral Lives: For, they having no Sort of Education, naturally follow Hunting – Shooting – Racing – Drinking – Gaming, and </w:t>
      </w:r>
      <w:proofErr w:type="spellStart"/>
      <w:r>
        <w:rPr>
          <w:rFonts w:ascii="Times New Roman" w:eastAsia="Times New Roman" w:hAnsi="Times New Roman" w:cs="Times New Roman"/>
          <w:sz w:val="24"/>
          <w:szCs w:val="24"/>
        </w:rPr>
        <w:t>ev’ry</w:t>
      </w:r>
      <w:proofErr w:type="spellEnd"/>
      <w:r>
        <w:rPr>
          <w:rFonts w:ascii="Times New Roman" w:eastAsia="Times New Roman" w:hAnsi="Times New Roman" w:cs="Times New Roman"/>
          <w:sz w:val="24"/>
          <w:szCs w:val="24"/>
        </w:rPr>
        <w:t xml:space="preserve"> Species of Wickedness. </w:t>
      </w:r>
      <w:proofErr w:type="gramStart"/>
      <w:r>
        <w:rPr>
          <w:rFonts w:ascii="Times New Roman" w:eastAsia="Times New Roman" w:hAnsi="Times New Roman" w:cs="Times New Roman"/>
          <w:sz w:val="24"/>
          <w:szCs w:val="24"/>
        </w:rPr>
        <w:t xml:space="preserve">Their Lives are only one continual Scene of Depravity of Manners, and Reproach to the Country; being more abandoned to Sensuality, and more Rude in Manners, than the Poor Savages around Us: They will learn no Trade, or </w:t>
      </w:r>
      <w:proofErr w:type="spellStart"/>
      <w:r>
        <w:rPr>
          <w:rFonts w:ascii="Times New Roman" w:eastAsia="Times New Roman" w:hAnsi="Times New Roman" w:cs="Times New Roman"/>
          <w:sz w:val="24"/>
          <w:szCs w:val="24"/>
        </w:rPr>
        <w:t>Mec</w:t>
      </w:r>
      <w:proofErr w:type="spellEnd"/>
      <w:r>
        <w:rPr>
          <w:rFonts w:ascii="Times New Roman" w:eastAsia="Times New Roman" w:hAnsi="Times New Roman" w:cs="Times New Roman"/>
          <w:sz w:val="24"/>
          <w:szCs w:val="24"/>
        </w:rPr>
        <w:t>[h]</w:t>
      </w:r>
      <w:proofErr w:type="spellStart"/>
      <w:r>
        <w:rPr>
          <w:rFonts w:ascii="Times New Roman" w:eastAsia="Times New Roman" w:hAnsi="Times New Roman" w:cs="Times New Roman"/>
          <w:sz w:val="24"/>
          <w:szCs w:val="24"/>
        </w:rPr>
        <w:t>anic</w:t>
      </w:r>
      <w:proofErr w:type="spellEnd"/>
      <w:r>
        <w:rPr>
          <w:rFonts w:ascii="Times New Roman" w:eastAsia="Times New Roman" w:hAnsi="Times New Roman" w:cs="Times New Roman"/>
          <w:sz w:val="24"/>
          <w:szCs w:val="24"/>
        </w:rPr>
        <w:t xml:space="preserve"> Arts whereby to obtain an honest </w:t>
      </w:r>
      <w:proofErr w:type="spellStart"/>
      <w:r>
        <w:rPr>
          <w:rFonts w:ascii="Times New Roman" w:eastAsia="Times New Roman" w:hAnsi="Times New Roman" w:cs="Times New Roman"/>
          <w:sz w:val="24"/>
          <w:szCs w:val="24"/>
        </w:rPr>
        <w:t>Livlihood</w:t>
      </w:r>
      <w:proofErr w:type="spellEnd"/>
      <w:r>
        <w:rPr>
          <w:rFonts w:ascii="Times New Roman" w:eastAsia="Times New Roman" w:hAnsi="Times New Roman" w:cs="Times New Roman"/>
          <w:sz w:val="24"/>
          <w:szCs w:val="24"/>
        </w:rPr>
        <w:t xml:space="preserve">, or practice any means of Industry; or if they </w:t>
      </w:r>
      <w:r>
        <w:rPr>
          <w:rFonts w:ascii="Times New Roman" w:eastAsia="Times New Roman" w:hAnsi="Times New Roman" w:cs="Times New Roman"/>
          <w:i/>
          <w:sz w:val="24"/>
          <w:szCs w:val="24"/>
        </w:rPr>
        <w:t>Know</w:t>
      </w:r>
      <w:r>
        <w:rPr>
          <w:rFonts w:ascii="Times New Roman" w:eastAsia="Times New Roman" w:hAnsi="Times New Roman" w:cs="Times New Roman"/>
          <w:sz w:val="24"/>
          <w:szCs w:val="24"/>
        </w:rPr>
        <w:t xml:space="preserve">, they will not </w:t>
      </w:r>
      <w:proofErr w:type="spellStart"/>
      <w:r>
        <w:rPr>
          <w:rFonts w:ascii="Times New Roman" w:eastAsia="Times New Roman" w:hAnsi="Times New Roman" w:cs="Times New Roman"/>
          <w:i/>
          <w:sz w:val="24"/>
          <w:szCs w:val="24"/>
        </w:rPr>
        <w:t>Practise</w:t>
      </w:r>
      <w:proofErr w:type="spellEnd"/>
      <w:r>
        <w:rPr>
          <w:rFonts w:ascii="Times New Roman" w:eastAsia="Times New Roman" w:hAnsi="Times New Roman" w:cs="Times New Roman"/>
          <w:sz w:val="24"/>
          <w:szCs w:val="24"/>
        </w:rPr>
        <w:t xml:space="preserve"> them.</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 xml:space="preserve">But range the Country with their Horse and Gun, without Home or Habitation: All Persons, All Places, All Women being alike to them: These are other deep Roots from which the </w:t>
      </w:r>
      <w:proofErr w:type="spellStart"/>
      <w:r>
        <w:rPr>
          <w:rFonts w:ascii="Times New Roman" w:eastAsia="Times New Roman" w:hAnsi="Times New Roman" w:cs="Times New Roman"/>
          <w:sz w:val="24"/>
          <w:szCs w:val="24"/>
        </w:rPr>
        <w:t>Hords</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Mullatoes</w:t>
      </w:r>
      <w:proofErr w:type="spellEnd"/>
      <w:r>
        <w:rPr>
          <w:rFonts w:ascii="Times New Roman" w:eastAsia="Times New Roman" w:hAnsi="Times New Roman" w:cs="Times New Roman"/>
          <w:sz w:val="24"/>
          <w:szCs w:val="24"/>
        </w:rPr>
        <w:t xml:space="preserve"> and Villains we are </w:t>
      </w:r>
      <w:proofErr w:type="spellStart"/>
      <w:r>
        <w:rPr>
          <w:rFonts w:ascii="Times New Roman" w:eastAsia="Times New Roman" w:hAnsi="Times New Roman" w:cs="Times New Roman"/>
          <w:sz w:val="24"/>
          <w:szCs w:val="24"/>
        </w:rPr>
        <w:t>pester’d</w:t>
      </w:r>
      <w:proofErr w:type="spellEnd"/>
      <w:r>
        <w:rPr>
          <w:rFonts w:ascii="Times New Roman" w:eastAsia="Times New Roman" w:hAnsi="Times New Roman" w:cs="Times New Roman"/>
          <w:sz w:val="24"/>
          <w:szCs w:val="24"/>
        </w:rPr>
        <w:t xml:space="preserve"> with, have shot up: Whereas, had We Churches and Ministers, Schools and Catechists, Children would be early taught the Principles of Religion and Goodness, and their Heads and Hands, be </w:t>
      </w:r>
      <w:proofErr w:type="spellStart"/>
      <w:r>
        <w:rPr>
          <w:rFonts w:ascii="Times New Roman" w:eastAsia="Times New Roman" w:hAnsi="Times New Roman" w:cs="Times New Roman"/>
          <w:sz w:val="24"/>
          <w:szCs w:val="24"/>
        </w:rPr>
        <w:t>employ’d</w:t>
      </w:r>
      <w:proofErr w:type="spellEnd"/>
      <w:r>
        <w:rPr>
          <w:rFonts w:ascii="Times New Roman" w:eastAsia="Times New Roman" w:hAnsi="Times New Roman" w:cs="Times New Roman"/>
          <w:sz w:val="24"/>
          <w:szCs w:val="24"/>
        </w:rPr>
        <w:t xml:space="preserve"> in Exercises of the Manual and Useful Arts: Tradesmen would increase – Manufactures be </w:t>
      </w:r>
      <w:proofErr w:type="spellStart"/>
      <w:r>
        <w:rPr>
          <w:rFonts w:ascii="Times New Roman" w:eastAsia="Times New Roman" w:hAnsi="Times New Roman" w:cs="Times New Roman"/>
          <w:sz w:val="24"/>
          <w:szCs w:val="24"/>
        </w:rPr>
        <w:t>follow’d</w:t>
      </w:r>
      <w:proofErr w:type="spellEnd"/>
      <w:r>
        <w:rPr>
          <w:rFonts w:ascii="Times New Roman" w:eastAsia="Times New Roman" w:hAnsi="Times New Roman" w:cs="Times New Roman"/>
          <w:sz w:val="24"/>
          <w:szCs w:val="24"/>
        </w:rPr>
        <w:t xml:space="preserve"> up – Agriculture be </w:t>
      </w:r>
      <w:proofErr w:type="spellStart"/>
      <w:r>
        <w:rPr>
          <w:rFonts w:ascii="Times New Roman" w:eastAsia="Times New Roman" w:hAnsi="Times New Roman" w:cs="Times New Roman"/>
          <w:sz w:val="24"/>
          <w:szCs w:val="24"/>
        </w:rPr>
        <w:t>improv’d</w:t>
      </w:r>
      <w:proofErr w:type="spellEnd"/>
      <w:r>
        <w:rPr>
          <w:rFonts w:ascii="Times New Roman" w:eastAsia="Times New Roman" w:hAnsi="Times New Roman" w:cs="Times New Roman"/>
          <w:sz w:val="24"/>
          <w:szCs w:val="24"/>
        </w:rPr>
        <w:t xml:space="preserve"> – The Country wear a New Face, and Peace and Plenty smile around Us. . . .</w:t>
      </w:r>
      <w:proofErr w:type="gramEnd"/>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all due Respect, We humbly request</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w:t>
      </w:r>
      <w:r>
        <w:rPr>
          <w:rFonts w:ascii="Times New Roman" w:eastAsia="Times New Roman" w:hAnsi="Times New Roman" w:cs="Times New Roman"/>
          <w:sz w:val="24"/>
          <w:szCs w:val="24"/>
        </w:rPr>
        <w:tab/>
        <w:t xml:space="preserve">That Circuit or County Courts, for the Due and speedy Administration of Justice </w:t>
      </w:r>
      <w:proofErr w:type="gramStart"/>
      <w:r>
        <w:rPr>
          <w:rFonts w:ascii="Times New Roman" w:eastAsia="Times New Roman" w:hAnsi="Times New Roman" w:cs="Times New Roman"/>
          <w:sz w:val="24"/>
          <w:szCs w:val="24"/>
        </w:rPr>
        <w:t>be established</w:t>
      </w:r>
      <w:proofErr w:type="gramEnd"/>
      <w:r>
        <w:rPr>
          <w:rFonts w:ascii="Times New Roman" w:eastAsia="Times New Roman" w:hAnsi="Times New Roman" w:cs="Times New Roman"/>
          <w:sz w:val="24"/>
          <w:szCs w:val="24"/>
        </w:rPr>
        <w:t xml:space="preserve"> in this, as in </w:t>
      </w:r>
      <w:proofErr w:type="spellStart"/>
      <w:r>
        <w:rPr>
          <w:rFonts w:ascii="Times New Roman" w:eastAsia="Times New Roman" w:hAnsi="Times New Roman" w:cs="Times New Roman"/>
          <w:sz w:val="24"/>
          <w:szCs w:val="24"/>
        </w:rPr>
        <w:t>Neighbouring</w:t>
      </w:r>
      <w:proofErr w:type="spellEnd"/>
      <w:r>
        <w:rPr>
          <w:rFonts w:ascii="Times New Roman" w:eastAsia="Times New Roman" w:hAnsi="Times New Roman" w:cs="Times New Roman"/>
          <w:sz w:val="24"/>
          <w:szCs w:val="24"/>
        </w:rPr>
        <w:t xml:space="preserve"> Provinces.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That Court Houses, Goals, and </w:t>
      </w:r>
      <w:proofErr w:type="spellStart"/>
      <w:r>
        <w:rPr>
          <w:rFonts w:ascii="Times New Roman" w:eastAsia="Times New Roman" w:hAnsi="Times New Roman" w:cs="Times New Roman"/>
          <w:sz w:val="24"/>
          <w:szCs w:val="24"/>
        </w:rPr>
        <w:t>Bridewells</w:t>
      </w:r>
      <w:proofErr w:type="spellEnd"/>
      <w:r>
        <w:rPr>
          <w:rFonts w:ascii="Times New Roman" w:eastAsia="Times New Roman" w:hAnsi="Times New Roman" w:cs="Times New Roman"/>
          <w:sz w:val="24"/>
          <w:szCs w:val="24"/>
        </w:rPr>
        <w:t xml:space="preserve">, be built in proper Places, and Coercive Laws </w:t>
      </w:r>
      <w:proofErr w:type="spellStart"/>
      <w:r>
        <w:rPr>
          <w:rFonts w:ascii="Times New Roman" w:eastAsia="Times New Roman" w:hAnsi="Times New Roman" w:cs="Times New Roman"/>
          <w:sz w:val="24"/>
          <w:szCs w:val="24"/>
        </w:rPr>
        <w:t>fram’d</w:t>
      </w:r>
      <w:proofErr w:type="spellEnd"/>
      <w:r>
        <w:rPr>
          <w:rFonts w:ascii="Times New Roman" w:eastAsia="Times New Roman" w:hAnsi="Times New Roman" w:cs="Times New Roman"/>
          <w:sz w:val="24"/>
          <w:szCs w:val="24"/>
        </w:rPr>
        <w:t xml:space="preserve"> for the Punishment of Idleness and Vice, and for the lessening the Number of Vagrant and Indolent Persons, who now pray on the Industrious – And that none such be </w:t>
      </w:r>
      <w:proofErr w:type="spellStart"/>
      <w:r>
        <w:rPr>
          <w:rFonts w:ascii="Times New Roman" w:eastAsia="Times New Roman" w:hAnsi="Times New Roman" w:cs="Times New Roman"/>
          <w:sz w:val="24"/>
          <w:szCs w:val="24"/>
        </w:rPr>
        <w:t>allow’d</w:t>
      </w:r>
      <w:proofErr w:type="spellEnd"/>
      <w:r>
        <w:rPr>
          <w:rFonts w:ascii="Times New Roman" w:eastAsia="Times New Roman" w:hAnsi="Times New Roman" w:cs="Times New Roman"/>
          <w:sz w:val="24"/>
          <w:szCs w:val="24"/>
        </w:rPr>
        <w:t xml:space="preserve"> to traverse the Province without proper </w:t>
      </w:r>
      <w:proofErr w:type="spellStart"/>
      <w:r>
        <w:rPr>
          <w:rFonts w:ascii="Times New Roman" w:eastAsia="Times New Roman" w:hAnsi="Times New Roman" w:cs="Times New Roman"/>
          <w:i/>
          <w:sz w:val="24"/>
          <w:szCs w:val="24"/>
        </w:rPr>
        <w:t>Licences</w:t>
      </w:r>
      <w:proofErr w:type="spellEnd"/>
      <w:r>
        <w:rPr>
          <w:rFonts w:ascii="Times New Roman" w:eastAsia="Times New Roman" w:hAnsi="Times New Roman" w:cs="Times New Roman"/>
          <w:sz w:val="24"/>
          <w:szCs w:val="24"/>
        </w:rPr>
        <w:t xml:space="preserve"> or </w:t>
      </w:r>
      <w:r>
        <w:rPr>
          <w:rFonts w:ascii="Times New Roman" w:eastAsia="Times New Roman" w:hAnsi="Times New Roman" w:cs="Times New Roman"/>
          <w:i/>
          <w:sz w:val="24"/>
          <w:szCs w:val="24"/>
        </w:rPr>
        <w:t>Passes</w:t>
      </w:r>
      <w:r>
        <w:rPr>
          <w:rFonts w:ascii="Times New Roman" w:eastAsia="Times New Roman" w:hAnsi="Times New Roman" w:cs="Times New Roman"/>
          <w:sz w:val="24"/>
          <w:szCs w:val="24"/>
        </w:rPr>
        <w:t>.</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That the Laws respecting Public Houses and Taverns be amended – and the Prices of Articles vended by them, for to be </w:t>
      </w:r>
      <w:proofErr w:type="spellStart"/>
      <w:r>
        <w:rPr>
          <w:rFonts w:ascii="Times New Roman" w:eastAsia="Times New Roman" w:hAnsi="Times New Roman" w:cs="Times New Roman"/>
          <w:sz w:val="24"/>
          <w:szCs w:val="24"/>
        </w:rPr>
        <w:t>ascertain’d</w:t>
      </w:r>
      <w:proofErr w:type="spellEnd"/>
      <w:r>
        <w:rPr>
          <w:rFonts w:ascii="Times New Roman" w:eastAsia="Times New Roman" w:hAnsi="Times New Roman" w:cs="Times New Roman"/>
          <w:sz w:val="24"/>
          <w:szCs w:val="24"/>
        </w:rPr>
        <w:t xml:space="preserve"> as to </w:t>
      </w:r>
      <w:r>
        <w:rPr>
          <w:rFonts w:ascii="Times New Roman" w:eastAsia="Times New Roman" w:hAnsi="Times New Roman" w:cs="Times New Roman"/>
          <w:i/>
          <w:sz w:val="24"/>
          <w:szCs w:val="24"/>
        </w:rPr>
        <w:t>Quality</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Quantity</w:t>
      </w:r>
      <w:r>
        <w:rPr>
          <w:rFonts w:ascii="Times New Roman" w:eastAsia="Times New Roman" w:hAnsi="Times New Roman" w:cs="Times New Roman"/>
          <w:sz w:val="24"/>
          <w:szCs w:val="24"/>
        </w:rPr>
        <w:t xml:space="preserve"> – And that none be permitted for to retail Liquors on the Public Roads, but such as can Lodge </w:t>
      </w:r>
      <w:proofErr w:type="spellStart"/>
      <w:r>
        <w:rPr>
          <w:rFonts w:ascii="Times New Roman" w:eastAsia="Times New Roman" w:hAnsi="Times New Roman" w:cs="Times New Roman"/>
          <w:sz w:val="24"/>
          <w:szCs w:val="24"/>
        </w:rPr>
        <w:t>Travellers</w:t>
      </w:r>
      <w:proofErr w:type="spellEnd"/>
      <w:r>
        <w:rPr>
          <w:rFonts w:ascii="Times New Roman" w:eastAsia="Times New Roman" w:hAnsi="Times New Roman" w:cs="Times New Roman"/>
          <w:sz w:val="24"/>
          <w:szCs w:val="24"/>
        </w:rPr>
        <w:t>, and provide Entertainment for Man and Horse.</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That the Laws concerning the Stealing and branding of Cattle – Tolling of Horses – Taking up of Strays &amp;c. be amended; That Hunters be put under some Restrictions, and </w:t>
      </w:r>
      <w:proofErr w:type="spellStart"/>
      <w:r>
        <w:rPr>
          <w:rFonts w:ascii="Times New Roman" w:eastAsia="Times New Roman" w:hAnsi="Times New Roman" w:cs="Times New Roman"/>
          <w:sz w:val="24"/>
          <w:szCs w:val="24"/>
        </w:rPr>
        <w:t>oblig’d</w:t>
      </w:r>
      <w:proofErr w:type="spellEnd"/>
      <w:r>
        <w:rPr>
          <w:rFonts w:ascii="Times New Roman" w:eastAsia="Times New Roman" w:hAnsi="Times New Roman" w:cs="Times New Roman"/>
          <w:sz w:val="24"/>
          <w:szCs w:val="24"/>
        </w:rPr>
        <w:t xml:space="preserve"> not to leave Carcasses unburied in the Woods; And that some few Regulations be made in Respect to Swine.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That the Interior and Upper Parts of the Province, and all beyond Black River, be laid out into Parishes, or Chapels, Churches, and Parsonages be founded among them.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That some Public Schools be founded in the Back Settlements for training up of the Rising Generation in the true Principles of Things – that so they may become useful, and not pernicious Members of Society.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22)      </w:t>
      </w:r>
      <w:r>
        <w:rPr>
          <w:rFonts w:ascii="Times New Roman" w:eastAsia="Times New Roman" w:hAnsi="Times New Roman" w:cs="Times New Roman"/>
          <w:sz w:val="24"/>
          <w:szCs w:val="24"/>
        </w:rPr>
        <w:tab/>
        <w:t xml:space="preserve">That the Lines of the several Counties be run out from the Sea to the Cherokee Boundary – Also, that the Lines of Each Old and New Parish be </w:t>
      </w:r>
      <w:proofErr w:type="spellStart"/>
      <w:r>
        <w:rPr>
          <w:rFonts w:ascii="Times New Roman" w:eastAsia="Times New Roman" w:hAnsi="Times New Roman" w:cs="Times New Roman"/>
          <w:sz w:val="24"/>
          <w:szCs w:val="24"/>
        </w:rPr>
        <w:t>ascertain’d</w:t>
      </w:r>
      <w:proofErr w:type="spellEnd"/>
      <w:r>
        <w:rPr>
          <w:rFonts w:ascii="Times New Roman" w:eastAsia="Times New Roman" w:hAnsi="Times New Roman" w:cs="Times New Roman"/>
          <w:sz w:val="24"/>
          <w:szCs w:val="24"/>
        </w:rPr>
        <w:t xml:space="preserve"> and known, that we may no longer wander in the Mazes of Supposition.</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23)      </w:t>
      </w:r>
      <w:r>
        <w:rPr>
          <w:rFonts w:ascii="Times New Roman" w:eastAsia="Times New Roman" w:hAnsi="Times New Roman" w:cs="Times New Roman"/>
          <w:sz w:val="24"/>
          <w:szCs w:val="24"/>
        </w:rPr>
        <w:tab/>
        <w:t xml:space="preserve">Lastly </w:t>
      </w:r>
      <w:proofErr w:type="gramStart"/>
      <w:r>
        <w:rPr>
          <w:rFonts w:ascii="Times New Roman" w:eastAsia="Times New Roman" w:hAnsi="Times New Roman" w:cs="Times New Roman"/>
          <w:sz w:val="24"/>
          <w:szCs w:val="24"/>
        </w:rPr>
        <w:t>We</w:t>
      </w:r>
      <w:proofErr w:type="gramEnd"/>
      <w:r>
        <w:rPr>
          <w:rFonts w:ascii="Times New Roman" w:eastAsia="Times New Roman" w:hAnsi="Times New Roman" w:cs="Times New Roman"/>
          <w:sz w:val="24"/>
          <w:szCs w:val="24"/>
        </w:rPr>
        <w:t xml:space="preserve"> earnestly Pray That the Legislature would import a Quantity of Bibles, Common Prayers, and Devotional Tracts, to be distributed by the Ministers among the Poor . . . .</w:t>
      </w:r>
    </w:p>
    <w:p w:rsidR="006D15D6" w:rsidRDefault="0045426C">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Particulars are with the Greatest Deference and Respect, submitted to the Wisdom of the Legislature.</w:t>
      </w:r>
    </w:p>
    <w:p w:rsidR="006D15D6" w:rsidRDefault="0045426C">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In the Name, By Desire, And on Behalf of the Back Inhabitants,</w:t>
      </w:r>
    </w:p>
    <w:p w:rsidR="006D15D6" w:rsidRDefault="0045426C">
      <w:pPr>
        <w:spacing w:line="240" w:lineRule="auto"/>
        <w:ind w:left="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Sign’d</w:t>
      </w:r>
      <w:proofErr w:type="spellEnd"/>
      <w:r>
        <w:rPr>
          <w:rFonts w:ascii="Times New Roman" w:eastAsia="Times New Roman" w:hAnsi="Times New Roman" w:cs="Times New Roman"/>
          <w:sz w:val="24"/>
          <w:szCs w:val="24"/>
        </w:rPr>
        <w:t xml:space="preserve"> in their Presence, By us their Deputies</w:t>
      </w:r>
    </w:p>
    <w:p w:rsidR="006D15D6" w:rsidRDefault="0045426C">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Benjamin Hart</w:t>
      </w:r>
    </w:p>
    <w:p w:rsidR="006D15D6" w:rsidRDefault="0045426C">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John Scott</w:t>
      </w:r>
    </w:p>
    <w:p w:rsidR="006D15D6" w:rsidRDefault="0045426C">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Moses Kirkland</w:t>
      </w:r>
    </w:p>
    <w:p w:rsidR="006D15D6" w:rsidRDefault="0045426C">
      <w:pPr>
        <w:spacing w:line="24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Thomas Woodward</w:t>
      </w:r>
    </w:p>
    <w:p w:rsidR="006D15D6" w:rsidRDefault="0045426C">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primary source is from Hooker, R. J. (Ed.). (1953). </w:t>
      </w:r>
      <w:r>
        <w:rPr>
          <w:rFonts w:ascii="Times New Roman" w:eastAsia="Times New Roman" w:hAnsi="Times New Roman" w:cs="Times New Roman"/>
          <w:i/>
          <w:sz w:val="24"/>
          <w:szCs w:val="24"/>
        </w:rPr>
        <w:t xml:space="preserve">The Carolina backcountry on the eve of the Revolution: The journal and other writings of Charles </w:t>
      </w:r>
      <w:proofErr w:type="spellStart"/>
      <w:r>
        <w:rPr>
          <w:rFonts w:ascii="Times New Roman" w:eastAsia="Times New Roman" w:hAnsi="Times New Roman" w:cs="Times New Roman"/>
          <w:i/>
          <w:sz w:val="24"/>
          <w:szCs w:val="24"/>
        </w:rPr>
        <w:t>Woodmason</w:t>
      </w:r>
      <w:proofErr w:type="spellEnd"/>
      <w:r>
        <w:rPr>
          <w:rFonts w:ascii="Times New Roman" w:eastAsia="Times New Roman" w:hAnsi="Times New Roman" w:cs="Times New Roman"/>
          <w:i/>
          <w:sz w:val="24"/>
          <w:szCs w:val="24"/>
        </w:rPr>
        <w:t>, Anglican itinerant</w:t>
      </w:r>
      <w:r>
        <w:rPr>
          <w:rFonts w:ascii="Times New Roman" w:eastAsia="Times New Roman" w:hAnsi="Times New Roman" w:cs="Times New Roman"/>
          <w:sz w:val="24"/>
          <w:szCs w:val="24"/>
        </w:rPr>
        <w:t xml:space="preserve">. University of North Carolina Press. Pp. 213-233. </w:t>
      </w:r>
      <w:proofErr w:type="gramStart"/>
      <w:r>
        <w:rPr>
          <w:rFonts w:ascii="Times New Roman" w:eastAsia="Times New Roman" w:hAnsi="Times New Roman" w:cs="Times New Roman"/>
          <w:sz w:val="24"/>
          <w:szCs w:val="24"/>
        </w:rPr>
        <w:t xml:space="preserve">It has been edited by Timothy E. Hicks, </w:t>
      </w:r>
      <w:proofErr w:type="spellStart"/>
      <w:r>
        <w:rPr>
          <w:rFonts w:ascii="Times New Roman" w:eastAsia="Times New Roman" w:hAnsi="Times New Roman" w:cs="Times New Roman"/>
          <w:sz w:val="24"/>
          <w:szCs w:val="24"/>
        </w:rPr>
        <w:t>Ed.D</w:t>
      </w:r>
      <w:proofErr w:type="spellEnd"/>
      <w:proofErr w:type="gramEnd"/>
      <w:r>
        <w:rPr>
          <w:rFonts w:ascii="Times New Roman" w:eastAsia="Times New Roman" w:hAnsi="Times New Roman" w:cs="Times New Roman"/>
          <w:sz w:val="24"/>
          <w:szCs w:val="24"/>
        </w:rPr>
        <w:t xml:space="preserve">. </w:t>
      </w:r>
    </w:p>
    <w:p w:rsidR="006D15D6" w:rsidRDefault="0045426C">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sectPr w:rsidR="006D15D6">
      <w:footerReference w:type="default" r:id="rId67"/>
      <w:pgSz w:w="15840" w:h="122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68EC" w:rsidRDefault="0045426C">
      <w:pPr>
        <w:spacing w:line="240" w:lineRule="auto"/>
      </w:pPr>
      <w:r>
        <w:separator/>
      </w:r>
    </w:p>
  </w:endnote>
  <w:endnote w:type="continuationSeparator" w:id="0">
    <w:p w:rsidR="007E68EC" w:rsidRDefault="004542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5D6" w:rsidRDefault="006D15D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68EC" w:rsidRDefault="0045426C">
      <w:pPr>
        <w:spacing w:line="240" w:lineRule="auto"/>
      </w:pPr>
      <w:r>
        <w:separator/>
      </w:r>
    </w:p>
  </w:footnote>
  <w:footnote w:type="continuationSeparator" w:id="0">
    <w:p w:rsidR="007E68EC" w:rsidRDefault="0045426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44485"/>
    <w:multiLevelType w:val="multilevel"/>
    <w:tmpl w:val="E3247F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321F8A"/>
    <w:multiLevelType w:val="multilevel"/>
    <w:tmpl w:val="5E5ECA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B9C7886"/>
    <w:multiLevelType w:val="multilevel"/>
    <w:tmpl w:val="1AEE69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09C1ECA"/>
    <w:multiLevelType w:val="multilevel"/>
    <w:tmpl w:val="B20293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A3F37C4"/>
    <w:multiLevelType w:val="hybridMultilevel"/>
    <w:tmpl w:val="21B4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89F43F9"/>
    <w:multiLevelType w:val="multilevel"/>
    <w:tmpl w:val="D1F89B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B853637"/>
    <w:multiLevelType w:val="multilevel"/>
    <w:tmpl w:val="4B0A2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1"/>
  </w:num>
  <w:num w:numId="3">
    <w:abstractNumId w:val="5"/>
  </w:num>
  <w:num w:numId="4">
    <w:abstractNumId w:val="0"/>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5D6"/>
    <w:rsid w:val="001210CB"/>
    <w:rsid w:val="0021225D"/>
    <w:rsid w:val="0041363B"/>
    <w:rsid w:val="0045426C"/>
    <w:rsid w:val="00506273"/>
    <w:rsid w:val="006311D9"/>
    <w:rsid w:val="00635E8C"/>
    <w:rsid w:val="006D15D6"/>
    <w:rsid w:val="00726AB4"/>
    <w:rsid w:val="007E68EC"/>
    <w:rsid w:val="008B1ECC"/>
    <w:rsid w:val="009D0B51"/>
    <w:rsid w:val="00A367CB"/>
    <w:rsid w:val="00AB18C2"/>
    <w:rsid w:val="00B57CF9"/>
    <w:rsid w:val="00BA0354"/>
    <w:rsid w:val="00BD5494"/>
    <w:rsid w:val="00C527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96951"/>
  <w15:docId w15:val="{F34DECFB-9550-4CE6-9519-89E88422C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AB18C2"/>
    <w:pPr>
      <w:ind w:left="720"/>
      <w:contextualSpacing/>
    </w:pPr>
  </w:style>
  <w:style w:type="character" w:styleId="Hyperlink">
    <w:name w:val="Hyperlink"/>
    <w:basedOn w:val="DefaultParagraphFont"/>
    <w:uiPriority w:val="99"/>
    <w:semiHidden/>
    <w:unhideWhenUsed/>
    <w:rsid w:val="00BD54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hyperlink" Target="https://accessgenealogy.com/south-carolina/french-colony-of-charlesfort.htm" TargetMode="External"/><Relationship Id="rId21" Type="http://schemas.openxmlformats.org/officeDocument/2006/relationships/hyperlink" Target="http://www.scencyclopedia.org/sce/entries/san-miguel-de-gualdape/" TargetMode="External"/><Relationship Id="rId42" Type="http://schemas.openxmlformats.org/officeDocument/2006/relationships/hyperlink" Target="http://www.carolana.com/SC/Royal_Colony/sc_royal_colony_new_districts_1769.html" TargetMode="External"/><Relationship Id="rId47" Type="http://schemas.openxmlformats.org/officeDocument/2006/relationships/hyperlink" Target="https://www.smartdraw.com/flowchart/" TargetMode="External"/><Relationship Id="rId63" Type="http://schemas.openxmlformats.org/officeDocument/2006/relationships/hyperlink" Target="http://pryan2.kingsfaculty.ca/pryan/assets/File/Barbados%20Slave%20Code%201688%20(repealed%20the%201661%20code).pdf" TargetMode="External"/><Relationship Id="rId68" Type="http://schemas.openxmlformats.org/officeDocument/2006/relationships/fontTable" Target="fontTable.xml"/><Relationship Id="rId7" Type="http://schemas.openxmlformats.org/officeDocument/2006/relationships/hyperlink" Target="https://www.tolerance.org/frameworks/teaching-hard-history/american-slavery" TargetMode="External"/><Relationship Id="rId2" Type="http://schemas.openxmlformats.org/officeDocument/2006/relationships/styles" Target="styles.xml"/><Relationship Id="rId16" Type="http://schemas.openxmlformats.org/officeDocument/2006/relationships/hyperlink" Target="https://www.andywhiteanthropology.com/blog/the-topper-site-pre-clovis-a-newcomers-perspective" TargetMode="External"/><Relationship Id="rId29" Type="http://schemas.openxmlformats.org/officeDocument/2006/relationships/hyperlink" Target="https://www.britannica.com/place/South-Carolina/Cultural-life" TargetMode="External"/><Relationship Id="rId11" Type="http://schemas.openxmlformats.org/officeDocument/2006/relationships/hyperlink" Target="https://www.knowitall.org/video/n-native-american-south-carolina-z" TargetMode="External"/><Relationship Id="rId24" Type="http://schemas.openxmlformats.org/officeDocument/2006/relationships/hyperlink" Target="http://www.scencyclopedia.org/sce/entries/de-soto%C2%92s-exploration-of-south-carolina/" TargetMode="External"/><Relationship Id="rId32" Type="http://schemas.openxmlformats.org/officeDocument/2006/relationships/hyperlink" Target="http://www.usahistory.info/southern/South-Carolina.html" TargetMode="External"/><Relationship Id="rId37" Type="http://schemas.openxmlformats.org/officeDocument/2006/relationships/hyperlink" Target="https://www.learningwhy.org/lessons/settling-backcountry" TargetMode="External"/><Relationship Id="rId40" Type="http://schemas.openxmlformats.org/officeDocument/2006/relationships/hyperlink" Target="http://teachingushistory.org/lessons/2Colonial_over.html" TargetMode="External"/><Relationship Id="rId45" Type="http://schemas.openxmlformats.org/officeDocument/2006/relationships/hyperlink" Target="http://usddrtiliteracystrategies.weebly.com/say-mean-matter.html" TargetMode="External"/><Relationship Id="rId53" Type="http://schemas.openxmlformats.org/officeDocument/2006/relationships/hyperlink" Target="https://www.learningwhy.org/lessons/diary-grain-rice-or-indigo-plant" TargetMode="External"/><Relationship Id="rId58" Type="http://schemas.openxmlformats.org/officeDocument/2006/relationships/hyperlink" Target="https://books.google.com/books/about/Stono.html?id=nl3Ec6zIfF8C" TargetMode="External"/><Relationship Id="rId66" Type="http://schemas.openxmlformats.org/officeDocument/2006/relationships/hyperlink" Target="https://scholarcommons.sc.edu/cgi/viewcontent.cgi?article=1122&amp;context=sciaa_staffpub" TargetMode="External"/><Relationship Id="rId5" Type="http://schemas.openxmlformats.org/officeDocument/2006/relationships/footnotes" Target="footnotes.xml"/><Relationship Id="rId61" Type="http://schemas.openxmlformats.org/officeDocument/2006/relationships/hyperlink" Target="https://wps.prenhall.com/wps/media/objects/170/174992/04_stono.HTM" TargetMode="External"/><Relationship Id="rId19" Type="http://schemas.openxmlformats.org/officeDocument/2006/relationships/hyperlink" Target="https://www.learningwhy.org/lessons/virtual-native-american-museum-exhibits" TargetMode="External"/><Relationship Id="rId14" Type="http://schemas.openxmlformats.org/officeDocument/2006/relationships/hyperlink" Target="http://www.bigorrin.org/cherokee_kids.htm" TargetMode="External"/><Relationship Id="rId22" Type="http://schemas.openxmlformats.org/officeDocument/2006/relationships/hyperlink" Target="http://www.nativehistoryassociation.org/cofitachequi.php" TargetMode="External"/><Relationship Id="rId27" Type="http://schemas.openxmlformats.org/officeDocument/2006/relationships/hyperlink" Target="http://santa-elena.org/" TargetMode="External"/><Relationship Id="rId30" Type="http://schemas.openxmlformats.org/officeDocument/2006/relationships/hyperlink" Target="https://www.learningwhy.org/lessons/pbl-explores-beyond-barbados-carolina-connection" TargetMode="External"/><Relationship Id="rId35" Type="http://schemas.openxmlformats.org/officeDocument/2006/relationships/hyperlink" Target="https://avalon.law.yale.edu/17th_century/nc05.asp" TargetMode="External"/><Relationship Id="rId43" Type="http://schemas.openxmlformats.org/officeDocument/2006/relationships/hyperlink" Target="http://www.pbs.org/wgbh/aia/part1/1h320t.html" TargetMode="External"/><Relationship Id="rId48" Type="http://schemas.openxmlformats.org/officeDocument/2006/relationships/hyperlink" Target="https://www.knowitall.org/video/when-rice-was-king-1-intro" TargetMode="External"/><Relationship Id="rId56" Type="http://schemas.openxmlformats.org/officeDocument/2006/relationships/hyperlink" Target="http://gullahtours.com/gullah/gullah-words" TargetMode="External"/><Relationship Id="rId64" Type="http://schemas.openxmlformats.org/officeDocument/2006/relationships/hyperlink" Target="https://ushistoryscene.com/article/excerpts-south-carolina-slave-code-1740-no-670-1740/" TargetMode="External"/><Relationship Id="rId69" Type="http://schemas.openxmlformats.org/officeDocument/2006/relationships/theme" Target="theme/theme1.xml"/><Relationship Id="rId8" Type="http://schemas.openxmlformats.org/officeDocument/2006/relationships/hyperlink" Target="https://www.sciway.net/hist/indians/" TargetMode="External"/><Relationship Id="rId51" Type="http://schemas.openxmlformats.org/officeDocument/2006/relationships/hyperlink" Target="https://www.knowitall.org/video/eliza-lucas-pinckney-direct-descendant-elise-pinckney-legacy-leadership-interview" TargetMode="External"/><Relationship Id="rId3" Type="http://schemas.openxmlformats.org/officeDocument/2006/relationships/settings" Target="settings.xml"/><Relationship Id="rId12" Type="http://schemas.openxmlformats.org/officeDocument/2006/relationships/hyperlink" Target="http://www.bigorrin.org/catawba_kids.htm" TargetMode="External"/><Relationship Id="rId17" Type="http://schemas.openxmlformats.org/officeDocument/2006/relationships/hyperlink" Target="http://www.pbs.org/time-team/explore-the-sites/topper/" TargetMode="External"/><Relationship Id="rId25" Type="http://schemas.openxmlformats.org/officeDocument/2006/relationships/hyperlink" Target="https://www.scpictureproject.org/beaufort-county/charlesfort-santa-elena.html" TargetMode="External"/><Relationship Id="rId33" Type="http://schemas.openxmlformats.org/officeDocument/2006/relationships/hyperlink" Target="http://www.scencyclopedia.org/sce/entries/revolution-of-1719/" TargetMode="External"/><Relationship Id="rId38" Type="http://schemas.openxmlformats.org/officeDocument/2006/relationships/hyperlink" Target="https://www.carolana.com/SC/Royal_Colony/sc_royal_colony_township_acts.html" TargetMode="External"/><Relationship Id="rId46" Type="http://schemas.openxmlformats.org/officeDocument/2006/relationships/hyperlink" Target="https://www.cultofpedagogy.com/one-pagers/" TargetMode="External"/><Relationship Id="rId59" Type="http://schemas.openxmlformats.org/officeDocument/2006/relationships/hyperlink" Target="https://www.pbs.org/wgbh/aia/part1/1p284.html" TargetMode="External"/><Relationship Id="rId67" Type="http://schemas.openxmlformats.org/officeDocument/2006/relationships/footer" Target="footer1.xml"/><Relationship Id="rId20" Type="http://schemas.openxmlformats.org/officeDocument/2006/relationships/hyperlink" Target="http://www.readwritethink.org/professional-development/strategy-guides/using-think-pair-share-30626.html" TargetMode="External"/><Relationship Id="rId41" Type="http://schemas.openxmlformats.org/officeDocument/2006/relationships/hyperlink" Target="http://www.scencyclopedia.org/sce/entries/regulators/" TargetMode="External"/><Relationship Id="rId54" Type="http://schemas.openxmlformats.org/officeDocument/2006/relationships/hyperlink" Target="http://www.sciway.net/hist/chicora/slavery18-3.html" TargetMode="External"/><Relationship Id="rId62" Type="http://schemas.openxmlformats.org/officeDocument/2006/relationships/hyperlink" Target="http://teachingushistory.org/pdfs/Transciptionof1740SlaveCodes.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youtube.com/watch?v=O1gxWnWz2bs" TargetMode="External"/><Relationship Id="rId23" Type="http://schemas.openxmlformats.org/officeDocument/2006/relationships/hyperlink" Target="https://www.carolana.com/Carolina/Explorers/desotoincarolinas.html" TargetMode="External"/><Relationship Id="rId28" Type="http://schemas.openxmlformats.org/officeDocument/2006/relationships/hyperlink" Target="http://www.scencyclopedia.org/sce/entries/santa-elena/" TargetMode="External"/><Relationship Id="rId36" Type="http://schemas.openxmlformats.org/officeDocument/2006/relationships/hyperlink" Target="http://www.scencyclopedia.org/sce/entries/fundamental-constitution-of-carolina/" TargetMode="External"/><Relationship Id="rId49" Type="http://schemas.openxmlformats.org/officeDocument/2006/relationships/hyperlink" Target="https://www.knowitall.org/video/indigo-dye-natural-state" TargetMode="External"/><Relationship Id="rId57" Type="http://schemas.openxmlformats.org/officeDocument/2006/relationships/hyperlink" Target="http://nationalhumanitiescenter.org/pds/becomingamer/peoples/text4/stonorebellion.pdf" TargetMode="External"/><Relationship Id="rId10" Type="http://schemas.openxmlformats.org/officeDocument/2006/relationships/hyperlink" Target="https://www.sciway.net/hist/indians/geo.html" TargetMode="External"/><Relationship Id="rId31" Type="http://schemas.openxmlformats.org/officeDocument/2006/relationships/hyperlink" Target="https://www.landofthebrave.info/south-carolina-colony.htm" TargetMode="External"/><Relationship Id="rId44" Type="http://schemas.openxmlformats.org/officeDocument/2006/relationships/hyperlink" Target="http://www.digitalhistory.uh.edu/disp_textbook.cfm?smtID=3&amp;psid=471" TargetMode="External"/><Relationship Id="rId52" Type="http://schemas.openxmlformats.org/officeDocument/2006/relationships/hyperlink" Target="https://www.knowitall.org/series/d-indigo" TargetMode="External"/><Relationship Id="rId60" Type="http://schemas.openxmlformats.org/officeDocument/2006/relationships/hyperlink" Target="https://www.vocabulary.com/lists/vocabgrabber" TargetMode="External"/><Relationship Id="rId65" Type="http://schemas.openxmlformats.org/officeDocument/2006/relationships/hyperlink" Target="https://www.facinghistory.org/resource-library/teaching-strategies/graffiti-boards" TargetMode="External"/><Relationship Id="rId4" Type="http://schemas.openxmlformats.org/officeDocument/2006/relationships/webSettings" Target="webSettings.xml"/><Relationship Id="rId9" Type="http://schemas.openxmlformats.org/officeDocument/2006/relationships/hyperlink" Target="http://docsouth.unc.edu/nc/lawson/lawson.html" TargetMode="External"/><Relationship Id="rId13" Type="http://schemas.openxmlformats.org/officeDocument/2006/relationships/hyperlink" Target="https://www.youtube.com/watch?v=zOfx1MGyC1U" TargetMode="External"/><Relationship Id="rId18" Type="http://schemas.openxmlformats.org/officeDocument/2006/relationships/hyperlink" Target="https://www.knowitall.org/video/petroglyphs-art-nature-natural-state" TargetMode="External"/><Relationship Id="rId39" Type="http://schemas.openxmlformats.org/officeDocument/2006/relationships/hyperlink" Target="http://www.scencyclopedia.org/sce/entries/township-plan/" TargetMode="External"/><Relationship Id="rId34" Type="http://schemas.openxmlformats.org/officeDocument/2006/relationships/hyperlink" Target="https://www.carolana.com/Carolina/Documents/fundamental_constitutions_overview.html" TargetMode="External"/><Relationship Id="rId50" Type="http://schemas.openxmlformats.org/officeDocument/2006/relationships/hyperlink" Target="https://www.knowitall.org/video/eliza-pinckney-sc-hall-fame" TargetMode="External"/><Relationship Id="rId55" Type="http://schemas.openxmlformats.org/officeDocument/2006/relationships/hyperlink" Target="http://www.knowitall.org/gullahnet/gullah/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6150</Words>
  <Characters>35061</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Hicks</dc:creator>
  <cp:lastModifiedBy>Corsini, Stephen P</cp:lastModifiedBy>
  <cp:revision>3</cp:revision>
  <dcterms:created xsi:type="dcterms:W3CDTF">2020-06-17T12:04:00Z</dcterms:created>
  <dcterms:modified xsi:type="dcterms:W3CDTF">2020-06-17T12:05:00Z</dcterms:modified>
</cp:coreProperties>
</file>