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8C6" w:rsidRDefault="005A38C6">
      <w:pPr>
        <w:rPr>
          <w:rFonts w:ascii="Times New Roman" w:eastAsia="Times New Roman" w:hAnsi="Times New Roman" w:cs="Times New Roman"/>
        </w:rPr>
      </w:pPr>
    </w:p>
    <w:tbl>
      <w:tblPr>
        <w:tblStyle w:val="a"/>
        <w:tblW w:w="1311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Grade 2 Unit 4 Economics"/>
        <w:tblDescription w:val="This table provides a unit summary and an Overarching Inquiry Question that drives this entire instructional unit. Standards and Indicators are provided as well as a Unit Sequence which describes the teacher and/or student actions along with instructional guidance to reach the goals of the unit."/>
      </w:tblPr>
      <w:tblGrid>
        <w:gridCol w:w="6630"/>
        <w:gridCol w:w="6480"/>
      </w:tblGrid>
      <w:tr w:rsidR="005A38C6" w:rsidTr="00D93AD2">
        <w:trPr>
          <w:trHeight w:val="420"/>
          <w:tblHeader/>
        </w:trPr>
        <w:tc>
          <w:tcPr>
            <w:tcW w:w="13110" w:type="dxa"/>
            <w:gridSpan w:val="2"/>
            <w:shd w:val="clear" w:color="auto" w:fill="D9D9D9"/>
            <w:tcMar>
              <w:top w:w="100" w:type="dxa"/>
              <w:left w:w="100" w:type="dxa"/>
              <w:bottom w:w="100" w:type="dxa"/>
              <w:right w:w="100" w:type="dxa"/>
            </w:tcMar>
          </w:tcPr>
          <w:p w:rsidR="005A38C6" w:rsidRDefault="0012756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“Economics and Personal Finance”</w:t>
            </w:r>
          </w:p>
          <w:p w:rsidR="005A38C6" w:rsidRDefault="00D93AD2">
            <w:pPr>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Grade</w:t>
            </w:r>
            <w:r w:rsidR="004F1C58">
              <w:rPr>
                <w:rFonts w:ascii="Times New Roman" w:eastAsia="Times New Roman" w:hAnsi="Times New Roman" w:cs="Times New Roman"/>
                <w:b/>
                <w:sz w:val="24"/>
                <w:szCs w:val="24"/>
              </w:rPr>
              <w:t xml:space="preserve"> 2 Unit 4</w:t>
            </w:r>
            <w:r>
              <w:rPr>
                <w:rFonts w:ascii="Times New Roman" w:eastAsia="Times New Roman" w:hAnsi="Times New Roman" w:cs="Times New Roman"/>
                <w:b/>
                <w:sz w:val="24"/>
                <w:szCs w:val="24"/>
              </w:rPr>
              <w:t xml:space="preserve"> Economics</w:t>
            </w:r>
          </w:p>
        </w:tc>
      </w:tr>
      <w:tr w:rsidR="005A38C6">
        <w:trPr>
          <w:trHeight w:val="420"/>
        </w:trPr>
        <w:tc>
          <w:tcPr>
            <w:tcW w:w="13110" w:type="dxa"/>
            <w:gridSpan w:val="2"/>
            <w:shd w:val="clear" w:color="auto" w:fill="D9D9D9"/>
            <w:tcMar>
              <w:top w:w="100" w:type="dxa"/>
              <w:left w:w="100" w:type="dxa"/>
              <w:bottom w:w="100" w:type="dxa"/>
              <w:right w:w="100" w:type="dxa"/>
            </w:tcMar>
          </w:tcPr>
          <w:p w:rsidR="005A38C6" w:rsidRDefault="0012756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 Overview:</w:t>
            </w:r>
          </w:p>
        </w:tc>
      </w:tr>
      <w:tr w:rsidR="005A38C6">
        <w:trPr>
          <w:trHeight w:val="440"/>
        </w:trPr>
        <w:tc>
          <w:tcPr>
            <w:tcW w:w="13110" w:type="dxa"/>
            <w:gridSpan w:val="2"/>
            <w:shd w:val="clear" w:color="auto" w:fill="auto"/>
            <w:tcMar>
              <w:top w:w="100" w:type="dxa"/>
              <w:left w:w="100" w:type="dxa"/>
              <w:bottom w:w="100" w:type="dxa"/>
              <w:right w:w="100" w:type="dxa"/>
            </w:tcMar>
          </w:tcPr>
          <w:p w:rsidR="005A38C6" w:rsidRDefault="0012756C">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on what students have learned in Kindergarten (needs and wants) and first grade (goods and services), second graders will develop financial literacy skills by creating and utilizing budgets. They will analyze components of budgeting for goods and services that meet their wants and needs.</w:t>
            </w:r>
          </w:p>
          <w:p w:rsidR="005A38C6" w:rsidRDefault="0012756C">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The unit sequence follows a progression to scaffold student thinking. Guiding questions are provided to help students answer the Overarching Inquiry Question.</w:t>
            </w:r>
          </w:p>
        </w:tc>
      </w:tr>
      <w:tr w:rsidR="005A38C6">
        <w:trPr>
          <w:trHeight w:val="440"/>
        </w:trPr>
        <w:tc>
          <w:tcPr>
            <w:tcW w:w="13110" w:type="dxa"/>
            <w:gridSpan w:val="2"/>
            <w:shd w:val="clear" w:color="auto" w:fill="D9D9D9"/>
            <w:tcMar>
              <w:top w:w="100" w:type="dxa"/>
              <w:left w:w="100" w:type="dxa"/>
              <w:bottom w:w="100" w:type="dxa"/>
              <w:right w:w="100" w:type="dxa"/>
            </w:tcMar>
          </w:tcPr>
          <w:p w:rsidR="005A38C6" w:rsidRDefault="0012756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Overarching Inquiry Question:</w:t>
            </w:r>
          </w:p>
        </w:tc>
      </w:tr>
      <w:tr w:rsidR="005A38C6">
        <w:trPr>
          <w:trHeight w:val="440"/>
        </w:trPr>
        <w:tc>
          <w:tcPr>
            <w:tcW w:w="13110" w:type="dxa"/>
            <w:gridSpan w:val="2"/>
            <w:shd w:val="clear" w:color="auto" w:fill="auto"/>
            <w:tcMar>
              <w:top w:w="100" w:type="dxa"/>
              <w:left w:w="100" w:type="dxa"/>
              <w:bottom w:w="100" w:type="dxa"/>
              <w:right w:w="100" w:type="dxa"/>
            </w:tcMar>
          </w:tcPr>
          <w:p w:rsidR="005A38C6" w:rsidRDefault="0012756C">
            <w:pPr>
              <w:widowControl w:val="0"/>
              <w:spacing w:line="240" w:lineRule="auto"/>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rPr>
              <w:t>What choices do we make with our money?</w:t>
            </w:r>
          </w:p>
          <w:p w:rsidR="005A38C6" w:rsidRDefault="005A38C6">
            <w:pPr>
              <w:widowControl w:val="0"/>
              <w:spacing w:line="240" w:lineRule="auto"/>
              <w:jc w:val="center"/>
              <w:rPr>
                <w:rFonts w:ascii="Times New Roman" w:eastAsia="Times New Roman" w:hAnsi="Times New Roman" w:cs="Times New Roman"/>
                <w:i/>
                <w:sz w:val="24"/>
                <w:szCs w:val="24"/>
                <w:highlight w:val="white"/>
              </w:rPr>
            </w:pPr>
          </w:p>
          <w:p w:rsidR="005A38C6" w:rsidRDefault="0012756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highlight w:val="white"/>
              </w:rPr>
              <w:t xml:space="preserve">All units are created to support the </w:t>
            </w:r>
            <w:r>
              <w:rPr>
                <w:rFonts w:ascii="Times New Roman" w:eastAsia="Times New Roman" w:hAnsi="Times New Roman" w:cs="Times New Roman"/>
                <w:b/>
                <w:i/>
                <w:sz w:val="24"/>
                <w:szCs w:val="24"/>
                <w:highlight w:val="white"/>
              </w:rPr>
              <w:t>Overarching Inquiry Question</w:t>
            </w:r>
            <w:r>
              <w:rPr>
                <w:rFonts w:ascii="Times New Roman" w:eastAsia="Times New Roman" w:hAnsi="Times New Roman" w:cs="Times New Roman"/>
                <w:i/>
                <w:sz w:val="24"/>
                <w:szCs w:val="24"/>
                <w:highlight w:val="white"/>
              </w:rPr>
              <w:t xml:space="preserve">. Inquiry-Based Learning supports the </w:t>
            </w:r>
            <w:r>
              <w:rPr>
                <w:rFonts w:ascii="Times New Roman" w:eastAsia="Times New Roman" w:hAnsi="Times New Roman" w:cs="Times New Roman"/>
                <w:b/>
                <w:i/>
                <w:sz w:val="24"/>
                <w:szCs w:val="24"/>
                <w:highlight w:val="white"/>
              </w:rPr>
              <w:t>Profile of the South Carolina Graduate</w:t>
            </w:r>
            <w:r>
              <w:rPr>
                <w:rFonts w:ascii="Times New Roman" w:eastAsia="Times New Roman" w:hAnsi="Times New Roman" w:cs="Times New Roman"/>
                <w:i/>
                <w:sz w:val="24"/>
                <w:szCs w:val="24"/>
                <w:highlight w:val="white"/>
              </w:rPr>
              <w:t xml:space="preserve"> where students use skills to explore their inquiries related to the content as indicated in the standards instead of the teacher merely providing the information.</w:t>
            </w:r>
          </w:p>
        </w:tc>
      </w:tr>
      <w:tr w:rsidR="005A38C6">
        <w:trPr>
          <w:trHeight w:val="440"/>
        </w:trPr>
        <w:tc>
          <w:tcPr>
            <w:tcW w:w="13110" w:type="dxa"/>
            <w:gridSpan w:val="2"/>
            <w:shd w:val="clear" w:color="auto" w:fill="D9D9D9"/>
            <w:tcMar>
              <w:top w:w="100" w:type="dxa"/>
              <w:left w:w="100" w:type="dxa"/>
              <w:bottom w:w="100" w:type="dxa"/>
              <w:right w:w="100" w:type="dxa"/>
            </w:tcMar>
          </w:tcPr>
          <w:p w:rsidR="005A38C6" w:rsidRDefault="0012756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 Emphasis at a Glance</w:t>
            </w:r>
          </w:p>
        </w:tc>
      </w:tr>
      <w:tr w:rsidR="005A38C6">
        <w:trPr>
          <w:trHeight w:val="440"/>
        </w:trPr>
        <w:tc>
          <w:tcPr>
            <w:tcW w:w="13110" w:type="dxa"/>
            <w:gridSpan w:val="2"/>
            <w:shd w:val="clear" w:color="auto" w:fill="auto"/>
            <w:tcMar>
              <w:top w:w="100" w:type="dxa"/>
              <w:left w:w="100" w:type="dxa"/>
              <w:bottom w:w="100" w:type="dxa"/>
              <w:right w:w="100" w:type="dxa"/>
            </w:tcMar>
          </w:tcPr>
          <w:p w:rsidR="005A38C6" w:rsidRDefault="0012756C">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Relationships</w:t>
            </w:r>
          </w:p>
          <w:p w:rsidR="005A38C6" w:rsidRDefault="0012756C">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w:t>
            </w:r>
          </w:p>
          <w:p w:rsidR="005A38C6" w:rsidRDefault="0012756C">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Communicate and Conclude</w:t>
            </w:r>
          </w:p>
          <w:p w:rsidR="005A38C6" w:rsidRDefault="0012756C">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Informed Participation</w:t>
            </w:r>
          </w:p>
        </w:tc>
      </w:tr>
      <w:tr w:rsidR="005A38C6">
        <w:trPr>
          <w:trHeight w:val="495"/>
        </w:trPr>
        <w:tc>
          <w:tcPr>
            <w:tcW w:w="13110" w:type="dxa"/>
            <w:gridSpan w:val="2"/>
            <w:shd w:val="clear" w:color="auto" w:fill="D9D9D9"/>
            <w:tcMar>
              <w:top w:w="100" w:type="dxa"/>
              <w:left w:w="100" w:type="dxa"/>
              <w:bottom w:w="100" w:type="dxa"/>
              <w:right w:w="100" w:type="dxa"/>
            </w:tcMar>
          </w:tcPr>
          <w:p w:rsidR="005A38C6" w:rsidRDefault="0012756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Standard(s):</w:t>
            </w:r>
          </w:p>
        </w:tc>
      </w:tr>
      <w:tr w:rsidR="005A38C6">
        <w:trPr>
          <w:trHeight w:val="440"/>
        </w:trPr>
        <w:tc>
          <w:tcPr>
            <w:tcW w:w="13110" w:type="dxa"/>
            <w:gridSpan w:val="2"/>
            <w:shd w:val="clear" w:color="auto" w:fill="auto"/>
            <w:tcMar>
              <w:top w:w="100" w:type="dxa"/>
              <w:left w:w="100" w:type="dxa"/>
              <w:bottom w:w="100" w:type="dxa"/>
              <w:right w:w="100" w:type="dxa"/>
            </w:tcMar>
          </w:tcPr>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2.E </w:t>
            </w:r>
            <w:r>
              <w:rPr>
                <w:rFonts w:ascii="Times New Roman" w:eastAsia="Times New Roman" w:hAnsi="Times New Roman" w:cs="Times New Roman"/>
                <w:sz w:val="24"/>
                <w:szCs w:val="24"/>
              </w:rPr>
              <w:t>Utilize the college and career skills of an economist to understand how economic decisions affect citizenship within the United States.</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2.E.1</w:t>
            </w:r>
            <w:r>
              <w:rPr>
                <w:rFonts w:ascii="Times New Roman" w:eastAsia="Times New Roman" w:hAnsi="Times New Roman" w:cs="Times New Roman"/>
                <w:sz w:val="24"/>
                <w:szCs w:val="24"/>
              </w:rPr>
              <w:t xml:space="preserve">  Examine the purpose of currency and how income, savings, and spending are parts of a budget. </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2.E.2 </w:t>
            </w:r>
            <w:r>
              <w:rPr>
                <w:rFonts w:ascii="Times New Roman" w:eastAsia="Times New Roman" w:hAnsi="Times New Roman" w:cs="Times New Roman"/>
                <w:sz w:val="24"/>
                <w:szCs w:val="24"/>
              </w:rPr>
              <w:t xml:space="preserve"> Explain how budgets change as wants and needs or the availability of goods and services change. </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2.E.3</w:t>
            </w:r>
            <w:r>
              <w:rPr>
                <w:rFonts w:ascii="Times New Roman" w:eastAsia="Times New Roman" w:hAnsi="Times New Roman" w:cs="Times New Roman"/>
                <w:sz w:val="24"/>
                <w:szCs w:val="24"/>
              </w:rPr>
              <w:t xml:space="preserve">  Create a simple budget, and articulate the priorities using economic terms such as expenses, income, and savings. </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2.E.4 </w:t>
            </w:r>
            <w:r>
              <w:rPr>
                <w:rFonts w:ascii="Times New Roman" w:eastAsia="Times New Roman" w:hAnsi="Times New Roman" w:cs="Times New Roman"/>
                <w:sz w:val="24"/>
                <w:szCs w:val="24"/>
              </w:rPr>
              <w:t xml:space="preserve"> Interpret how geographic location and available resources impact economic decision-making. </w:t>
            </w:r>
          </w:p>
        </w:tc>
      </w:tr>
      <w:tr w:rsidR="005A38C6">
        <w:trPr>
          <w:trHeight w:val="420"/>
        </w:trPr>
        <w:tc>
          <w:tcPr>
            <w:tcW w:w="13110" w:type="dxa"/>
            <w:gridSpan w:val="2"/>
            <w:shd w:val="clear" w:color="auto" w:fill="D9D9D9"/>
            <w:tcMar>
              <w:top w:w="100" w:type="dxa"/>
              <w:left w:w="100" w:type="dxa"/>
              <w:bottom w:w="100" w:type="dxa"/>
              <w:right w:w="100" w:type="dxa"/>
            </w:tcMar>
          </w:tcPr>
          <w:p w:rsidR="005A38C6" w:rsidRDefault="0012756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I Can Statement(s):</w:t>
            </w:r>
          </w:p>
        </w:tc>
      </w:tr>
      <w:tr w:rsidR="005A38C6">
        <w:trPr>
          <w:trHeight w:val="420"/>
        </w:trPr>
        <w:tc>
          <w:tcPr>
            <w:tcW w:w="13110" w:type="dxa"/>
            <w:gridSpan w:val="2"/>
            <w:tcMar>
              <w:top w:w="100" w:type="dxa"/>
              <w:left w:w="100" w:type="dxa"/>
              <w:bottom w:w="100" w:type="dxa"/>
              <w:right w:w="100" w:type="dxa"/>
            </w:tcMar>
          </w:tcPr>
          <w:p w:rsidR="005A38C6" w:rsidRDefault="0012756C">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explain the purpose of currency and how income, savings, and spending are parts of a budget. </w:t>
            </w:r>
          </w:p>
          <w:p w:rsidR="005A38C6" w:rsidRDefault="0012756C">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explain how budgets change as wants and needs or the availability of goods and services change. </w:t>
            </w:r>
          </w:p>
          <w:p w:rsidR="005A38C6" w:rsidRDefault="0012756C">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create a simple budget, and decide when and how to earn </w:t>
            </w:r>
            <w:r>
              <w:rPr>
                <w:rFonts w:ascii="Times New Roman" w:eastAsia="Times New Roman" w:hAnsi="Times New Roman" w:cs="Times New Roman"/>
                <w:b/>
                <w:sz w:val="24"/>
                <w:szCs w:val="24"/>
              </w:rPr>
              <w:t>(income)</w:t>
            </w:r>
            <w:r>
              <w:rPr>
                <w:rFonts w:ascii="Times New Roman" w:eastAsia="Times New Roman" w:hAnsi="Times New Roman" w:cs="Times New Roman"/>
                <w:sz w:val="24"/>
                <w:szCs w:val="24"/>
              </w:rPr>
              <w:t xml:space="preserve">, save </w:t>
            </w:r>
            <w:r>
              <w:rPr>
                <w:rFonts w:ascii="Times New Roman" w:eastAsia="Times New Roman" w:hAnsi="Times New Roman" w:cs="Times New Roman"/>
                <w:b/>
                <w:sz w:val="24"/>
                <w:szCs w:val="24"/>
              </w:rPr>
              <w:t>(savings)</w:t>
            </w:r>
            <w:r>
              <w:rPr>
                <w:rFonts w:ascii="Times New Roman" w:eastAsia="Times New Roman" w:hAnsi="Times New Roman" w:cs="Times New Roman"/>
                <w:sz w:val="24"/>
                <w:szCs w:val="24"/>
              </w:rPr>
              <w:t xml:space="preserve">, or spend </w:t>
            </w:r>
            <w:r>
              <w:rPr>
                <w:rFonts w:ascii="Times New Roman" w:eastAsia="Times New Roman" w:hAnsi="Times New Roman" w:cs="Times New Roman"/>
                <w:b/>
                <w:sz w:val="24"/>
                <w:szCs w:val="24"/>
              </w:rPr>
              <w:t>(expenses)</w:t>
            </w:r>
            <w:r>
              <w:rPr>
                <w:rFonts w:ascii="Times New Roman" w:eastAsia="Times New Roman" w:hAnsi="Times New Roman" w:cs="Times New Roman"/>
                <w:sz w:val="24"/>
                <w:szCs w:val="24"/>
              </w:rPr>
              <w:t xml:space="preserve"> money.</w:t>
            </w:r>
          </w:p>
          <w:p w:rsidR="005A38C6" w:rsidRDefault="0012756C">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interpret how geographic location and available resources impact economic decision-making. </w:t>
            </w:r>
          </w:p>
        </w:tc>
      </w:tr>
      <w:tr w:rsidR="005A38C6">
        <w:tc>
          <w:tcPr>
            <w:tcW w:w="6630" w:type="dxa"/>
            <w:shd w:val="clear" w:color="auto" w:fill="D9D9D9"/>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 Sequence of Teacher Instructional Practices and Actions Students will Take to answer the Overarching Inquiry Question</w:t>
            </w:r>
          </w:p>
        </w:tc>
        <w:tc>
          <w:tcPr>
            <w:tcW w:w="6480" w:type="dxa"/>
            <w:shd w:val="clear" w:color="auto" w:fill="D9D9D9"/>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Instructional Guidance and Resources</w:t>
            </w:r>
          </w:p>
          <w:p w:rsidR="005A38C6" w:rsidRDefault="0012756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Instructional Guidance and resources listed below are offered as suggestions for educators to assist students in reaching the goals of the proposed sequence.</w:t>
            </w:r>
          </w:p>
        </w:tc>
      </w:tr>
      <w:tr w:rsidR="005A38C6">
        <w:trPr>
          <w:trHeight w:val="440"/>
        </w:trPr>
        <w:tc>
          <w:tcPr>
            <w:tcW w:w="13110" w:type="dxa"/>
            <w:gridSpan w:val="2"/>
            <w:shd w:val="clear" w:color="auto" w:fill="D9D9D9"/>
            <w:tcMar>
              <w:top w:w="100" w:type="dxa"/>
              <w:left w:w="100" w:type="dxa"/>
              <w:bottom w:w="100" w:type="dxa"/>
              <w:right w:w="100" w:type="dxa"/>
            </w:tcMar>
          </w:tcPr>
          <w:p w:rsidR="005A38C6" w:rsidRDefault="0012756C">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explain the purpose of currency and how income, savings, and spending are parts of a budget. </w:t>
            </w:r>
          </w:p>
        </w:tc>
      </w:tr>
      <w:tr w:rsidR="005A38C6">
        <w:tc>
          <w:tcPr>
            <w:tcW w:w="6630" w:type="dxa"/>
            <w:shd w:val="clear" w:color="auto" w:fill="auto"/>
            <w:tcMar>
              <w:top w:w="100" w:type="dxa"/>
              <w:left w:w="100" w:type="dxa"/>
              <w:bottom w:w="100" w:type="dxa"/>
              <w:right w:w="100" w:type="dxa"/>
            </w:tcMar>
          </w:tcPr>
          <w:p w:rsidR="005A38C6" w:rsidRDefault="0012756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Guiding Question 1:</w:t>
            </w:r>
            <w:r>
              <w:rPr>
                <w:rFonts w:ascii="Times New Roman" w:eastAsia="Times New Roman" w:hAnsi="Times New Roman" w:cs="Times New Roman"/>
                <w:sz w:val="24"/>
                <w:szCs w:val="24"/>
              </w:rPr>
              <w:t xml:space="preserve"> What is currency, and why do we use it? </w:t>
            </w:r>
          </w:p>
          <w:p w:rsidR="005A38C6" w:rsidRDefault="0012756C">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the guiding question to the interactive anchor chart.  Additional guiding questions will be added to this anchor chart as well as student responses, so make sure to save room for these.</w:t>
            </w:r>
          </w:p>
          <w:p w:rsidR="005A38C6" w:rsidRDefault="0012756C">
            <w:pPr>
              <w:numPr>
                <w:ilvl w:val="0"/>
                <w:numId w:val="1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Lead a discussion with students to “unpack” the guiding question together. Tell students, “</w:t>
            </w:r>
            <w:r>
              <w:rPr>
                <w:rFonts w:ascii="Times New Roman" w:eastAsia="Times New Roman" w:hAnsi="Times New Roman" w:cs="Times New Roman"/>
                <w:b/>
                <w:sz w:val="24"/>
                <w:szCs w:val="24"/>
              </w:rPr>
              <w:t>Currency</w:t>
            </w:r>
            <w:r>
              <w:rPr>
                <w:rFonts w:ascii="Times New Roman" w:eastAsia="Times New Roman" w:hAnsi="Times New Roman" w:cs="Times New Roman"/>
                <w:sz w:val="24"/>
                <w:szCs w:val="24"/>
              </w:rPr>
              <w:t xml:space="preserve"> is another word for money. Currency is given to someone when you make a purchase or buy a good or a service.  It comes in many forms in the United States.  What kind of currency </w:t>
            </w:r>
            <w:r>
              <w:rPr>
                <w:rFonts w:ascii="Times New Roman" w:eastAsia="Times New Roman" w:hAnsi="Times New Roman" w:cs="Times New Roman"/>
                <w:sz w:val="24"/>
                <w:szCs w:val="24"/>
              </w:rPr>
              <w:lastRenderedPageBreak/>
              <w:t xml:space="preserve">do you use in your family?” Prompt students to share the money that they use (coins, dollars, debit cards, credit cards, checks, cell phones with Apple Pay, etc.) </w:t>
            </w:r>
          </w:p>
          <w:p w:rsidR="005A38C6" w:rsidRDefault="0012756C">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should analyze the currency used in the United States of America. Students may inquire as to who is pictured on the currency and how these decisions have been made in the past. Allow them to go down this road if this is where their inquiry lies!  Some information is found in the Instructional Guidance and Resources to help you with this information.</w:t>
            </w:r>
          </w:p>
          <w:p w:rsidR="005A38C6" w:rsidRDefault="0012756C">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debit and credit cards and how they play a role in economic activity.</w:t>
            </w:r>
          </w:p>
          <w:p w:rsidR="005A38C6" w:rsidRDefault="0012756C">
            <w:pPr>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Invite an expert to come in and talk about money and how it is used.  This can also, in some cases, carry over into the next guiding question about budgeting.</w:t>
            </w:r>
          </w:p>
          <w:p w:rsidR="005A38C6" w:rsidRDefault="0012756C">
            <w:pPr>
              <w:numPr>
                <w:ilvl w:val="1"/>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Invite a banker to come in and help students learn about how people use their money.  They may also have programs at local banks and, in some cases, give students banks so that they can save their money. Invite parents to go to the bank with their child and begin a savings account that they can put allowance in, etc.</w:t>
            </w:r>
          </w:p>
          <w:p w:rsidR="005A38C6" w:rsidRDefault="0012756C">
            <w:pPr>
              <w:numPr>
                <w:ilvl w:val="1"/>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Invite a former coal miner that worked for a coal company that had a company store that used scrip.  If none are available in the local community, perhaps a historian from a local museum.  Show the scrip and compare it to U.S. money at the same time; talk about the differences between the monies and how they were used.</w:t>
            </w:r>
          </w:p>
          <w:p w:rsidR="005A38C6" w:rsidRDefault="0012756C">
            <w:pPr>
              <w:numPr>
                <w:ilvl w:val="1"/>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Invite a world traveler to visit the classroom and bring along with them money from other places they have traveled.  Show the difference in prices marked on items purchased; talk about the differences between U.S. dollars and the other countries’ monies.</w:t>
            </w:r>
          </w:p>
          <w:p w:rsidR="005A38C6" w:rsidRDefault="0012756C">
            <w:pPr>
              <w:numPr>
                <w:ilvl w:val="0"/>
                <w:numId w:val="12"/>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with students what currency is and how people use different forms of currency. </w:t>
            </w:r>
          </w:p>
        </w:tc>
        <w:tc>
          <w:tcPr>
            <w:tcW w:w="6480" w:type="dxa"/>
            <w:shd w:val="clear" w:color="auto" w:fill="auto"/>
            <w:tcMar>
              <w:top w:w="100" w:type="dxa"/>
              <w:left w:w="100" w:type="dxa"/>
              <w:bottom w:w="100" w:type="dxa"/>
              <w:right w:w="100" w:type="dxa"/>
            </w:tcMar>
          </w:tcPr>
          <w:p w:rsidR="005A38C6" w:rsidRDefault="0012756C">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Children must understand that currency is money.  In the U.S., currency is called “dollars,” but currency in other countries may have different names and values compared to the U.S. dollar.  The skill associated with this portion of the unit is establishing relationships. </w:t>
            </w:r>
          </w:p>
          <w:p w:rsidR="005A38C6" w:rsidRDefault="0012756C">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Because of the sudden disappearance of income and businesses being closed, the economic crisis caused from the pandemic, is an opportunity to talk about the stimulus checks that were sent to Americans and businesses during the Coronavirus health </w:t>
            </w:r>
            <w:r>
              <w:rPr>
                <w:rFonts w:ascii="Times New Roman" w:eastAsia="Times New Roman" w:hAnsi="Times New Roman" w:cs="Times New Roman"/>
                <w:sz w:val="24"/>
                <w:szCs w:val="24"/>
              </w:rPr>
              <w:lastRenderedPageBreak/>
              <w:t xml:space="preserve">pandemic and why it was necessary.  </w:t>
            </w:r>
          </w:p>
          <w:p w:rsidR="005A38C6" w:rsidRDefault="0012756C">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Books and Materials:</w:t>
            </w:r>
          </w:p>
          <w:p w:rsidR="005A38C6" w:rsidRDefault="0012756C">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The Go-Around Dollar</w:t>
            </w:r>
            <w:r>
              <w:rPr>
                <w:rFonts w:ascii="Times New Roman" w:eastAsia="Times New Roman" w:hAnsi="Times New Roman" w:cs="Times New Roman"/>
                <w:sz w:val="24"/>
                <w:szCs w:val="24"/>
              </w:rPr>
              <w:t xml:space="preserve"> by Joyce Audy Zarins</w:t>
            </w:r>
          </w:p>
          <w:p w:rsidR="005A38C6" w:rsidRDefault="004F1C58">
            <w:pPr>
              <w:numPr>
                <w:ilvl w:val="0"/>
                <w:numId w:val="8"/>
              </w:numPr>
              <w:spacing w:line="240" w:lineRule="auto"/>
              <w:rPr>
                <w:rFonts w:ascii="Times New Roman" w:eastAsia="Times New Roman" w:hAnsi="Times New Roman" w:cs="Times New Roman"/>
                <w:sz w:val="24"/>
                <w:szCs w:val="24"/>
                <w:highlight w:val="white"/>
              </w:rPr>
            </w:pPr>
            <w:hyperlink r:id="rId7" w:anchor="cart/cleanup">
              <w:r w:rsidR="0012756C">
                <w:rPr>
                  <w:rFonts w:ascii="Times New Roman" w:eastAsia="Times New Roman" w:hAnsi="Times New Roman" w:cs="Times New Roman"/>
                  <w:sz w:val="24"/>
                  <w:szCs w:val="24"/>
                  <w:highlight w:val="white"/>
                  <w:u w:val="single"/>
                </w:rPr>
                <w:t>Round and Round the Money Goes</w:t>
              </w:r>
            </w:hyperlink>
            <w:r w:rsidR="0012756C">
              <w:rPr>
                <w:rFonts w:ascii="Times New Roman" w:eastAsia="Times New Roman" w:hAnsi="Times New Roman" w:cs="Times New Roman"/>
                <w:sz w:val="24"/>
                <w:szCs w:val="24"/>
                <w:highlight w:val="white"/>
              </w:rPr>
              <w:t xml:space="preserve"> by Melvin and Gilda Berger</w:t>
            </w:r>
          </w:p>
          <w:p w:rsidR="005A38C6" w:rsidRDefault="004F1C58">
            <w:pPr>
              <w:numPr>
                <w:ilvl w:val="0"/>
                <w:numId w:val="8"/>
              </w:numPr>
              <w:spacing w:line="240" w:lineRule="auto"/>
              <w:rPr>
                <w:rFonts w:ascii="Times New Roman" w:eastAsia="Times New Roman" w:hAnsi="Times New Roman" w:cs="Times New Roman"/>
                <w:sz w:val="24"/>
                <w:szCs w:val="24"/>
              </w:rPr>
            </w:pPr>
            <w:hyperlink r:id="rId8" w:anchor="slide-id-5391">
              <w:r w:rsidR="0012756C">
                <w:rPr>
                  <w:rFonts w:ascii="Times New Roman" w:eastAsia="Times New Roman" w:hAnsi="Times New Roman" w:cs="Times New Roman"/>
                  <w:color w:val="1155CC"/>
                  <w:sz w:val="24"/>
                  <w:szCs w:val="24"/>
                  <w:u w:val="single"/>
                </w:rPr>
                <w:t>How is Money Made?</w:t>
              </w:r>
            </w:hyperlink>
          </w:p>
          <w:p w:rsidR="005A38C6" w:rsidRDefault="004F1C58">
            <w:pPr>
              <w:numPr>
                <w:ilvl w:val="0"/>
                <w:numId w:val="8"/>
              </w:numPr>
              <w:spacing w:after="200" w:line="240" w:lineRule="auto"/>
              <w:rPr>
                <w:rFonts w:ascii="Times New Roman" w:eastAsia="Times New Roman" w:hAnsi="Times New Roman" w:cs="Times New Roman"/>
                <w:sz w:val="24"/>
                <w:szCs w:val="24"/>
              </w:rPr>
            </w:pPr>
            <w:hyperlink r:id="rId9">
              <w:r w:rsidR="0012756C">
                <w:rPr>
                  <w:rFonts w:ascii="Times New Roman" w:eastAsia="Times New Roman" w:hAnsi="Times New Roman" w:cs="Times New Roman"/>
                  <w:color w:val="1155CC"/>
                  <w:sz w:val="24"/>
                  <w:szCs w:val="24"/>
                  <w:u w:val="single"/>
                </w:rPr>
                <w:t>U.S. Quarter Minting Process</w:t>
              </w:r>
            </w:hyperlink>
          </w:p>
          <w:p w:rsidR="005A38C6" w:rsidRDefault="0012756C">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Extension: </w:t>
            </w:r>
          </w:p>
          <w:p w:rsidR="005A38C6" w:rsidRDefault="0012756C">
            <w:pPr>
              <w:numPr>
                <w:ilvl w:val="0"/>
                <w:numId w:val="12"/>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Having students advocate to have a new person on the currency (a non-president, for example) might fit in well with your study of important Americans from the history unit.</w:t>
            </w:r>
          </w:p>
          <w:p w:rsidR="005A38C6" w:rsidRDefault="0012756C">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learn more about who is on our money and how they are selected, consider going to the </w:t>
            </w:r>
            <w:hyperlink r:id="rId10">
              <w:r>
                <w:rPr>
                  <w:rFonts w:ascii="Times New Roman" w:eastAsia="Times New Roman" w:hAnsi="Times New Roman" w:cs="Times New Roman"/>
                  <w:color w:val="1155CC"/>
                  <w:sz w:val="24"/>
                  <w:szCs w:val="24"/>
                  <w:u w:val="single"/>
                </w:rPr>
                <w:t>US Treasury</w:t>
              </w:r>
            </w:hyperlink>
            <w:r>
              <w:rPr>
                <w:rFonts w:ascii="Times New Roman" w:eastAsia="Times New Roman" w:hAnsi="Times New Roman" w:cs="Times New Roman"/>
                <w:sz w:val="24"/>
                <w:szCs w:val="24"/>
              </w:rPr>
              <w:t xml:space="preserve"> page designated for this.  Some information is found below:</w:t>
            </w:r>
          </w:p>
          <w:p w:rsidR="005A38C6" w:rsidRDefault="0012756C">
            <w:pPr>
              <w:spacing w:line="240" w:lineRule="auto"/>
              <w:rPr>
                <w:rFonts w:ascii="Times New Roman" w:eastAsia="Times New Roman" w:hAnsi="Times New Roman" w:cs="Times New Roman"/>
                <w:color w:val="2A2A2A"/>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2A2A2A"/>
                <w:sz w:val="24"/>
                <w:szCs w:val="24"/>
              </w:rPr>
              <w:t xml:space="preserve">United States currency notes now in production bear the following portraits: </w:t>
            </w:r>
            <w:r>
              <w:rPr>
                <w:rFonts w:ascii="Times New Roman" w:eastAsia="Times New Roman" w:hAnsi="Times New Roman" w:cs="Times New Roman"/>
                <w:b/>
                <w:color w:val="2A2A2A"/>
                <w:sz w:val="24"/>
                <w:szCs w:val="24"/>
              </w:rPr>
              <w:t>George Washington</w:t>
            </w:r>
            <w:r>
              <w:rPr>
                <w:rFonts w:ascii="Times New Roman" w:eastAsia="Times New Roman" w:hAnsi="Times New Roman" w:cs="Times New Roman"/>
                <w:color w:val="2A2A2A"/>
                <w:sz w:val="24"/>
                <w:szCs w:val="24"/>
              </w:rPr>
              <w:t xml:space="preserve"> on the $1 bill, </w:t>
            </w:r>
            <w:r>
              <w:rPr>
                <w:rFonts w:ascii="Times New Roman" w:eastAsia="Times New Roman" w:hAnsi="Times New Roman" w:cs="Times New Roman"/>
                <w:b/>
                <w:color w:val="2A2A2A"/>
                <w:sz w:val="24"/>
                <w:szCs w:val="24"/>
              </w:rPr>
              <w:t>Thomas Jefferson</w:t>
            </w:r>
            <w:r>
              <w:rPr>
                <w:rFonts w:ascii="Times New Roman" w:eastAsia="Times New Roman" w:hAnsi="Times New Roman" w:cs="Times New Roman"/>
                <w:color w:val="2A2A2A"/>
                <w:sz w:val="24"/>
                <w:szCs w:val="24"/>
              </w:rPr>
              <w:t xml:space="preserve"> on the $2 bill, </w:t>
            </w:r>
            <w:r>
              <w:rPr>
                <w:rFonts w:ascii="Times New Roman" w:eastAsia="Times New Roman" w:hAnsi="Times New Roman" w:cs="Times New Roman"/>
                <w:b/>
                <w:color w:val="2A2A2A"/>
                <w:sz w:val="24"/>
                <w:szCs w:val="24"/>
              </w:rPr>
              <w:t>Abraham Lincoln</w:t>
            </w:r>
            <w:r>
              <w:rPr>
                <w:rFonts w:ascii="Times New Roman" w:eastAsia="Times New Roman" w:hAnsi="Times New Roman" w:cs="Times New Roman"/>
                <w:color w:val="2A2A2A"/>
                <w:sz w:val="24"/>
                <w:szCs w:val="24"/>
              </w:rPr>
              <w:t xml:space="preserve"> on the $5 bill, </w:t>
            </w:r>
            <w:r>
              <w:rPr>
                <w:rFonts w:ascii="Times New Roman" w:eastAsia="Times New Roman" w:hAnsi="Times New Roman" w:cs="Times New Roman"/>
                <w:b/>
                <w:color w:val="2A2A2A"/>
                <w:sz w:val="24"/>
                <w:szCs w:val="24"/>
              </w:rPr>
              <w:t>Alexander Hamilton</w:t>
            </w:r>
            <w:r>
              <w:rPr>
                <w:rFonts w:ascii="Times New Roman" w:eastAsia="Times New Roman" w:hAnsi="Times New Roman" w:cs="Times New Roman"/>
                <w:color w:val="2A2A2A"/>
                <w:sz w:val="24"/>
                <w:szCs w:val="24"/>
              </w:rPr>
              <w:t xml:space="preserve"> on the $10 bill, </w:t>
            </w:r>
            <w:r>
              <w:rPr>
                <w:rFonts w:ascii="Times New Roman" w:eastAsia="Times New Roman" w:hAnsi="Times New Roman" w:cs="Times New Roman"/>
                <w:b/>
                <w:color w:val="2A2A2A"/>
                <w:sz w:val="24"/>
                <w:szCs w:val="24"/>
              </w:rPr>
              <w:t>Andrew Jackson</w:t>
            </w:r>
            <w:r>
              <w:rPr>
                <w:rFonts w:ascii="Times New Roman" w:eastAsia="Times New Roman" w:hAnsi="Times New Roman" w:cs="Times New Roman"/>
                <w:color w:val="2A2A2A"/>
                <w:sz w:val="24"/>
                <w:szCs w:val="24"/>
              </w:rPr>
              <w:t xml:space="preserve"> on the $20 bill, </w:t>
            </w:r>
            <w:r>
              <w:rPr>
                <w:rFonts w:ascii="Times New Roman" w:eastAsia="Times New Roman" w:hAnsi="Times New Roman" w:cs="Times New Roman"/>
                <w:b/>
                <w:color w:val="2A2A2A"/>
                <w:sz w:val="24"/>
                <w:szCs w:val="24"/>
              </w:rPr>
              <w:t xml:space="preserve">Ulysses S. Grant </w:t>
            </w:r>
            <w:r>
              <w:rPr>
                <w:rFonts w:ascii="Times New Roman" w:eastAsia="Times New Roman" w:hAnsi="Times New Roman" w:cs="Times New Roman"/>
                <w:color w:val="2A2A2A"/>
                <w:sz w:val="24"/>
                <w:szCs w:val="24"/>
              </w:rPr>
              <w:t>on the $50 bill, and Benjamin Franklin on the $100 bill.</w:t>
            </w:r>
          </w:p>
          <w:p w:rsidR="005A38C6" w:rsidRDefault="005A38C6">
            <w:pPr>
              <w:spacing w:line="240" w:lineRule="auto"/>
              <w:rPr>
                <w:rFonts w:ascii="Times New Roman" w:eastAsia="Times New Roman" w:hAnsi="Times New Roman" w:cs="Times New Roman"/>
                <w:color w:val="2A2A2A"/>
                <w:sz w:val="24"/>
                <w:szCs w:val="24"/>
              </w:rPr>
            </w:pPr>
          </w:p>
          <w:p w:rsidR="005A38C6" w:rsidRDefault="0012756C">
            <w:pPr>
              <w:shd w:val="clear" w:color="auto" w:fill="FFFFFF"/>
              <w:spacing w:line="240" w:lineRule="auto"/>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 xml:space="preserve">There are also several denominations of currency notes that are no longer produced. These include the $500 bill with the portrait of </w:t>
            </w:r>
            <w:r>
              <w:rPr>
                <w:rFonts w:ascii="Times New Roman" w:eastAsia="Times New Roman" w:hAnsi="Times New Roman" w:cs="Times New Roman"/>
                <w:b/>
                <w:color w:val="2A2A2A"/>
                <w:sz w:val="24"/>
                <w:szCs w:val="24"/>
              </w:rPr>
              <w:t>William McKinley</w:t>
            </w:r>
            <w:r>
              <w:rPr>
                <w:rFonts w:ascii="Times New Roman" w:eastAsia="Times New Roman" w:hAnsi="Times New Roman" w:cs="Times New Roman"/>
                <w:color w:val="2A2A2A"/>
                <w:sz w:val="24"/>
                <w:szCs w:val="24"/>
              </w:rPr>
              <w:t xml:space="preserve">, the $1,000 bill with a portrait of </w:t>
            </w:r>
            <w:r>
              <w:rPr>
                <w:rFonts w:ascii="Times New Roman" w:eastAsia="Times New Roman" w:hAnsi="Times New Roman" w:cs="Times New Roman"/>
                <w:b/>
                <w:color w:val="2A2A2A"/>
                <w:sz w:val="24"/>
                <w:szCs w:val="24"/>
              </w:rPr>
              <w:t>Grover Cleveland</w:t>
            </w:r>
            <w:r>
              <w:rPr>
                <w:rFonts w:ascii="Times New Roman" w:eastAsia="Times New Roman" w:hAnsi="Times New Roman" w:cs="Times New Roman"/>
                <w:color w:val="2A2A2A"/>
                <w:sz w:val="24"/>
                <w:szCs w:val="24"/>
              </w:rPr>
              <w:t xml:space="preserve">, the $5,000 bill with a portrait of </w:t>
            </w:r>
            <w:r>
              <w:rPr>
                <w:rFonts w:ascii="Times New Roman" w:eastAsia="Times New Roman" w:hAnsi="Times New Roman" w:cs="Times New Roman"/>
                <w:b/>
                <w:color w:val="2A2A2A"/>
                <w:sz w:val="24"/>
                <w:szCs w:val="24"/>
              </w:rPr>
              <w:t>James Madison</w:t>
            </w:r>
            <w:r>
              <w:rPr>
                <w:rFonts w:ascii="Times New Roman" w:eastAsia="Times New Roman" w:hAnsi="Times New Roman" w:cs="Times New Roman"/>
                <w:color w:val="2A2A2A"/>
                <w:sz w:val="24"/>
                <w:szCs w:val="24"/>
              </w:rPr>
              <w:t xml:space="preserve">, the $10,000 bill with a portrait of </w:t>
            </w:r>
            <w:r>
              <w:rPr>
                <w:rFonts w:ascii="Times New Roman" w:eastAsia="Times New Roman" w:hAnsi="Times New Roman" w:cs="Times New Roman"/>
                <w:b/>
                <w:color w:val="2A2A2A"/>
                <w:sz w:val="24"/>
                <w:szCs w:val="24"/>
              </w:rPr>
              <w:t>Salmon P. Chase</w:t>
            </w:r>
            <w:r>
              <w:rPr>
                <w:rFonts w:ascii="Times New Roman" w:eastAsia="Times New Roman" w:hAnsi="Times New Roman" w:cs="Times New Roman"/>
                <w:color w:val="2A2A2A"/>
                <w:sz w:val="24"/>
                <w:szCs w:val="24"/>
              </w:rPr>
              <w:t xml:space="preserve">, and the $100,000 currency note bearing a portrait of </w:t>
            </w:r>
            <w:r>
              <w:rPr>
                <w:rFonts w:ascii="Times New Roman" w:eastAsia="Times New Roman" w:hAnsi="Times New Roman" w:cs="Times New Roman"/>
                <w:b/>
                <w:color w:val="2A2A2A"/>
                <w:sz w:val="24"/>
                <w:szCs w:val="24"/>
              </w:rPr>
              <w:t>Woodrow Wilson</w:t>
            </w:r>
            <w:r>
              <w:rPr>
                <w:rFonts w:ascii="Times New Roman" w:eastAsia="Times New Roman" w:hAnsi="Times New Roman" w:cs="Times New Roman"/>
                <w:color w:val="2A2A2A"/>
                <w:sz w:val="24"/>
                <w:szCs w:val="24"/>
              </w:rPr>
              <w:t>.”</w:t>
            </w:r>
          </w:p>
          <w:p w:rsidR="005A38C6" w:rsidRDefault="005A38C6">
            <w:pPr>
              <w:shd w:val="clear" w:color="auto" w:fill="FFFFFF"/>
              <w:spacing w:line="240" w:lineRule="auto"/>
              <w:rPr>
                <w:rFonts w:ascii="Times New Roman" w:eastAsia="Times New Roman" w:hAnsi="Times New Roman" w:cs="Times New Roman"/>
                <w:color w:val="2A2A2A"/>
                <w:sz w:val="24"/>
                <w:szCs w:val="24"/>
              </w:rPr>
            </w:pPr>
          </w:p>
          <w:p w:rsidR="005A38C6" w:rsidRDefault="0012756C">
            <w:pPr>
              <w:shd w:val="clear" w:color="auto" w:fill="FFFFFF"/>
              <w:spacing w:line="240" w:lineRule="auto"/>
              <w:rPr>
                <w:rFonts w:ascii="Times New Roman" w:eastAsia="Times New Roman" w:hAnsi="Times New Roman" w:cs="Times New Roman"/>
                <w:color w:val="2A2A2A"/>
                <w:sz w:val="24"/>
                <w:szCs w:val="24"/>
              </w:rPr>
            </w:pPr>
            <w:r>
              <w:rPr>
                <w:rFonts w:ascii="Times New Roman" w:eastAsia="Times New Roman" w:hAnsi="Times New Roman" w:cs="Times New Roman"/>
                <w:color w:val="2A2A2A"/>
                <w:sz w:val="24"/>
                <w:szCs w:val="24"/>
              </w:rPr>
              <w:t>It may also be a good mathematics review to look at currency in the form of coinage and, once again, practice with this during math time.</w:t>
            </w:r>
          </w:p>
        </w:tc>
      </w:tr>
      <w:tr w:rsidR="005A38C6">
        <w:tc>
          <w:tcPr>
            <w:tcW w:w="6630" w:type="dxa"/>
            <w:shd w:val="clear" w:color="auto" w:fill="auto"/>
            <w:tcMar>
              <w:top w:w="100" w:type="dxa"/>
              <w:left w:w="100" w:type="dxa"/>
              <w:bottom w:w="100" w:type="dxa"/>
              <w:right w:w="100" w:type="dxa"/>
            </w:tcMar>
          </w:tcPr>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Guiding Question 2:  </w:t>
            </w:r>
            <w:r>
              <w:rPr>
                <w:rFonts w:ascii="Times New Roman" w:eastAsia="Times New Roman" w:hAnsi="Times New Roman" w:cs="Times New Roman"/>
                <w:sz w:val="24"/>
                <w:szCs w:val="24"/>
              </w:rPr>
              <w:t>What is a budget, what are its parts, and why should you have one?</w:t>
            </w:r>
          </w:p>
          <w:p w:rsidR="005A38C6" w:rsidRDefault="0012756C">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the guiding question to the interactive anchor chart.  Additional guiding questions will be added to this anchor chart as well as student responses, so make sure to save room for these. Lead a discussion with students to “unpack” the guiding question together. </w:t>
            </w:r>
          </w:p>
          <w:p w:rsidR="005A38C6" w:rsidRDefault="0012756C">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to students that you are about to learn about something called a “budget.”  A </w:t>
            </w:r>
            <w:r>
              <w:rPr>
                <w:rFonts w:ascii="Times New Roman" w:eastAsia="Times New Roman" w:hAnsi="Times New Roman" w:cs="Times New Roman"/>
                <w:b/>
                <w:sz w:val="24"/>
                <w:szCs w:val="24"/>
              </w:rPr>
              <w:t xml:space="preserve">budget is </w:t>
            </w:r>
            <w:r>
              <w:rPr>
                <w:rFonts w:ascii="Times New Roman" w:eastAsia="Times New Roman" w:hAnsi="Times New Roman" w:cs="Times New Roman"/>
                <w:sz w:val="24"/>
                <w:szCs w:val="24"/>
              </w:rPr>
              <w:t xml:space="preserve">a plan for how someone plans to spend their money.  </w:t>
            </w:r>
          </w:p>
          <w:p w:rsidR="005A38C6" w:rsidRDefault="0012756C">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students how they spend their own money.  Ask them, as a review, to name a good or a service that they have recently purchased. Depending on the class, prompt students to think about the item as a “need” or a “want.”  This is a review from Kindergarten (needs and wants) and first grade (goods and services). Chart their responses using sticky notes. </w:t>
            </w:r>
          </w:p>
          <w:p w:rsidR="005A38C6" w:rsidRDefault="0012756C">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discussion, describe the different parts of a budget: savings, spending (including spending on debt, spending on bills/ utilities, and pleasure spending, for example), and giving.</w:t>
            </w:r>
          </w:p>
          <w:p w:rsidR="005A38C6" w:rsidRDefault="0012756C">
            <w:pPr>
              <w:numPr>
                <w:ilvl w:val="0"/>
                <w:numId w:val="1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Watch the video, </w:t>
            </w:r>
            <w:hyperlink r:id="rId11">
              <w:r>
                <w:rPr>
                  <w:rFonts w:ascii="Times New Roman" w:eastAsia="Times New Roman" w:hAnsi="Times New Roman" w:cs="Times New Roman"/>
                  <w:color w:val="1155CC"/>
                  <w:sz w:val="24"/>
                  <w:szCs w:val="24"/>
                  <w:u w:val="single"/>
                </w:rPr>
                <w:t>“Cha-Ching:  Earn, Save, Spend, and Donate”</w:t>
              </w:r>
            </w:hyperlink>
            <w:r>
              <w:rPr>
                <w:rFonts w:ascii="Times New Roman" w:eastAsia="Times New Roman" w:hAnsi="Times New Roman" w:cs="Times New Roman"/>
                <w:sz w:val="24"/>
                <w:szCs w:val="24"/>
              </w:rPr>
              <w:t xml:space="preserve"> and lead children to talk about those terms.  The song will activate and build prior knowledge.</w:t>
            </w:r>
          </w:p>
          <w:p w:rsidR="005A38C6" w:rsidRDefault="0012756C">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begin to create a vocabulary booklet.  Use student-friendly terms such as: Savings, Spending, and Giving. For each term, students should write their own definition, use the term in a sentence, and draw an image or symbol that represents the term.  This may also be done electronically using Google Slides, PowerPoint, Notability, or other software used for presentation.  As the unit continues, add pages to their vocabulary booklet.  You may also have students track their spending, savings, and giving using this tool.</w:t>
            </w:r>
          </w:p>
          <w:p w:rsidR="005A38C6" w:rsidRDefault="0012756C">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Unpack, in generic terms, your own budget.  Talk about what percentage you have to spend on your own house payment, car payment, utilities, etc. Consider using a pie chart for this. </w:t>
            </w:r>
          </w:p>
          <w:p w:rsidR="005A38C6" w:rsidRDefault="0012756C">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go home and interview their parents/guardians to ask them questions about their own money:</w:t>
            </w:r>
          </w:p>
          <w:p w:rsidR="005A38C6" w:rsidRDefault="0012756C">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type of money do we use most? (dollar bills, credit cards, change, debit cards, checks, etc.) </w:t>
            </w:r>
          </w:p>
          <w:p w:rsidR="005A38C6" w:rsidRDefault="0012756C">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 we spend money on each month?  Approximately what percentage of our income do we spend on, for example, a house payment, water bill, etc.?</w:t>
            </w:r>
          </w:p>
          <w:p w:rsidR="005A38C6" w:rsidRDefault="0012756C">
            <w:pPr>
              <w:numPr>
                <w:ilvl w:val="1"/>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most expensive goods and services we have to purchase each month?  What do we spend on entertainment, etc.?</w:t>
            </w:r>
          </w:p>
          <w:p w:rsidR="005A38C6" w:rsidRDefault="0012756C">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students come back together to share their findings with one another. </w:t>
            </w:r>
          </w:p>
          <w:p w:rsidR="005A38C6" w:rsidRDefault="0012756C">
            <w:pPr>
              <w:numPr>
                <w:ilvl w:val="0"/>
                <w:numId w:val="1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Circle back to the guiding question, “What is a budget, what are its parts, and why should you have one?” Also loop in the Overarching Inquiry Question, “What choices do we make with our money?”</w:t>
            </w:r>
          </w:p>
        </w:tc>
        <w:tc>
          <w:tcPr>
            <w:tcW w:w="6480" w:type="dxa"/>
            <w:shd w:val="clear" w:color="auto" w:fill="auto"/>
            <w:tcMar>
              <w:top w:w="100" w:type="dxa"/>
              <w:left w:w="100" w:type="dxa"/>
              <w:bottom w:w="100" w:type="dxa"/>
              <w:right w:w="100" w:type="dxa"/>
            </w:tcMar>
          </w:tcPr>
          <w:p w:rsidR="005A38C6" w:rsidRDefault="0012756C">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study of these economic concepts, students should inquire into the purpose of currency and how currency is related to economic activity. The indicator was also designed to promote inquiry into decision-making concerning spending and saving money and ties in nicely with math standards 2.MDA.7 and 2.ATO.1.</w:t>
            </w: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inquiry is the beginning of the discussion of personal finance.  Children must understand that they cannot spend all of the money they make.  They must keep track of what they earn so that they can decide how much they are going to save and how much they will allow themselves to spend.  The skill associated with this part of the unit is establishing relationships.  In this case, looking at how money is spent and the relationships between savings, spending, expenses, debt, and giving.</w:t>
            </w:r>
          </w:p>
          <w:p w:rsidR="005A38C6" w:rsidRDefault="005A38C6">
            <w:pPr>
              <w:spacing w:line="240" w:lineRule="auto"/>
              <w:rPr>
                <w:rFonts w:ascii="Times New Roman" w:eastAsia="Times New Roman" w:hAnsi="Times New Roman" w:cs="Times New Roman"/>
                <w:sz w:val="24"/>
                <w:szCs w:val="24"/>
              </w:rPr>
            </w:pPr>
          </w:p>
          <w:p w:rsidR="005A38C6" w:rsidRDefault="0012756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Books and Materials:</w:t>
            </w:r>
          </w:p>
          <w:p w:rsidR="005A38C6" w:rsidRDefault="004F1C58">
            <w:pPr>
              <w:numPr>
                <w:ilvl w:val="0"/>
                <w:numId w:val="11"/>
              </w:numPr>
              <w:spacing w:line="240" w:lineRule="auto"/>
              <w:rPr>
                <w:rFonts w:ascii="Times New Roman" w:eastAsia="Times New Roman" w:hAnsi="Times New Roman" w:cs="Times New Roman"/>
                <w:sz w:val="24"/>
                <w:szCs w:val="24"/>
              </w:rPr>
            </w:pPr>
            <w:hyperlink r:id="rId12">
              <w:r w:rsidR="0012756C">
                <w:rPr>
                  <w:rFonts w:ascii="Times New Roman" w:eastAsia="Times New Roman" w:hAnsi="Times New Roman" w:cs="Times New Roman"/>
                  <w:color w:val="1155CC"/>
                  <w:sz w:val="24"/>
                  <w:szCs w:val="24"/>
                  <w:u w:val="single"/>
                </w:rPr>
                <w:t>Spend, Save, Invest, or Donate</w:t>
              </w:r>
            </w:hyperlink>
            <w:r w:rsidR="0012756C">
              <w:rPr>
                <w:rFonts w:ascii="Times New Roman" w:eastAsia="Times New Roman" w:hAnsi="Times New Roman" w:cs="Times New Roman"/>
                <w:sz w:val="24"/>
                <w:szCs w:val="24"/>
              </w:rPr>
              <w:t xml:space="preserve"> (lesson from LearningToGive)</w:t>
            </w:r>
          </w:p>
          <w:p w:rsidR="005A38C6" w:rsidRDefault="004F1C58">
            <w:pPr>
              <w:numPr>
                <w:ilvl w:val="0"/>
                <w:numId w:val="11"/>
              </w:numPr>
              <w:spacing w:line="240" w:lineRule="auto"/>
              <w:rPr>
                <w:rFonts w:ascii="Times New Roman" w:eastAsia="Times New Roman" w:hAnsi="Times New Roman" w:cs="Times New Roman"/>
                <w:sz w:val="24"/>
                <w:szCs w:val="24"/>
              </w:rPr>
            </w:pPr>
            <w:hyperlink r:id="rId13">
              <w:r w:rsidR="0012756C">
                <w:rPr>
                  <w:rFonts w:ascii="Times New Roman" w:eastAsia="Times New Roman" w:hAnsi="Times New Roman" w:cs="Times New Roman"/>
                  <w:color w:val="1155CC"/>
                  <w:sz w:val="24"/>
                  <w:szCs w:val="24"/>
                  <w:u w:val="single"/>
                </w:rPr>
                <w:t>Alexander, Who Used to be Rich Last Sunday</w:t>
              </w:r>
            </w:hyperlink>
            <w:r w:rsidR="0012756C">
              <w:rPr>
                <w:rFonts w:ascii="Times New Roman" w:eastAsia="Times New Roman" w:hAnsi="Times New Roman" w:cs="Times New Roman"/>
                <w:sz w:val="24"/>
                <w:szCs w:val="24"/>
              </w:rPr>
              <w:t>, by Judith  Viorst</w:t>
            </w:r>
          </w:p>
          <w:p w:rsidR="005A38C6" w:rsidRDefault="004F1C58">
            <w:pPr>
              <w:numPr>
                <w:ilvl w:val="0"/>
                <w:numId w:val="11"/>
              </w:numPr>
              <w:spacing w:line="240" w:lineRule="auto"/>
              <w:rPr>
                <w:rFonts w:ascii="Times New Roman" w:eastAsia="Times New Roman" w:hAnsi="Times New Roman" w:cs="Times New Roman"/>
                <w:sz w:val="24"/>
                <w:szCs w:val="24"/>
              </w:rPr>
            </w:pPr>
            <w:hyperlink r:id="rId14">
              <w:r w:rsidR="0012756C">
                <w:rPr>
                  <w:rFonts w:ascii="Times New Roman" w:eastAsia="Times New Roman" w:hAnsi="Times New Roman" w:cs="Times New Roman"/>
                  <w:i/>
                  <w:color w:val="1155CC"/>
                  <w:sz w:val="24"/>
                  <w:szCs w:val="24"/>
                  <w:u w:val="single"/>
                </w:rPr>
                <w:t>A Bargain for Frances</w:t>
              </w:r>
            </w:hyperlink>
            <w:r w:rsidR="0012756C">
              <w:rPr>
                <w:rFonts w:ascii="Times New Roman" w:eastAsia="Times New Roman" w:hAnsi="Times New Roman" w:cs="Times New Roman"/>
                <w:sz w:val="24"/>
                <w:szCs w:val="24"/>
              </w:rPr>
              <w:t>, by Russell Hoban</w:t>
            </w:r>
          </w:p>
          <w:p w:rsidR="005A38C6" w:rsidRDefault="0012756C">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 Chair for My Mother</w:t>
            </w:r>
            <w:r>
              <w:rPr>
                <w:rFonts w:ascii="Times New Roman" w:eastAsia="Times New Roman" w:hAnsi="Times New Roman" w:cs="Times New Roman"/>
                <w:sz w:val="24"/>
                <w:szCs w:val="24"/>
              </w:rPr>
              <w:t xml:space="preserve"> by Vera Williams</w:t>
            </w:r>
          </w:p>
          <w:p w:rsidR="005A38C6" w:rsidRDefault="0012756C">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Those Shoes</w:t>
            </w:r>
            <w:r>
              <w:rPr>
                <w:rFonts w:ascii="Times New Roman" w:eastAsia="Times New Roman" w:hAnsi="Times New Roman" w:cs="Times New Roman"/>
                <w:sz w:val="24"/>
                <w:szCs w:val="24"/>
              </w:rPr>
              <w:t xml:space="preserve"> by Maribeth Boelts</w:t>
            </w:r>
          </w:p>
          <w:p w:rsidR="005A38C6" w:rsidRDefault="004F1C58">
            <w:pPr>
              <w:widowControl w:val="0"/>
              <w:numPr>
                <w:ilvl w:val="0"/>
                <w:numId w:val="11"/>
              </w:numPr>
              <w:spacing w:line="240" w:lineRule="auto"/>
              <w:rPr>
                <w:rFonts w:ascii="Times New Roman" w:eastAsia="Times New Roman" w:hAnsi="Times New Roman" w:cs="Times New Roman"/>
                <w:sz w:val="24"/>
                <w:szCs w:val="24"/>
              </w:rPr>
            </w:pPr>
            <w:hyperlink r:id="rId15">
              <w:r w:rsidR="0012756C">
                <w:rPr>
                  <w:rFonts w:ascii="Times New Roman" w:eastAsia="Times New Roman" w:hAnsi="Times New Roman" w:cs="Times New Roman"/>
                  <w:color w:val="1155CC"/>
                  <w:sz w:val="24"/>
                  <w:szCs w:val="24"/>
                  <w:u w:val="single"/>
                </w:rPr>
                <w:t>Currency Academy</w:t>
              </w:r>
            </w:hyperlink>
          </w:p>
          <w:p w:rsidR="005A38C6" w:rsidRDefault="004F1C58">
            <w:pPr>
              <w:widowControl w:val="0"/>
              <w:numPr>
                <w:ilvl w:val="0"/>
                <w:numId w:val="11"/>
              </w:numPr>
              <w:spacing w:line="240" w:lineRule="auto"/>
              <w:rPr>
                <w:rFonts w:ascii="Times New Roman" w:eastAsia="Times New Roman" w:hAnsi="Times New Roman" w:cs="Times New Roman"/>
                <w:sz w:val="24"/>
                <w:szCs w:val="24"/>
              </w:rPr>
            </w:pPr>
            <w:hyperlink r:id="rId16">
              <w:r w:rsidR="0012756C">
                <w:rPr>
                  <w:rFonts w:ascii="Times New Roman" w:eastAsia="Times New Roman" w:hAnsi="Times New Roman" w:cs="Times New Roman"/>
                  <w:color w:val="1155CC"/>
                  <w:sz w:val="24"/>
                  <w:szCs w:val="24"/>
                  <w:u w:val="single"/>
                </w:rPr>
                <w:t>My Classroom Economy</w:t>
              </w:r>
            </w:hyperlink>
          </w:p>
          <w:p w:rsidR="005A38C6" w:rsidRDefault="005A38C6">
            <w:pPr>
              <w:widowControl w:val="0"/>
              <w:spacing w:line="240" w:lineRule="auto"/>
              <w:rPr>
                <w:rFonts w:ascii="Times New Roman" w:eastAsia="Times New Roman" w:hAnsi="Times New Roman" w:cs="Times New Roman"/>
                <w:b/>
                <w:sz w:val="24"/>
                <w:szCs w:val="24"/>
              </w:rPr>
            </w:pP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Yearlong Inquiry: </w:t>
            </w:r>
            <w:r>
              <w:rPr>
                <w:rFonts w:ascii="Times New Roman" w:eastAsia="Times New Roman" w:hAnsi="Times New Roman" w:cs="Times New Roman"/>
                <w:sz w:val="24"/>
                <w:szCs w:val="24"/>
              </w:rPr>
              <w:t>Establish a classroom economy [perhaps at the beginning of the school year as you are setting up classroom routines and procedures]. This would be a great opportunity to bring in the role of each classroom citizen (jobs and services provided) and determine the salary they will earn. Establish a system of expenses for students.  For example, it will cost you $1.00 to sharpen your pencil, or it will cost $1.00 for extra iPad time.  This will help develop the concept of needing to budget.  This will also touch on opportunity cost.</w:t>
            </w:r>
          </w:p>
        </w:tc>
      </w:tr>
      <w:tr w:rsidR="005A38C6">
        <w:trPr>
          <w:trHeight w:val="440"/>
        </w:trPr>
        <w:tc>
          <w:tcPr>
            <w:tcW w:w="13110" w:type="dxa"/>
            <w:gridSpan w:val="2"/>
            <w:shd w:val="clear" w:color="auto" w:fill="D9D9D9"/>
            <w:tcMar>
              <w:top w:w="100" w:type="dxa"/>
              <w:left w:w="100" w:type="dxa"/>
              <w:bottom w:w="100" w:type="dxa"/>
              <w:right w:w="100" w:type="dxa"/>
            </w:tcMar>
          </w:tcPr>
          <w:p w:rsidR="005A38C6" w:rsidRDefault="0012756C">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explain how budgets change as wants and needs or the availability of goods and services change. </w:t>
            </w:r>
          </w:p>
        </w:tc>
      </w:tr>
      <w:tr w:rsidR="005A38C6">
        <w:tc>
          <w:tcPr>
            <w:tcW w:w="663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Guiding Question 1:</w:t>
            </w:r>
            <w:r>
              <w:rPr>
                <w:rFonts w:ascii="Times New Roman" w:eastAsia="Times New Roman" w:hAnsi="Times New Roman" w:cs="Times New Roman"/>
                <w:sz w:val="24"/>
                <w:szCs w:val="24"/>
              </w:rPr>
              <w:t xml:space="preserve">  How does my budget change as my wants and needs change? What happens when there isn’t enough for everyone?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the guiding question on the board using an interactive anchor chart.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and “unpack” the guiding question together.</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the students create a list of goods and services their families utilize (hair cut, gasoline, manicure, daycare, etc.).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the United States Bureau of Labor and Statics website to access the Consumer Price Index </w:t>
            </w:r>
            <w:hyperlink r:id="rId17">
              <w:r>
                <w:rPr>
                  <w:rFonts w:ascii="Times New Roman" w:eastAsia="Times New Roman" w:hAnsi="Times New Roman" w:cs="Times New Roman"/>
                  <w:color w:val="1155CC"/>
                  <w:sz w:val="24"/>
                  <w:szCs w:val="24"/>
                  <w:u w:val="single"/>
                </w:rPr>
                <w:t>https://www.bls.gov/charts/consumer-price-index/consumer-price-index-average-price-data.htm</w:t>
              </w:r>
            </w:hyperlink>
            <w:r>
              <w:rPr>
                <w:rFonts w:ascii="Times New Roman" w:eastAsia="Times New Roman" w:hAnsi="Times New Roman" w:cs="Times New Roman"/>
                <w:sz w:val="24"/>
                <w:szCs w:val="24"/>
              </w:rPr>
              <w:t xml:space="preserve"> . Identify commonly used goods and analyze how their costs have changed over time.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how changes in the costs of goods may impact one’s budget.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how it may impact one’s budget if the costs of goods and services increase but wages/ income does not increase at the same rate.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 cost of living comparison website (</w:t>
            </w:r>
            <w:r>
              <w:rPr>
                <w:rFonts w:ascii="Times New Roman" w:eastAsia="Times New Roman" w:hAnsi="Times New Roman" w:cs="Times New Roman"/>
                <w:i/>
                <w:sz w:val="24"/>
                <w:szCs w:val="24"/>
              </w:rPr>
              <w:t>see Instructional Guidance for suggestions</w:t>
            </w:r>
            <w:r>
              <w:rPr>
                <w:rFonts w:ascii="Times New Roman" w:eastAsia="Times New Roman" w:hAnsi="Times New Roman" w:cs="Times New Roman"/>
                <w:sz w:val="24"/>
                <w:szCs w:val="24"/>
              </w:rPr>
              <w:t xml:space="preserve">) or reports in order to examine how, where one lives, often determines the cost and availability of goods and services.  Compare a larger city in South Carolina (Columbia, Charleston, Myrtle Beach, Greenville) to another town or city in the United States.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 website like </w:t>
            </w:r>
            <w:hyperlink r:id="rId18">
              <w:r>
                <w:rPr>
                  <w:rFonts w:ascii="Times New Roman" w:eastAsia="Times New Roman" w:hAnsi="Times New Roman" w:cs="Times New Roman"/>
                  <w:color w:val="1155CC"/>
                  <w:sz w:val="24"/>
                  <w:szCs w:val="24"/>
                  <w:u w:val="single"/>
                </w:rPr>
                <w:t>Dollar Street</w:t>
              </w:r>
            </w:hyperlink>
            <w:r>
              <w:rPr>
                <w:rFonts w:ascii="Times New Roman" w:eastAsia="Times New Roman" w:hAnsi="Times New Roman" w:cs="Times New Roman"/>
                <w:sz w:val="24"/>
                <w:szCs w:val="24"/>
              </w:rPr>
              <w:t xml:space="preserve">.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w:t>
            </w:r>
            <w:r>
              <w:rPr>
                <w:rFonts w:ascii="Times New Roman" w:eastAsia="Times New Roman" w:hAnsi="Times New Roman" w:cs="Times New Roman"/>
                <w:i/>
                <w:sz w:val="24"/>
                <w:szCs w:val="24"/>
              </w:rPr>
              <w:t>Families in the United States.</w:t>
            </w:r>
            <w:r>
              <w:rPr>
                <w:rFonts w:ascii="Times New Roman" w:eastAsia="Times New Roman" w:hAnsi="Times New Roman" w:cs="Times New Roman"/>
                <w:sz w:val="24"/>
                <w:szCs w:val="24"/>
              </w:rPr>
              <w:t xml:space="preserve">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students examine how different families live within a certain monthly income range ($600-$900) ($1,200-1,800) ($2,000-2,300) ($3,400-4,500). Have them note similarities and differences they notice within an income range and across ranges.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what the students would identify as budgetary priorities of the featured families. What goods and/or services are evident from each family’s description and photographs?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order to give students an opportunity to make decisions about spending, divide students into groups.  Have each group select a scenario. (</w:t>
            </w:r>
            <w:r>
              <w:rPr>
                <w:rFonts w:ascii="Times New Roman" w:eastAsia="Times New Roman" w:hAnsi="Times New Roman" w:cs="Times New Roman"/>
                <w:i/>
                <w:sz w:val="24"/>
                <w:szCs w:val="24"/>
                <w:highlight w:val="white"/>
              </w:rPr>
              <w:t>See suggestions in the Instructional Guidance section.</w:t>
            </w:r>
            <w:r>
              <w:rPr>
                <w:rFonts w:ascii="Times New Roman" w:eastAsia="Times New Roman" w:hAnsi="Times New Roman" w:cs="Times New Roman"/>
                <w:sz w:val="24"/>
                <w:szCs w:val="24"/>
                <w:highlight w:val="white"/>
              </w:rPr>
              <w:t xml:space="preserve">)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 each group a specific amount of money to frame their spending priorities.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students discuss how they might spend the funds during a month with no particular emergencies or unforeseen expenses.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students discuss how their spending would be altered during the occurrence of the given scenario. </w:t>
            </w:r>
          </w:p>
          <w:p w:rsidR="005A38C6" w:rsidRDefault="0012756C">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Circle back to the guiding question, “How does my budget change as my wants and needs change? What happens when there isn’t enough for everyone?” Also, revisit the Overarching Inquiry Question, “What choices do we make with our money?”</w:t>
            </w:r>
          </w:p>
        </w:tc>
        <w:tc>
          <w:tcPr>
            <w:tcW w:w="648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this inquiry, students will explore how wants and needs change as well as how the availability of goods and services change. Students will consider how different factors may impact the needs and availability of goods and services. During this inquiry, students will engage in economic decision-making and use basic reasoning to utilize the target skill of interpreting. </w:t>
            </w:r>
          </w:p>
          <w:p w:rsidR="005A38C6" w:rsidRDefault="005A38C6">
            <w:pPr>
              <w:widowControl w:val="0"/>
              <w:spacing w:line="240" w:lineRule="auto"/>
              <w:rPr>
                <w:rFonts w:ascii="Times New Roman" w:eastAsia="Times New Roman" w:hAnsi="Times New Roman" w:cs="Times New Roman"/>
                <w:sz w:val="24"/>
                <w:szCs w:val="24"/>
              </w:rPr>
            </w:pPr>
          </w:p>
          <w:p w:rsidR="005A38C6" w:rsidRDefault="0012756C">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Note: This inquiry provides opportunities for teachers to integrate mathematics concepts related to money and analyzing data</w:t>
            </w:r>
            <w:r>
              <w:rPr>
                <w:rFonts w:ascii="Times New Roman" w:eastAsia="Times New Roman" w:hAnsi="Times New Roman" w:cs="Times New Roman"/>
                <w:sz w:val="24"/>
                <w:szCs w:val="24"/>
                <w:highlight w:val="white"/>
              </w:rPr>
              <w:t xml:space="preserve"> (2.MDA.7and 2.MDA.10).</w:t>
            </w: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widowControl w:val="0"/>
              <w:spacing w:line="240" w:lineRule="auto"/>
              <w:rPr>
                <w:rFonts w:ascii="Times New Roman" w:eastAsia="Times New Roman" w:hAnsi="Times New Roman" w:cs="Times New Roman"/>
                <w:sz w:val="24"/>
                <w:szCs w:val="24"/>
              </w:rPr>
            </w:pPr>
          </w:p>
          <w:p w:rsidR="00D93AD2" w:rsidRDefault="00D93AD2">
            <w:pPr>
              <w:widowControl w:val="0"/>
              <w:spacing w:line="240" w:lineRule="auto"/>
              <w:rPr>
                <w:rFonts w:ascii="Times New Roman" w:eastAsia="Times New Roman" w:hAnsi="Times New Roman" w:cs="Times New Roman"/>
                <w:sz w:val="24"/>
                <w:szCs w:val="24"/>
              </w:rPr>
            </w:pPr>
          </w:p>
          <w:p w:rsidR="005A38C6" w:rsidRDefault="0012756C" w:rsidP="00D93AD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Possible Scenarios </w:t>
            </w:r>
          </w:p>
          <w:p w:rsidR="00D93AD2" w:rsidRDefault="00D93AD2" w:rsidP="00D93AD2">
            <w:pPr>
              <w:widowControl w:val="0"/>
              <w:spacing w:line="240" w:lineRule="auto"/>
              <w:rPr>
                <w:rFonts w:ascii="Times New Roman" w:eastAsia="Times New Roman" w:hAnsi="Times New Roman" w:cs="Times New Roman"/>
                <w:sz w:val="24"/>
                <w:szCs w:val="24"/>
              </w:rPr>
            </w:pPr>
          </w:p>
          <w:p w:rsidR="00D93AD2" w:rsidRPr="00D93AD2" w:rsidRDefault="00D93AD2" w:rsidP="00D93AD2">
            <w:pPr>
              <w:widowControl w:val="0"/>
              <w:spacing w:line="240" w:lineRule="auto"/>
              <w:rPr>
                <w:rFonts w:ascii="Times New Roman" w:eastAsia="Times New Roman" w:hAnsi="Times New Roman" w:cs="Times New Roman"/>
                <w:sz w:val="24"/>
                <w:szCs w:val="24"/>
              </w:rPr>
            </w:pPr>
            <w:r w:rsidRPr="00D93AD2">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D93AD2">
              <w:rPr>
                <w:rFonts w:ascii="Times New Roman" w:eastAsia="Times New Roman" w:hAnsi="Times New Roman" w:cs="Times New Roman"/>
                <w:sz w:val="24"/>
                <w:szCs w:val="24"/>
              </w:rPr>
              <w:t>The news reports that a snowstorm is being forecasted for the area. They are advising citizens that roads may be unsafe for at least a week. Schools and government offices will be closed. How might your spending change? What goods and services may be unavailable? What goods and services may cost more?</w:t>
            </w:r>
          </w:p>
          <w:p w:rsidR="00D93AD2" w:rsidRDefault="00D93AD2" w:rsidP="00D93AD2">
            <w:pPr>
              <w:widowControl w:val="0"/>
              <w:spacing w:line="240" w:lineRule="auto"/>
              <w:rPr>
                <w:rFonts w:ascii="Times New Roman" w:eastAsia="Times New Roman" w:hAnsi="Times New Roman" w:cs="Times New Roman"/>
                <w:sz w:val="24"/>
                <w:szCs w:val="24"/>
              </w:rPr>
            </w:pPr>
          </w:p>
          <w:p w:rsidR="00D93AD2" w:rsidRDefault="00D93AD2" w:rsidP="00D93AD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Flooding impacted three-fourths of a county. Stores, government buildings, and gas stations were closed for 7 days to assess safety of the buildings and to begin repairs.  How might your spending change? What goods and services may be unavailable? What goods and services may cost more? What do you think  happened when most  the citizens of the county tried to access goods and services in the only area of the county that was not impacted?</w:t>
            </w:r>
          </w:p>
          <w:p w:rsidR="00D93AD2" w:rsidRDefault="00D93AD2" w:rsidP="00D93AD2">
            <w:pPr>
              <w:widowControl w:val="0"/>
              <w:spacing w:line="240" w:lineRule="auto"/>
              <w:rPr>
                <w:rFonts w:ascii="Times New Roman" w:eastAsia="Times New Roman" w:hAnsi="Times New Roman" w:cs="Times New Roman"/>
                <w:sz w:val="24"/>
                <w:szCs w:val="24"/>
              </w:rPr>
            </w:pPr>
          </w:p>
          <w:p w:rsidR="00D93AD2" w:rsidRDefault="00D93AD2" w:rsidP="00D93AD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During a pandemic, citizens shopped for goods in preparation for being in their homes for an extended period of time. During this time,  how might your spending change? What goods would be in high demand and possibly unavailable? What services might be interrupted? What services might be in high demand? </w:t>
            </w:r>
          </w:p>
          <w:p w:rsidR="00D93AD2" w:rsidRDefault="00D93AD2" w:rsidP="00D93AD2">
            <w:pPr>
              <w:widowControl w:val="0"/>
              <w:spacing w:line="240" w:lineRule="auto"/>
              <w:rPr>
                <w:rFonts w:ascii="Times New Roman" w:eastAsia="Times New Roman" w:hAnsi="Times New Roman" w:cs="Times New Roman"/>
                <w:sz w:val="24"/>
                <w:szCs w:val="24"/>
              </w:rPr>
            </w:pPr>
          </w:p>
          <w:p w:rsidR="00D93AD2" w:rsidRDefault="00D93AD2" w:rsidP="00D93AD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During gift giving season, the most popular toy is in high demand. Your family has a certain amount of money budgeted for gifts. How might the price and the availability of the popular toy change? What might happen to the purchase of other gifts if your family pays a much higher price to get the popular toy?   </w:t>
            </w:r>
          </w:p>
          <w:p w:rsidR="00D93AD2" w:rsidRDefault="00D93AD2">
            <w:pPr>
              <w:widowControl w:val="0"/>
              <w:spacing w:line="240" w:lineRule="auto"/>
              <w:rPr>
                <w:rFonts w:ascii="Times New Roman" w:eastAsia="Times New Roman" w:hAnsi="Times New Roman" w:cs="Times New Roman"/>
                <w:b/>
                <w:sz w:val="24"/>
                <w:szCs w:val="24"/>
              </w:rPr>
            </w:pP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Books and Materials:</w:t>
            </w:r>
            <w:r>
              <w:rPr>
                <w:rFonts w:ascii="Times New Roman" w:eastAsia="Times New Roman" w:hAnsi="Times New Roman" w:cs="Times New Roman"/>
                <w:sz w:val="24"/>
                <w:szCs w:val="24"/>
              </w:rPr>
              <w:t xml:space="preserve"> </w:t>
            </w:r>
          </w:p>
          <w:p w:rsidR="005A38C6" w:rsidRDefault="0012756C">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States Bureau of Labor and Statics website  to access the Consumer Price Index </w:t>
            </w:r>
            <w:hyperlink r:id="rId19">
              <w:r>
                <w:rPr>
                  <w:rFonts w:ascii="Times New Roman" w:eastAsia="Times New Roman" w:hAnsi="Times New Roman" w:cs="Times New Roman"/>
                  <w:color w:val="1155CC"/>
                  <w:sz w:val="24"/>
                  <w:szCs w:val="24"/>
                  <w:u w:val="single"/>
                </w:rPr>
                <w:t>https://www.bls.gov/charts/consumer-price-index/consumer-price-index-average-price-data.htm</w:t>
              </w:r>
            </w:hyperlink>
            <w:r>
              <w:rPr>
                <w:rFonts w:ascii="Times New Roman" w:eastAsia="Times New Roman" w:hAnsi="Times New Roman" w:cs="Times New Roman"/>
                <w:sz w:val="24"/>
                <w:szCs w:val="24"/>
              </w:rPr>
              <w:t>.</w:t>
            </w:r>
          </w:p>
          <w:p w:rsidR="005A38C6" w:rsidRDefault="0012756C">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of Living Comparison Website (i.e </w:t>
            </w:r>
            <w:hyperlink r:id="rId20">
              <w:r>
                <w:rPr>
                  <w:rFonts w:ascii="Times New Roman" w:eastAsia="Times New Roman" w:hAnsi="Times New Roman" w:cs="Times New Roman"/>
                  <w:color w:val="1155CC"/>
                  <w:sz w:val="24"/>
                  <w:szCs w:val="24"/>
                  <w:u w:val="single"/>
                </w:rPr>
                <w:t>Numbeo</w:t>
              </w:r>
            </w:hyperlink>
            <w:r>
              <w:rPr>
                <w:rFonts w:ascii="Times New Roman" w:eastAsia="Times New Roman" w:hAnsi="Times New Roman" w:cs="Times New Roman"/>
                <w:sz w:val="24"/>
                <w:szCs w:val="24"/>
              </w:rPr>
              <w:t xml:space="preserve"> or </w:t>
            </w:r>
            <w:hyperlink r:id="rId21">
              <w:r>
                <w:rPr>
                  <w:rFonts w:ascii="Times New Roman" w:eastAsia="Times New Roman" w:hAnsi="Times New Roman" w:cs="Times New Roman"/>
                  <w:color w:val="1155CC"/>
                  <w:sz w:val="24"/>
                  <w:szCs w:val="24"/>
                  <w:u w:val="single"/>
                </w:rPr>
                <w:t>NerdWallet</w:t>
              </w:r>
            </w:hyperlink>
            <w:r>
              <w:rPr>
                <w:rFonts w:ascii="Times New Roman" w:eastAsia="Times New Roman" w:hAnsi="Times New Roman" w:cs="Times New Roman"/>
                <w:sz w:val="24"/>
                <w:szCs w:val="24"/>
              </w:rPr>
              <w:t>)</w:t>
            </w:r>
          </w:p>
          <w:p w:rsidR="005A38C6" w:rsidRDefault="004F1C58">
            <w:pPr>
              <w:widowControl w:val="0"/>
              <w:numPr>
                <w:ilvl w:val="0"/>
                <w:numId w:val="4"/>
              </w:numPr>
              <w:spacing w:line="240" w:lineRule="auto"/>
              <w:rPr>
                <w:rFonts w:ascii="Times New Roman" w:eastAsia="Times New Roman" w:hAnsi="Times New Roman" w:cs="Times New Roman"/>
                <w:sz w:val="24"/>
                <w:szCs w:val="24"/>
              </w:rPr>
            </w:pPr>
            <w:hyperlink r:id="rId22">
              <w:r w:rsidR="0012756C">
                <w:rPr>
                  <w:rFonts w:ascii="Times New Roman" w:eastAsia="Times New Roman" w:hAnsi="Times New Roman" w:cs="Times New Roman"/>
                  <w:color w:val="1155CC"/>
                  <w:sz w:val="24"/>
                  <w:szCs w:val="24"/>
                  <w:u w:val="single"/>
                </w:rPr>
                <w:t>Gapminder: Dollar Street</w:t>
              </w:r>
            </w:hyperlink>
            <w:r w:rsidR="0012756C">
              <w:rPr>
                <w:rFonts w:ascii="Times New Roman" w:eastAsia="Times New Roman" w:hAnsi="Times New Roman" w:cs="Times New Roman"/>
                <w:sz w:val="24"/>
                <w:szCs w:val="24"/>
              </w:rPr>
              <w:t xml:space="preserve"> </w:t>
            </w:r>
            <w:r w:rsidR="0012756C">
              <w:rPr>
                <w:rFonts w:ascii="Times New Roman" w:eastAsia="Times New Roman" w:hAnsi="Times New Roman" w:cs="Times New Roman"/>
                <w:sz w:val="24"/>
                <w:szCs w:val="24"/>
              </w:rPr>
              <w:br/>
            </w:r>
            <w:hyperlink r:id="rId23">
              <w:r w:rsidR="0012756C">
                <w:rPr>
                  <w:rFonts w:ascii="Times New Roman" w:eastAsia="Times New Roman" w:hAnsi="Times New Roman" w:cs="Times New Roman"/>
                  <w:color w:val="1155CC"/>
                  <w:sz w:val="24"/>
                  <w:szCs w:val="24"/>
                  <w:u w:val="single"/>
                </w:rPr>
                <w:t>Piggy Bank Primer</w:t>
              </w:r>
            </w:hyperlink>
            <w:r w:rsidR="0012756C">
              <w:rPr>
                <w:rFonts w:ascii="Times New Roman" w:eastAsia="Times New Roman" w:hAnsi="Times New Roman" w:cs="Times New Roman"/>
                <w:sz w:val="24"/>
                <w:szCs w:val="24"/>
              </w:rPr>
              <w:t xml:space="preserve"> (PDF workbook from St. Louis Fed)</w:t>
            </w:r>
          </w:p>
          <w:p w:rsidR="005A38C6" w:rsidRDefault="004F1C58">
            <w:pPr>
              <w:widowControl w:val="0"/>
              <w:numPr>
                <w:ilvl w:val="0"/>
                <w:numId w:val="4"/>
              </w:numPr>
              <w:spacing w:line="240" w:lineRule="auto"/>
              <w:rPr>
                <w:rFonts w:ascii="Times New Roman" w:eastAsia="Times New Roman" w:hAnsi="Times New Roman" w:cs="Times New Roman"/>
                <w:sz w:val="24"/>
                <w:szCs w:val="24"/>
              </w:rPr>
            </w:pPr>
            <w:hyperlink r:id="rId24">
              <w:r w:rsidR="0012756C">
                <w:rPr>
                  <w:rFonts w:ascii="Times New Roman" w:eastAsia="Times New Roman" w:hAnsi="Times New Roman" w:cs="Times New Roman"/>
                  <w:color w:val="1155CC"/>
                  <w:sz w:val="24"/>
                  <w:szCs w:val="24"/>
                  <w:u w:val="single"/>
                </w:rPr>
                <w:t>Keeping Track of Money/Grade 2 (Take Charge America)</w:t>
              </w:r>
            </w:hyperlink>
            <w:r w:rsidR="0012756C">
              <w:rPr>
                <w:rFonts w:ascii="Times New Roman" w:eastAsia="Times New Roman" w:hAnsi="Times New Roman" w:cs="Times New Roman"/>
                <w:color w:val="FF0000"/>
                <w:sz w:val="24"/>
                <w:szCs w:val="24"/>
              </w:rPr>
              <w:t xml:space="preserve"> </w:t>
            </w:r>
          </w:p>
        </w:tc>
      </w:tr>
      <w:tr w:rsidR="005A38C6">
        <w:trPr>
          <w:trHeight w:val="440"/>
        </w:trPr>
        <w:tc>
          <w:tcPr>
            <w:tcW w:w="13110" w:type="dxa"/>
            <w:gridSpan w:val="2"/>
            <w:shd w:val="clear" w:color="auto" w:fill="D9D9D9"/>
            <w:tcMar>
              <w:top w:w="100" w:type="dxa"/>
              <w:left w:w="100" w:type="dxa"/>
              <w:bottom w:w="100" w:type="dxa"/>
              <w:right w:w="100" w:type="dxa"/>
            </w:tcMar>
          </w:tcPr>
          <w:p w:rsidR="005A38C6" w:rsidRDefault="0012756C">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create a simple budget, and decide when and how to earn </w:t>
            </w:r>
            <w:r>
              <w:rPr>
                <w:rFonts w:ascii="Times New Roman" w:eastAsia="Times New Roman" w:hAnsi="Times New Roman" w:cs="Times New Roman"/>
                <w:b/>
                <w:sz w:val="24"/>
                <w:szCs w:val="24"/>
              </w:rPr>
              <w:t>(income)</w:t>
            </w:r>
            <w:r>
              <w:rPr>
                <w:rFonts w:ascii="Times New Roman" w:eastAsia="Times New Roman" w:hAnsi="Times New Roman" w:cs="Times New Roman"/>
                <w:sz w:val="24"/>
                <w:szCs w:val="24"/>
              </w:rPr>
              <w:t xml:space="preserve">, save </w:t>
            </w:r>
            <w:r>
              <w:rPr>
                <w:rFonts w:ascii="Times New Roman" w:eastAsia="Times New Roman" w:hAnsi="Times New Roman" w:cs="Times New Roman"/>
                <w:b/>
                <w:sz w:val="24"/>
                <w:szCs w:val="24"/>
              </w:rPr>
              <w:t>(savings)</w:t>
            </w:r>
            <w:r>
              <w:rPr>
                <w:rFonts w:ascii="Times New Roman" w:eastAsia="Times New Roman" w:hAnsi="Times New Roman" w:cs="Times New Roman"/>
                <w:sz w:val="24"/>
                <w:szCs w:val="24"/>
              </w:rPr>
              <w:t xml:space="preserve">, or spend </w:t>
            </w:r>
            <w:r>
              <w:rPr>
                <w:rFonts w:ascii="Times New Roman" w:eastAsia="Times New Roman" w:hAnsi="Times New Roman" w:cs="Times New Roman"/>
                <w:b/>
                <w:sz w:val="24"/>
                <w:szCs w:val="24"/>
              </w:rPr>
              <w:t>(expenses)</w:t>
            </w:r>
            <w:r>
              <w:rPr>
                <w:rFonts w:ascii="Times New Roman" w:eastAsia="Times New Roman" w:hAnsi="Times New Roman" w:cs="Times New Roman"/>
                <w:sz w:val="24"/>
                <w:szCs w:val="24"/>
              </w:rPr>
              <w:t xml:space="preserve"> money.</w:t>
            </w:r>
          </w:p>
        </w:tc>
      </w:tr>
      <w:tr w:rsidR="005A38C6">
        <w:tc>
          <w:tcPr>
            <w:tcW w:w="663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Guiding Question 1:</w:t>
            </w:r>
            <w:r>
              <w:rPr>
                <w:rFonts w:ascii="Times New Roman" w:eastAsia="Times New Roman" w:hAnsi="Times New Roman" w:cs="Times New Roman"/>
                <w:sz w:val="24"/>
                <w:szCs w:val="24"/>
              </w:rPr>
              <w:t xml:space="preserve"> How do you earn, spend and/or save money? </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Write the guiding question on the board using an interactive anchor chart. Lead a discussion with students to “unpack” the guiding question together.</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ways that adults earn money such as having jobs, gifts, getting stimulus checks or tax refund checks, etc. and ways children earn money such as allowance, doing odd jobs like cutting the grass, etc., creating lemonade stands, finding money on the streets, etc. (note: this is an opportunity to discuss the ethical implications of finding money and turning it in to the authorities if this comes up with your students). Then discuss how decisions are made as to what happens with the money that is earned. Should the money be saved, spent, given, invested, etc.? Connect this discussion to purchasing goods and services to fulfill needs and wants.</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the pros and cons of spending money (pros may include buying something you really want, buying groceries that you can eat, etc. and cons may include running out of money, not having enough money to buy something you need because you spent it on something you wanted, etc.) and the pros and cons of saving money (pros may include saving for something you really want or need like a new car, deck, pool, etc. and cons may include not being able to buy less expensive things like a trip to the movies or having to pack a lunch instead of going to a fast food restaurant to eat.)</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the class read the article “Saving Money” (located in Books and Materials).  Ask students what the article is mostly about and lead them in a conversation around summarizing the key points. In response to the article, ask students why it is important to save money. Additional questions may include: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a budget? How can a budget help you save money?</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are income and expenses different from each other?</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can you save money?</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two ways in which people can spend less money?</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Why is hiding money in the house not a safe way to save money?</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two examples of “financial institutions”?</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financial institutions keep money safe?</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does “deposit” mean? What does “withdrawal” mean?</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“interest?”</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“Making a Budget” article (located in Books and Materials) and have a discussion about this article. Consider the following questions: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does “manage” mean? Why is it important to manage your money?</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can a budget help you do?</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Where does the amount saved go on the budget chart?</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some examples of “monthly income”?</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some examples of “expenses”?</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are planned expenses different from “spur-of-the-moment” expenses?</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Why should the total amount on the left be equal to or greater than the total amount on the left? </w:t>
            </w:r>
          </w:p>
          <w:p w:rsidR="005A38C6" w:rsidRDefault="0012756C">
            <w:pPr>
              <w:numPr>
                <w:ilvl w:val="1"/>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does the word “deposit” mean? How can a budget help you save for a big expense?</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Distribute to the students the “My Simple Budget” template (located under Instructional Guidance and Resources section) and have them begin thinking about what their own budget would look like.  There are several variations of this that are located in the links as well.</w:t>
            </w:r>
          </w:p>
          <w:p w:rsidR="005A38C6" w:rsidRDefault="0012756C">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share their budgets with one another.  They should create budgets weekly.  You can also do this with “school money” or fake money if you prefer, giving students Monopoly money or printed money and having them budget based on $20, for example.</w:t>
            </w:r>
          </w:p>
          <w:p w:rsidR="005A38C6" w:rsidRDefault="0012756C">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Circle back to the guiding question, “How do you earn, spend and/or save money?” Also loop in the Overarching Inquiry Question, “What choices do we make with our money?”</w:t>
            </w:r>
          </w:p>
        </w:tc>
        <w:tc>
          <w:tcPr>
            <w:tcW w:w="648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this inquiry, students will explore creating a simple budget and examining how priorities should be identified in order to stay within the parameters of the budget.  Students will explore different factors that must be considered when creating a budget and will utilize the target skill of Informed Participation. </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Books and Materials:</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Money Matters: Spending Money </w:t>
            </w:r>
            <w:r>
              <w:rPr>
                <w:rFonts w:ascii="Times New Roman" w:eastAsia="Times New Roman" w:hAnsi="Times New Roman" w:cs="Times New Roman"/>
                <w:sz w:val="24"/>
                <w:szCs w:val="24"/>
              </w:rPr>
              <w:t>by Mari Schuh</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Ella Earns Her Own Money</w:t>
            </w:r>
            <w:r>
              <w:rPr>
                <w:rFonts w:ascii="Times New Roman" w:eastAsia="Times New Roman" w:hAnsi="Times New Roman" w:cs="Times New Roman"/>
                <w:sz w:val="24"/>
                <w:szCs w:val="24"/>
              </w:rPr>
              <w:t xml:space="preserve"> by Lisa Bullard </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Shanti Saves Her Money</w:t>
            </w:r>
            <w:r>
              <w:rPr>
                <w:rFonts w:ascii="Times New Roman" w:eastAsia="Times New Roman" w:hAnsi="Times New Roman" w:cs="Times New Roman"/>
                <w:sz w:val="24"/>
                <w:szCs w:val="24"/>
              </w:rPr>
              <w:t xml:space="preserve"> by Lisa Bullard</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Budgeting, Spending, and Saving</w:t>
            </w:r>
            <w:r>
              <w:rPr>
                <w:rFonts w:ascii="Times New Roman" w:eastAsia="Times New Roman" w:hAnsi="Times New Roman" w:cs="Times New Roman"/>
                <w:sz w:val="24"/>
                <w:szCs w:val="24"/>
              </w:rPr>
              <w:t xml:space="preserve"> by Bitsy Kemper </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Managing Money</w:t>
            </w:r>
            <w:r>
              <w:rPr>
                <w:rFonts w:ascii="Times New Roman" w:eastAsia="Times New Roman" w:hAnsi="Times New Roman" w:cs="Times New Roman"/>
                <w:sz w:val="24"/>
                <w:szCs w:val="24"/>
              </w:rPr>
              <w:t xml:space="preserve"> by Linda Crotta</w:t>
            </w:r>
          </w:p>
          <w:p w:rsidR="005A38C6" w:rsidRDefault="004F1C58">
            <w:pPr>
              <w:widowControl w:val="0"/>
              <w:numPr>
                <w:ilvl w:val="0"/>
                <w:numId w:val="13"/>
              </w:numPr>
              <w:spacing w:line="240" w:lineRule="auto"/>
              <w:rPr>
                <w:rFonts w:ascii="Times New Roman" w:eastAsia="Times New Roman" w:hAnsi="Times New Roman" w:cs="Times New Roman"/>
                <w:sz w:val="24"/>
                <w:szCs w:val="24"/>
              </w:rPr>
            </w:pPr>
            <w:hyperlink r:id="rId25">
              <w:r w:rsidR="0012756C">
                <w:rPr>
                  <w:rFonts w:ascii="Times New Roman" w:eastAsia="Times New Roman" w:hAnsi="Times New Roman" w:cs="Times New Roman"/>
                  <w:color w:val="1155CC"/>
                  <w:sz w:val="24"/>
                  <w:szCs w:val="24"/>
                  <w:u w:val="single"/>
                </w:rPr>
                <w:t>Learning to Give: Spend, Save, Invest or Donate</w:t>
              </w:r>
            </w:hyperlink>
            <w:r w:rsidR="0012756C">
              <w:rPr>
                <w:rFonts w:ascii="Times New Roman" w:eastAsia="Times New Roman" w:hAnsi="Times New Roman" w:cs="Times New Roman"/>
                <w:sz w:val="24"/>
                <w:szCs w:val="24"/>
              </w:rPr>
              <w:t xml:space="preserve"> (Unit Plan)</w:t>
            </w:r>
          </w:p>
          <w:p w:rsidR="005A38C6" w:rsidRDefault="004F1C58">
            <w:pPr>
              <w:widowControl w:val="0"/>
              <w:numPr>
                <w:ilvl w:val="0"/>
                <w:numId w:val="13"/>
              </w:numPr>
              <w:spacing w:line="240" w:lineRule="auto"/>
              <w:rPr>
                <w:rFonts w:ascii="Times New Roman" w:eastAsia="Times New Roman" w:hAnsi="Times New Roman" w:cs="Times New Roman"/>
                <w:sz w:val="24"/>
                <w:szCs w:val="24"/>
              </w:rPr>
            </w:pPr>
            <w:hyperlink r:id="rId26">
              <w:r w:rsidR="0012756C">
                <w:rPr>
                  <w:rFonts w:ascii="Times New Roman" w:eastAsia="Times New Roman" w:hAnsi="Times New Roman" w:cs="Times New Roman"/>
                  <w:color w:val="1155CC"/>
                  <w:sz w:val="24"/>
                  <w:szCs w:val="24"/>
                  <w:u w:val="single"/>
                </w:rPr>
                <w:t>Econ Ed Link (Pgs. 4-11)</w:t>
              </w:r>
            </w:hyperlink>
            <w:r w:rsidR="0012756C">
              <w:rPr>
                <w:rFonts w:ascii="Times New Roman" w:eastAsia="Times New Roman" w:hAnsi="Times New Roman" w:cs="Times New Roman"/>
                <w:sz w:val="24"/>
                <w:szCs w:val="24"/>
              </w:rPr>
              <w:t xml:space="preserve"> - Printables</w:t>
            </w:r>
          </w:p>
          <w:p w:rsidR="005A38C6" w:rsidRDefault="004F1C58">
            <w:pPr>
              <w:widowControl w:val="0"/>
              <w:numPr>
                <w:ilvl w:val="0"/>
                <w:numId w:val="13"/>
              </w:numPr>
              <w:spacing w:line="240" w:lineRule="auto"/>
              <w:rPr>
                <w:rFonts w:ascii="Times New Roman" w:eastAsia="Times New Roman" w:hAnsi="Times New Roman" w:cs="Times New Roman"/>
                <w:sz w:val="24"/>
                <w:szCs w:val="24"/>
              </w:rPr>
            </w:pPr>
            <w:hyperlink r:id="rId27">
              <w:r w:rsidR="0012756C">
                <w:rPr>
                  <w:rFonts w:ascii="Times New Roman" w:eastAsia="Times New Roman" w:hAnsi="Times New Roman" w:cs="Times New Roman"/>
                  <w:color w:val="1155CC"/>
                  <w:sz w:val="24"/>
                  <w:szCs w:val="24"/>
                  <w:u w:val="single"/>
                </w:rPr>
                <w:t>Sample Budget for Teens</w:t>
              </w:r>
            </w:hyperlink>
            <w:r w:rsidR="0012756C">
              <w:rPr>
                <w:rFonts w:ascii="Times New Roman" w:eastAsia="Times New Roman" w:hAnsi="Times New Roman" w:cs="Times New Roman"/>
                <w:sz w:val="24"/>
                <w:szCs w:val="24"/>
              </w:rPr>
              <w:t xml:space="preserve"> (sponsored by Ohio Credit Unions) </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8">
              <w:r>
                <w:rPr>
                  <w:rFonts w:ascii="Times New Roman" w:eastAsia="Times New Roman" w:hAnsi="Times New Roman" w:cs="Times New Roman"/>
                  <w:color w:val="1155CC"/>
                  <w:sz w:val="24"/>
                  <w:szCs w:val="24"/>
                  <w:u w:val="single"/>
                </w:rPr>
                <w:t>Saving Money</w:t>
              </w:r>
            </w:hyperlink>
            <w:r>
              <w:rPr>
                <w:rFonts w:ascii="Times New Roman" w:eastAsia="Times New Roman" w:hAnsi="Times New Roman" w:cs="Times New Roman"/>
                <w:sz w:val="24"/>
                <w:szCs w:val="24"/>
              </w:rPr>
              <w:t>” (Article from Kids InfoBits through SC Discus - must login first)</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9">
              <w:r>
                <w:rPr>
                  <w:rFonts w:ascii="Times New Roman" w:eastAsia="Times New Roman" w:hAnsi="Times New Roman" w:cs="Times New Roman"/>
                  <w:color w:val="1155CC"/>
                  <w:sz w:val="24"/>
                  <w:szCs w:val="24"/>
                  <w:u w:val="single"/>
                </w:rPr>
                <w:t>Making a Budget</w:t>
              </w:r>
            </w:hyperlink>
            <w:r>
              <w:rPr>
                <w:rFonts w:ascii="Times New Roman" w:eastAsia="Times New Roman" w:hAnsi="Times New Roman" w:cs="Times New Roman"/>
                <w:sz w:val="24"/>
                <w:szCs w:val="24"/>
              </w:rPr>
              <w:t xml:space="preserve">” (Article from Kids InfoBits through SC Discus - must login first) </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Circle </w:t>
            </w:r>
            <w:hyperlink r:id="rId30">
              <w:r>
                <w:rPr>
                  <w:rFonts w:ascii="Times New Roman" w:eastAsia="Times New Roman" w:hAnsi="Times New Roman" w:cs="Times New Roman"/>
                  <w:color w:val="1155CC"/>
                  <w:sz w:val="24"/>
                  <w:szCs w:val="24"/>
                  <w:u w:val="single"/>
                </w:rPr>
                <w:t>Graph</w:t>
              </w:r>
            </w:hyperlink>
            <w:r>
              <w:rPr>
                <w:rFonts w:ascii="Times New Roman" w:eastAsia="Times New Roman" w:hAnsi="Times New Roman" w:cs="Times New Roman"/>
                <w:sz w:val="24"/>
                <w:szCs w:val="24"/>
              </w:rPr>
              <w:t xml:space="preserve"> that could be used to plug-in a budget; children could compare and analyze budgets; children could give suggestions to help others’ budgets.</w:t>
            </w:r>
          </w:p>
          <w:p w:rsidR="005A38C6" w:rsidRDefault="0012756C">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31">
              <w:r>
                <w:rPr>
                  <w:rFonts w:ascii="Times New Roman" w:eastAsia="Times New Roman" w:hAnsi="Times New Roman" w:cs="Times New Roman"/>
                  <w:color w:val="1155CC"/>
                  <w:sz w:val="24"/>
                  <w:szCs w:val="24"/>
                  <w:u w:val="single"/>
                </w:rPr>
                <w:t>Shopping for the holidays: how can you get great gifts for everyone--and still stay within your budget?</w:t>
              </w:r>
            </w:hyperlink>
            <w:r>
              <w:rPr>
                <w:rFonts w:ascii="Times New Roman" w:eastAsia="Times New Roman" w:hAnsi="Times New Roman" w:cs="Times New Roman"/>
                <w:sz w:val="24"/>
                <w:szCs w:val="24"/>
              </w:rPr>
              <w:t xml:space="preserve">” (Article from Kids InfoBits through SC Discus - must login first) </w:t>
            </w:r>
          </w:p>
          <w:p w:rsidR="005A38C6" w:rsidRDefault="005A38C6">
            <w:pPr>
              <w:widowControl w:val="0"/>
              <w:spacing w:line="240" w:lineRule="auto"/>
              <w:ind w:left="720"/>
              <w:rPr>
                <w:rFonts w:ascii="Times New Roman" w:eastAsia="Times New Roman" w:hAnsi="Times New Roman" w:cs="Times New Roman"/>
                <w:sz w:val="24"/>
                <w:szCs w:val="24"/>
              </w:rPr>
            </w:pPr>
          </w:p>
          <w:p w:rsidR="00D93AD2" w:rsidRDefault="00D93AD2" w:rsidP="00D93AD2">
            <w:pPr>
              <w:widowControl w:val="0"/>
              <w:spacing w:line="240" w:lineRule="auto"/>
              <w:rPr>
                <w:rFonts w:ascii="Times New Roman" w:eastAsia="Times New Roman" w:hAnsi="Times New Roman" w:cs="Times New Roman"/>
                <w:sz w:val="24"/>
                <w:szCs w:val="24"/>
              </w:rPr>
            </w:pPr>
            <w:r>
              <w:rPr>
                <w:noProof/>
                <w:lang w:val="en-US"/>
              </w:rPr>
              <w:drawing>
                <wp:inline distT="0" distB="0" distL="0" distR="0" wp14:anchorId="7472AA87" wp14:editId="6E0501AA">
                  <wp:extent cx="3943350" cy="3969995"/>
                  <wp:effectExtent l="0" t="0" r="0" b="0"/>
                  <wp:docPr id="1" name="Picture 1" descr="Simple Budget Image" title="Simple Budge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53821" t="32954" r="22114" b="23974"/>
                          <a:stretch/>
                        </pic:blipFill>
                        <pic:spPr bwMode="auto">
                          <a:xfrm>
                            <a:off x="0" y="0"/>
                            <a:ext cx="3949537" cy="3976224"/>
                          </a:xfrm>
                          <a:prstGeom prst="rect">
                            <a:avLst/>
                          </a:prstGeom>
                          <a:ln>
                            <a:noFill/>
                          </a:ln>
                          <a:extLst>
                            <a:ext uri="{53640926-AAD7-44D8-BBD7-CCE9431645EC}">
                              <a14:shadowObscured xmlns:a14="http://schemas.microsoft.com/office/drawing/2010/main"/>
                            </a:ext>
                          </a:extLst>
                        </pic:spPr>
                      </pic:pic>
                    </a:graphicData>
                  </a:graphic>
                </wp:inline>
              </w:drawing>
            </w: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pPr>
              <w:widowControl w:val="0"/>
              <w:spacing w:line="240" w:lineRule="auto"/>
              <w:ind w:left="720"/>
              <w:rPr>
                <w:rFonts w:ascii="Times New Roman" w:eastAsia="Times New Roman" w:hAnsi="Times New Roman" w:cs="Times New Roman"/>
                <w:sz w:val="24"/>
                <w:szCs w:val="24"/>
              </w:rPr>
            </w:pPr>
          </w:p>
          <w:p w:rsidR="00D93AD2" w:rsidRDefault="00D93AD2" w:rsidP="00D93AD2">
            <w:pPr>
              <w:widowControl w:val="0"/>
              <w:spacing w:line="240" w:lineRule="auto"/>
              <w:rPr>
                <w:rFonts w:ascii="Times New Roman" w:eastAsia="Times New Roman" w:hAnsi="Times New Roman" w:cs="Times New Roman"/>
                <w:b/>
                <w:sz w:val="24"/>
                <w:szCs w:val="24"/>
              </w:rPr>
            </w:pPr>
          </w:p>
        </w:tc>
      </w:tr>
      <w:tr w:rsidR="005A38C6">
        <w:trPr>
          <w:trHeight w:val="440"/>
        </w:trPr>
        <w:tc>
          <w:tcPr>
            <w:tcW w:w="13110" w:type="dxa"/>
            <w:gridSpan w:val="2"/>
            <w:shd w:val="clear" w:color="auto" w:fill="D9D9D9"/>
            <w:tcMar>
              <w:top w:w="100" w:type="dxa"/>
              <w:left w:w="100" w:type="dxa"/>
              <w:bottom w:w="100" w:type="dxa"/>
              <w:right w:w="100" w:type="dxa"/>
            </w:tcMar>
          </w:tcPr>
          <w:p w:rsidR="005A38C6" w:rsidRDefault="0012756C">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interpret how geographic location and available resources impact economic decision-making. </w:t>
            </w:r>
          </w:p>
        </w:tc>
      </w:tr>
      <w:tr w:rsidR="005A38C6">
        <w:tc>
          <w:tcPr>
            <w:tcW w:w="663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Guiding Question 1:</w:t>
            </w:r>
            <w:r>
              <w:rPr>
                <w:rFonts w:ascii="Times New Roman" w:eastAsia="Times New Roman" w:hAnsi="Times New Roman" w:cs="Times New Roman"/>
                <w:sz w:val="24"/>
                <w:szCs w:val="24"/>
              </w:rPr>
              <w:t xml:space="preserve"> How does geography affect the things we choose to buy and sell?</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Write the guiding question on the board using an interactive anchor chart.  Additional guiding questions will be added to this anchor chart as well as student responses, so make sure to save room for these.</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Lead a discussion with students to “unpack” the guiding question together.</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will present a locally sourced good that is sold nationally or worldwide.  In this example: Covered in Cotton blankets are made using cotton grown on a farm in Darlington, SC; </w:t>
            </w:r>
            <w:hyperlink r:id="rId33">
              <w:r>
                <w:rPr>
                  <w:rFonts w:ascii="Times New Roman" w:eastAsia="Times New Roman" w:hAnsi="Times New Roman" w:cs="Times New Roman"/>
                  <w:color w:val="1155CC"/>
                  <w:sz w:val="24"/>
                  <w:szCs w:val="24"/>
                  <w:u w:val="single"/>
                </w:rPr>
                <w:t>watch a video here</w:t>
              </w:r>
            </w:hyperlink>
            <w:r>
              <w:rPr>
                <w:rFonts w:ascii="Times New Roman" w:eastAsia="Times New Roman" w:hAnsi="Times New Roman" w:cs="Times New Roman"/>
                <w:sz w:val="24"/>
                <w:szCs w:val="24"/>
              </w:rPr>
              <w:t xml:space="preserve">.  In this example, the website </w:t>
            </w:r>
            <w:hyperlink r:id="rId34">
              <w:r>
                <w:rPr>
                  <w:rFonts w:ascii="Times New Roman" w:eastAsia="Times New Roman" w:hAnsi="Times New Roman" w:cs="Times New Roman"/>
                  <w:color w:val="1155CC"/>
                  <w:sz w:val="24"/>
                  <w:szCs w:val="24"/>
                  <w:u w:val="single"/>
                </w:rPr>
                <w:t>Covered in Cotton</w:t>
              </w:r>
            </w:hyperlink>
            <w:r>
              <w:rPr>
                <w:rFonts w:ascii="Times New Roman" w:eastAsia="Times New Roman" w:hAnsi="Times New Roman" w:cs="Times New Roman"/>
                <w:sz w:val="24"/>
                <w:szCs w:val="24"/>
              </w:rPr>
              <w:t xml:space="preserve"> and the article, </w:t>
            </w:r>
            <w:hyperlink r:id="rId35">
              <w:r>
                <w:rPr>
                  <w:rFonts w:ascii="Times New Roman" w:eastAsia="Times New Roman" w:hAnsi="Times New Roman" w:cs="Times New Roman"/>
                  <w:color w:val="1155CC"/>
                  <w:sz w:val="24"/>
                  <w:szCs w:val="24"/>
                  <w:u w:val="single"/>
                </w:rPr>
                <w:t>“Cotton with a Cause,”</w:t>
              </w:r>
            </w:hyperlink>
            <w:r>
              <w:rPr>
                <w:rFonts w:ascii="Times New Roman" w:eastAsia="Times New Roman" w:hAnsi="Times New Roman" w:cs="Times New Roman"/>
                <w:sz w:val="24"/>
                <w:szCs w:val="24"/>
              </w:rPr>
              <w:t xml:space="preserve"> was used to create a </w:t>
            </w:r>
            <w:hyperlink r:id="rId36">
              <w:r>
                <w:rPr>
                  <w:rFonts w:ascii="Times New Roman" w:eastAsia="Times New Roman" w:hAnsi="Times New Roman" w:cs="Times New Roman"/>
                  <w:color w:val="1155CC"/>
                  <w:sz w:val="24"/>
                  <w:szCs w:val="24"/>
                  <w:u w:val="single"/>
                </w:rPr>
                <w:t>Google Earth</w:t>
              </w:r>
            </w:hyperlink>
            <w:hyperlink r:id="rId37">
              <w:r>
                <w:rPr>
                  <w:rFonts w:ascii="Times New Roman" w:eastAsia="Times New Roman" w:hAnsi="Times New Roman" w:cs="Times New Roman"/>
                  <w:color w:val="1155CC"/>
                  <w:sz w:val="24"/>
                  <w:szCs w:val="24"/>
                  <w:u w:val="single"/>
                </w:rPr>
                <w:t xml:space="preserve"> virtual geographic tour</w:t>
              </w:r>
            </w:hyperlink>
            <w:r>
              <w:rPr>
                <w:rFonts w:ascii="Times New Roman" w:eastAsia="Times New Roman" w:hAnsi="Times New Roman" w:cs="Times New Roman"/>
                <w:sz w:val="24"/>
                <w:szCs w:val="24"/>
              </w:rPr>
              <w:t xml:space="preserve"> following the cotton from the farm and back again as blankets.  (As a service, Covered in Cotton donates blankets to a local children’s hospital.  For every 10 throws they sell, they donate one to a children’s hospital.)   The teacher should use the U.S. map posted in the classroom to trace the path the cotton traveled from beginning to end.  </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children should consider the mode of transportation the cotton traveled, and how the geography of the region affected the business owners’ decisions of how to buy and sell.  </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thoughts to the anchor chart.</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Divide children into six groups, one group for each region of the United States (Midwest, Northeast, Southeast, Southwest, West (including Alaska and Hawaii) and the US Territories).  (Perhaps the groups could be the same makeup as in the geography unit of study about landforms.) </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Children will conduct research particularly to the goods and services produced in the U.S. regions.</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Children will select one good to research and trace geographically.  They will create a presentation that will answer the Guiding Question based on the good they selected.</w:t>
            </w:r>
          </w:p>
          <w:p w:rsidR="005A38C6" w:rsidRDefault="005A38C6">
            <w:pPr>
              <w:widowControl w:val="0"/>
              <w:spacing w:line="240" w:lineRule="auto"/>
              <w:rPr>
                <w:rFonts w:ascii="Times New Roman" w:eastAsia="Times New Roman" w:hAnsi="Times New Roman" w:cs="Times New Roman"/>
                <w:sz w:val="24"/>
                <w:szCs w:val="24"/>
              </w:rPr>
            </w:pPr>
          </w:p>
          <w:p w:rsidR="005A38C6" w:rsidRDefault="005A38C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tc>
        <w:tc>
          <w:tcPr>
            <w:tcW w:w="6480" w:type="dxa"/>
            <w:shd w:val="clear" w:color="auto" w:fill="auto"/>
            <w:tcMar>
              <w:top w:w="100" w:type="dxa"/>
              <w:left w:w="100" w:type="dxa"/>
              <w:bottom w:w="100" w:type="dxa"/>
              <w:right w:w="100" w:type="dxa"/>
            </w:tcMar>
          </w:tcPr>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sequence of this inquiry, students must intentionally consider local geography and locally produced goods.  Throughout the inquiry, children will be able to answer the Guiding Question by making observations and inferences around local and regional geography, including human and natural features.  This is an opportunity to showcase ingenuity, businesses, and significant citizens of locally produced goods and services.  The teacher should facilitate the learning to insure that geographic location, resources, and weather are considered in explanations that answer the Guiding Question.</w:t>
            </w:r>
          </w:p>
          <w:p w:rsidR="005A38C6" w:rsidRDefault="005A38C6">
            <w:pPr>
              <w:spacing w:line="240" w:lineRule="auto"/>
              <w:rPr>
                <w:rFonts w:ascii="Times New Roman" w:eastAsia="Times New Roman" w:hAnsi="Times New Roman" w:cs="Times New Roman"/>
                <w:sz w:val="24"/>
                <w:szCs w:val="24"/>
              </w:rPr>
            </w:pP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text set of student-friendly resources should be created to include websites, literature, videos, brochures, and maps that pertain to goods and services produced in the United States, modes of transportation, and geography.  </w:t>
            </w:r>
          </w:p>
          <w:p w:rsidR="005A38C6" w:rsidRDefault="005A38C6">
            <w:pPr>
              <w:spacing w:line="240" w:lineRule="auto"/>
              <w:rPr>
                <w:rFonts w:ascii="Times New Roman" w:eastAsia="Times New Roman" w:hAnsi="Times New Roman" w:cs="Times New Roman"/>
                <w:sz w:val="24"/>
                <w:szCs w:val="24"/>
              </w:rPr>
            </w:pPr>
          </w:p>
          <w:p w:rsidR="005A38C6" w:rsidRDefault="0012756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Extension:   </w:t>
            </w: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Children may conduct extensive research on the six regions of the U.S.  Children might conduct research on a significant citizen of their region of study to determine how geography drives that person to make decisions.  Contacting the Chamber of Commerce for an area would be a good starting place.  Consider visiting a local museum and/or inviting a local historian to visit the classroom. </w:t>
            </w:r>
          </w:p>
          <w:p w:rsidR="005A38C6" w:rsidRDefault="005A38C6">
            <w:pPr>
              <w:spacing w:line="240" w:lineRule="auto"/>
              <w:rPr>
                <w:rFonts w:ascii="Times New Roman" w:eastAsia="Times New Roman" w:hAnsi="Times New Roman" w:cs="Times New Roman"/>
                <w:sz w:val="24"/>
                <w:szCs w:val="24"/>
              </w:rPr>
            </w:pP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teacher guidance, children might conduct a search on a kid-friendly search engine such as kiddle.co for “American Made Products” to discover goods produced in particular regions of the U.S.  They will research the good, trace it’s steps geographically, and answer the Guiding Question based on evidence found during the investigation.</w:t>
            </w:r>
          </w:p>
          <w:p w:rsidR="005A38C6" w:rsidRDefault="005A38C6">
            <w:pPr>
              <w:spacing w:line="240" w:lineRule="auto"/>
              <w:rPr>
                <w:rFonts w:ascii="Times New Roman" w:eastAsia="Times New Roman" w:hAnsi="Times New Roman" w:cs="Times New Roman"/>
                <w:sz w:val="24"/>
                <w:szCs w:val="24"/>
              </w:rPr>
            </w:pP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w:t>
            </w:r>
            <w:hyperlink r:id="rId38">
              <w:r>
                <w:rPr>
                  <w:rFonts w:ascii="Times New Roman" w:eastAsia="Times New Roman" w:hAnsi="Times New Roman" w:cs="Times New Roman"/>
                  <w:color w:val="1155CC"/>
                  <w:sz w:val="24"/>
                  <w:szCs w:val="24"/>
                  <w:u w:val="single"/>
                </w:rPr>
                <w:t>ABC News’s Made in America</w:t>
              </w:r>
            </w:hyperlink>
            <w:r>
              <w:rPr>
                <w:rFonts w:ascii="Times New Roman" w:eastAsia="Times New Roman" w:hAnsi="Times New Roman" w:cs="Times New Roman"/>
                <w:sz w:val="24"/>
                <w:szCs w:val="24"/>
              </w:rPr>
              <w:t xml:space="preserve"> series, explore a house that has been decorated with only items made in America.  The children could get ideas of goods to research from this home tour.</w:t>
            </w:r>
          </w:p>
          <w:p w:rsidR="005A38C6" w:rsidRDefault="005A38C6">
            <w:pPr>
              <w:spacing w:line="240" w:lineRule="auto"/>
              <w:rPr>
                <w:rFonts w:ascii="Times New Roman" w:eastAsia="Times New Roman" w:hAnsi="Times New Roman" w:cs="Times New Roman"/>
                <w:sz w:val="24"/>
                <w:szCs w:val="24"/>
              </w:rPr>
            </w:pPr>
          </w:p>
          <w:p w:rsidR="005A38C6" w:rsidRDefault="0012756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Books and Materials:</w:t>
            </w:r>
          </w:p>
          <w:p w:rsidR="005A38C6" w:rsidRDefault="0012756C">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w:t>
            </w:r>
            <w:r>
              <w:rPr>
                <w:rFonts w:ascii="Times New Roman" w:eastAsia="Times New Roman" w:hAnsi="Times New Roman" w:cs="Times New Roman"/>
                <w:i/>
                <w:sz w:val="24"/>
                <w:szCs w:val="24"/>
              </w:rPr>
              <w:t>Milk: From Cow To Carton</w:t>
            </w:r>
            <w:r>
              <w:rPr>
                <w:rFonts w:ascii="Times New Roman" w:eastAsia="Times New Roman" w:hAnsi="Times New Roman" w:cs="Times New Roman"/>
                <w:sz w:val="24"/>
                <w:szCs w:val="24"/>
              </w:rPr>
              <w:t xml:space="preserve"> by Aliki (</w:t>
            </w:r>
            <w:hyperlink r:id="rId39">
              <w:r>
                <w:rPr>
                  <w:rFonts w:ascii="Times New Roman" w:eastAsia="Times New Roman" w:hAnsi="Times New Roman" w:cs="Times New Roman"/>
                  <w:color w:val="0000FF"/>
                  <w:sz w:val="24"/>
                  <w:szCs w:val="24"/>
                  <w:u w:val="single"/>
                </w:rPr>
                <w:t>www.MooMilk.com</w:t>
              </w:r>
            </w:hyperlink>
            <w:r>
              <w:rPr>
                <w:rFonts w:ascii="Times New Roman" w:eastAsia="Times New Roman" w:hAnsi="Times New Roman" w:cs="Times New Roman"/>
                <w:sz w:val="24"/>
                <w:szCs w:val="24"/>
              </w:rPr>
              <w:t>)</w:t>
            </w:r>
          </w:p>
          <w:p w:rsidR="005A38C6" w:rsidRDefault="0012756C">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Bananas-From Manola to Margie </w:t>
            </w:r>
            <w:r>
              <w:rPr>
                <w:rFonts w:ascii="Times New Roman" w:eastAsia="Times New Roman" w:hAnsi="Times New Roman" w:cs="Times New Roman"/>
                <w:sz w:val="24"/>
                <w:szCs w:val="24"/>
              </w:rPr>
              <w:t>by George Ancona</w:t>
            </w:r>
          </w:p>
          <w:p w:rsidR="005A38C6" w:rsidRDefault="0012756C">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The Goat and the Rug</w:t>
            </w:r>
            <w:r>
              <w:rPr>
                <w:rFonts w:ascii="Times New Roman" w:eastAsia="Times New Roman" w:hAnsi="Times New Roman" w:cs="Times New Roman"/>
                <w:sz w:val="24"/>
                <w:szCs w:val="24"/>
              </w:rPr>
              <w:t xml:space="preserve"> by Charles Blood and Martin Link</w:t>
            </w:r>
          </w:p>
          <w:p w:rsidR="005A38C6" w:rsidRDefault="004F1C58">
            <w:pPr>
              <w:numPr>
                <w:ilvl w:val="0"/>
                <w:numId w:val="10"/>
              </w:numPr>
              <w:spacing w:line="240" w:lineRule="auto"/>
              <w:rPr>
                <w:rFonts w:ascii="Times New Roman" w:eastAsia="Times New Roman" w:hAnsi="Times New Roman" w:cs="Times New Roman"/>
                <w:sz w:val="24"/>
                <w:szCs w:val="24"/>
              </w:rPr>
            </w:pPr>
            <w:hyperlink r:id="rId40">
              <w:r w:rsidR="0012756C">
                <w:rPr>
                  <w:rFonts w:ascii="Times New Roman" w:eastAsia="Times New Roman" w:hAnsi="Times New Roman" w:cs="Times New Roman"/>
                  <w:color w:val="1155CC"/>
                  <w:sz w:val="24"/>
                  <w:szCs w:val="24"/>
                  <w:u w:val="single"/>
                </w:rPr>
                <w:t>Canadian Farm and Food Tours</w:t>
              </w:r>
            </w:hyperlink>
          </w:p>
          <w:p w:rsidR="005A38C6" w:rsidRDefault="0012756C">
            <w:pPr>
              <w:numPr>
                <w:ilvl w:val="0"/>
                <w:numId w:val="10"/>
              </w:num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Watch It Made in the U.S.A.: A Visitor's Guide to the Best Factory Tours and Company Museums</w:t>
            </w:r>
            <w:r>
              <w:rPr>
                <w:rFonts w:ascii="Times New Roman" w:eastAsia="Times New Roman" w:hAnsi="Times New Roman" w:cs="Times New Roman"/>
                <w:sz w:val="24"/>
                <w:szCs w:val="24"/>
              </w:rPr>
              <w:t xml:space="preserve"> by Karen Axelrod</w:t>
            </w:r>
          </w:p>
          <w:p w:rsidR="005A38C6" w:rsidRDefault="0012756C">
            <w:pPr>
              <w:pStyle w:val="Heading1"/>
              <w:keepNext w:val="0"/>
              <w:keepLines w:val="0"/>
              <w:numPr>
                <w:ilvl w:val="0"/>
                <w:numId w:val="10"/>
              </w:numPr>
              <w:shd w:val="clear" w:color="auto" w:fill="FFFFFF"/>
              <w:spacing w:before="0" w:after="0" w:line="240" w:lineRule="auto"/>
              <w:rPr>
                <w:rFonts w:ascii="Times New Roman" w:eastAsia="Times New Roman" w:hAnsi="Times New Roman" w:cs="Times New Roman"/>
                <w:color w:val="111111"/>
                <w:sz w:val="24"/>
                <w:szCs w:val="24"/>
              </w:rPr>
            </w:pPr>
            <w:bookmarkStart w:id="1" w:name="_kmufv0lx1ero" w:colFirst="0" w:colLast="0"/>
            <w:bookmarkEnd w:id="1"/>
            <w:r>
              <w:rPr>
                <w:rFonts w:ascii="Times New Roman" w:eastAsia="Times New Roman" w:hAnsi="Times New Roman" w:cs="Times New Roman"/>
                <w:i/>
                <w:color w:val="111111"/>
                <w:sz w:val="24"/>
                <w:szCs w:val="24"/>
              </w:rPr>
              <w:t>Prisoners of Geography: Our World Explained in 12 Simple Maps</w:t>
            </w:r>
            <w:r>
              <w:rPr>
                <w:rFonts w:ascii="Times New Roman" w:eastAsia="Times New Roman" w:hAnsi="Times New Roman" w:cs="Times New Roman"/>
                <w:color w:val="111111"/>
                <w:sz w:val="24"/>
                <w:szCs w:val="24"/>
              </w:rPr>
              <w:t xml:space="preserve"> by Tim Marshall</w:t>
            </w:r>
          </w:p>
          <w:p w:rsidR="005A38C6" w:rsidRDefault="0012756C">
            <w:pPr>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Kid-friendly search engine such as </w:t>
            </w:r>
            <w:hyperlink r:id="rId41">
              <w:r>
                <w:rPr>
                  <w:rFonts w:ascii="Times New Roman" w:eastAsia="Times New Roman" w:hAnsi="Times New Roman" w:cs="Times New Roman"/>
                  <w:color w:val="1155CC"/>
                  <w:sz w:val="24"/>
                  <w:szCs w:val="24"/>
                  <w:u w:val="single"/>
                </w:rPr>
                <w:t>kiddle.co</w:t>
              </w:r>
            </w:hyperlink>
          </w:p>
        </w:tc>
      </w:tr>
      <w:tr w:rsidR="005A38C6">
        <w:tc>
          <w:tcPr>
            <w:tcW w:w="663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Guiding Question 2:  </w:t>
            </w:r>
            <w:r>
              <w:rPr>
                <w:rFonts w:ascii="Times New Roman" w:eastAsia="Times New Roman" w:hAnsi="Times New Roman" w:cs="Times New Roman"/>
                <w:sz w:val="24"/>
                <w:szCs w:val="24"/>
              </w:rPr>
              <w:t xml:space="preserve">What would happen if the neighborhood grocery store closed?  </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the guiding question to the interactive anchor chart.  Additional guiding questions will be added to this anchor chart as well as student responses, so make sure to save room for these. Lead a discussion with students to “unpack” the guiding question together.</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Lead the children to locate Laughlin, AZ on the U.S. map.  Discuss geographically where the town is located, other towns it is near, how one would get to other towns, etc.</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watch the video, </w:t>
            </w:r>
            <w:hyperlink r:id="rId42">
              <w:r>
                <w:rPr>
                  <w:rFonts w:ascii="Times New Roman" w:eastAsia="Times New Roman" w:hAnsi="Times New Roman" w:cs="Times New Roman"/>
                  <w:color w:val="1155CC"/>
                  <w:sz w:val="24"/>
                  <w:szCs w:val="24"/>
                  <w:u w:val="single"/>
                </w:rPr>
                <w:t>“Laughlin Grocery Store Closing”</w:t>
              </w:r>
            </w:hyperlink>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lead a discussion on possible solutions for the people of Laughlin.</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Then, students will take a look at their own neighborhoods through the use of Google Earth.</w:t>
            </w:r>
          </w:p>
          <w:p w:rsidR="005A38C6" w:rsidRDefault="0012756C">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the grocery stores in town; perhaps a grocery store has closed recently.  Children will discuss and/or predict what happens when a grocery store closes.</w:t>
            </w:r>
          </w:p>
        </w:tc>
        <w:tc>
          <w:tcPr>
            <w:tcW w:w="6480" w:type="dxa"/>
            <w:shd w:val="clear" w:color="auto" w:fill="auto"/>
            <w:tcMar>
              <w:top w:w="100" w:type="dxa"/>
              <w:left w:w="100" w:type="dxa"/>
              <w:bottom w:w="100" w:type="dxa"/>
              <w:right w:w="100" w:type="dxa"/>
            </w:tcMar>
          </w:tcPr>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Children have learned about needs and wants. It may have been discussed that sometimes you have to travel out of your community to get something you want (or order it online and it shipped to your house).  When it comes to things we need, it is often inconvenient to travel or order online; perhaps we are almost completely out of some things (like toilet tissue or dog food), and we really don’t have the time to wait to be able to travel or the item to be shipped to our house.</w:t>
            </w:r>
          </w:p>
          <w:p w:rsidR="005A38C6" w:rsidRDefault="005A38C6">
            <w:pPr>
              <w:spacing w:line="240" w:lineRule="auto"/>
              <w:rPr>
                <w:rFonts w:ascii="Times New Roman" w:eastAsia="Times New Roman" w:hAnsi="Times New Roman" w:cs="Times New Roman"/>
                <w:sz w:val="24"/>
                <w:szCs w:val="24"/>
              </w:rPr>
            </w:pP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often difficult to find news that is written in an appropriate way for second graders.  The teacher should discern when it is necessary to read aloud, close read, or even rewrite news articles to help the students comprehend.  Students should consider how it might affect other local businesses and the community and how it would affect the cost we pay for food.</w:t>
            </w:r>
          </w:p>
          <w:p w:rsidR="005A38C6" w:rsidRDefault="005A38C6">
            <w:pPr>
              <w:widowControl w:val="0"/>
              <w:spacing w:line="240" w:lineRule="auto"/>
              <w:rPr>
                <w:rFonts w:ascii="Times New Roman" w:eastAsia="Times New Roman" w:hAnsi="Times New Roman" w:cs="Times New Roman"/>
                <w:sz w:val="24"/>
                <w:szCs w:val="24"/>
              </w:rPr>
            </w:pP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scenarios like it snows and no bread/water</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Covid-19 no toilet tissue, meat, </w:t>
            </w: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Belk and can’t find Big &amp; Tall, have to order online</w:t>
            </w:r>
          </w:p>
          <w:p w:rsidR="005A38C6" w:rsidRDefault="005A38C6">
            <w:pPr>
              <w:widowControl w:val="0"/>
              <w:spacing w:line="240" w:lineRule="auto"/>
              <w:rPr>
                <w:rFonts w:ascii="Times New Roman" w:eastAsia="Times New Roman" w:hAnsi="Times New Roman" w:cs="Times New Roman"/>
                <w:sz w:val="24"/>
                <w:szCs w:val="24"/>
              </w:rPr>
            </w:pPr>
          </w:p>
          <w:p w:rsidR="005A38C6" w:rsidRDefault="0012756C">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Books and Materials:</w:t>
            </w:r>
          </w:p>
          <w:p w:rsidR="005A38C6" w:rsidRDefault="0012756C">
            <w:pPr>
              <w:widowControl w:val="0"/>
              <w:numPr>
                <w:ilvl w:val="0"/>
                <w:numId w:val="6"/>
              </w:numPr>
              <w:shd w:val="clear" w:color="auto" w:fill="FFFFFF"/>
              <w:spacing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Article, </w:t>
            </w:r>
            <w:hyperlink r:id="rId43">
              <w:r>
                <w:rPr>
                  <w:rFonts w:ascii="Times New Roman" w:eastAsia="Times New Roman" w:hAnsi="Times New Roman" w:cs="Times New Roman"/>
                  <w:color w:val="1155CC"/>
                  <w:sz w:val="24"/>
                  <w:szCs w:val="24"/>
                  <w:u w:val="single"/>
                </w:rPr>
                <w:t>“</w:t>
              </w:r>
            </w:hyperlink>
            <w:hyperlink r:id="rId44">
              <w:r>
                <w:rPr>
                  <w:rFonts w:ascii="Times New Roman" w:eastAsia="Times New Roman" w:hAnsi="Times New Roman" w:cs="Times New Roman"/>
                  <w:color w:val="1155CC"/>
                  <w:sz w:val="24"/>
                  <w:szCs w:val="24"/>
                  <w:u w:val="single"/>
                </w:rPr>
                <w:t>The closing of neighborhood grocery stores is leaving local shoppers stranded” by Michelle Cohen</w:t>
              </w:r>
            </w:hyperlink>
          </w:p>
          <w:p w:rsidR="005A38C6" w:rsidRDefault="0012756C">
            <w:pPr>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Article, </w:t>
            </w:r>
            <w:hyperlink r:id="rId45">
              <w:r>
                <w:rPr>
                  <w:rFonts w:ascii="Times New Roman" w:eastAsia="Times New Roman" w:hAnsi="Times New Roman" w:cs="Times New Roman"/>
                  <w:color w:val="1155CC"/>
                  <w:sz w:val="24"/>
                  <w:szCs w:val="24"/>
                  <w:u w:val="single"/>
                </w:rPr>
                <w:t>“Sorry, we're closed: How everyone is hurt when grocery stores shut down”  by Bailey Loosemore</w:t>
              </w:r>
            </w:hyperlink>
            <w:r>
              <w:rPr>
                <w:rFonts w:ascii="Times New Roman" w:eastAsia="Times New Roman" w:hAnsi="Times New Roman" w:cs="Times New Roman"/>
                <w:sz w:val="24"/>
                <w:szCs w:val="24"/>
              </w:rPr>
              <w:t xml:space="preserve"> (scroll down to reach the article)</w:t>
            </w:r>
          </w:p>
          <w:p w:rsidR="005A38C6" w:rsidRDefault="0012756C">
            <w:pPr>
              <w:widowControl w:val="0"/>
              <w:numPr>
                <w:ilvl w:val="0"/>
                <w:numId w:val="6"/>
              </w:numPr>
              <w:shd w:val="clear" w:color="auto" w:fill="FFFFFF"/>
              <w:spacing w:line="288"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Our Corner Grocery Store</w:t>
            </w:r>
            <w:r>
              <w:rPr>
                <w:rFonts w:ascii="Times New Roman" w:eastAsia="Times New Roman" w:hAnsi="Times New Roman" w:cs="Times New Roman"/>
                <w:sz w:val="24"/>
                <w:szCs w:val="24"/>
              </w:rPr>
              <w:t xml:space="preserve"> by Joanne Schwartz</w:t>
            </w:r>
          </w:p>
          <w:p w:rsidR="005A38C6" w:rsidRDefault="0012756C">
            <w:pPr>
              <w:widowControl w:val="0"/>
              <w:numPr>
                <w:ilvl w:val="0"/>
                <w:numId w:val="6"/>
              </w:numPr>
              <w:shd w:val="clear" w:color="auto" w:fill="FFFFFF"/>
              <w:spacing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Video, </w:t>
            </w:r>
            <w:hyperlink r:id="rId46">
              <w:r>
                <w:rPr>
                  <w:rFonts w:ascii="Times New Roman" w:eastAsia="Times New Roman" w:hAnsi="Times New Roman" w:cs="Times New Roman"/>
                  <w:color w:val="1155CC"/>
                  <w:sz w:val="24"/>
                  <w:szCs w:val="24"/>
                  <w:u w:val="single"/>
                </w:rPr>
                <w:t>Laughlin, AZ grocery store Aldape’s is closing</w:t>
              </w:r>
            </w:hyperlink>
            <w:r>
              <w:rPr>
                <w:rFonts w:ascii="Times New Roman" w:eastAsia="Times New Roman" w:hAnsi="Times New Roman" w:cs="Times New Roman"/>
                <w:sz w:val="24"/>
                <w:szCs w:val="24"/>
              </w:rPr>
              <w:t xml:space="preserve"> </w:t>
            </w:r>
          </w:p>
        </w:tc>
      </w:tr>
      <w:tr w:rsidR="005A38C6">
        <w:tc>
          <w:tcPr>
            <w:tcW w:w="663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Guiding Question 3:</w:t>
            </w:r>
            <w:r>
              <w:rPr>
                <w:rFonts w:ascii="Times New Roman" w:eastAsia="Times New Roman" w:hAnsi="Times New Roman" w:cs="Times New Roman"/>
                <w:sz w:val="24"/>
                <w:szCs w:val="24"/>
              </w:rPr>
              <w:t xml:space="preserve"> How does the world around us affect how much we pay for things? </w:t>
            </w:r>
          </w:p>
          <w:p w:rsidR="005A38C6" w:rsidRDefault="0012756C">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 each child a worksheet with ten squares on it, each square containing a picture with five pairs of matching pictures.  The teacher will tell students to cut out the cards, and then pass out five pairs of scissors.  As the students complain or ask for more scissors, the teacher can lead a discussion about how the demand for scissors will cause a need for more supply.  The teacher can then pass out forty pairs and have the class talk about why so many pairs are not being used. </w:t>
            </w:r>
          </w:p>
          <w:p w:rsidR="005A38C6" w:rsidRDefault="0012756C">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the book </w:t>
            </w:r>
            <w:r>
              <w:rPr>
                <w:rFonts w:ascii="Times New Roman" w:eastAsia="Times New Roman" w:hAnsi="Times New Roman" w:cs="Times New Roman"/>
                <w:i/>
                <w:sz w:val="24"/>
                <w:szCs w:val="24"/>
              </w:rPr>
              <w:t>The Lorax</w:t>
            </w:r>
            <w:r>
              <w:rPr>
                <w:rFonts w:ascii="Times New Roman" w:eastAsia="Times New Roman" w:hAnsi="Times New Roman" w:cs="Times New Roman"/>
                <w:sz w:val="24"/>
                <w:szCs w:val="24"/>
              </w:rPr>
              <w:t xml:space="preserve"> by Dr. Seuss (there are also videos of the book available). Use this book as a springboard to discuss supply and demand and how this helps to decide what goods and services are supplied to a community.  </w:t>
            </w:r>
          </w:p>
          <w:p w:rsidR="005A38C6" w:rsidRDefault="0012756C">
            <w:pPr>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Why did the Onceler make more and more thneeds and why did it go on for so long? </w:t>
            </w:r>
          </w:p>
          <w:p w:rsidR="005A38C6" w:rsidRDefault="0012756C">
            <w:pPr>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Could a situation like this happen in real life?  Have students consider the recent toilet paper shortage, for example. </w:t>
            </w:r>
          </w:p>
          <w:p w:rsidR="005A38C6" w:rsidRDefault="0012756C">
            <w:pPr>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other items were hard to find during the COVID-19 pandemic?</w:t>
            </w:r>
          </w:p>
          <w:p w:rsidR="005A38C6" w:rsidRDefault="0012756C">
            <w:pPr>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showing the song “</w:t>
            </w:r>
            <w:hyperlink r:id="rId47">
              <w:r>
                <w:rPr>
                  <w:rFonts w:ascii="Times New Roman" w:eastAsia="Times New Roman" w:hAnsi="Times New Roman" w:cs="Times New Roman"/>
                  <w:color w:val="1155CC"/>
                  <w:sz w:val="24"/>
                  <w:szCs w:val="24"/>
                  <w:u w:val="single"/>
                </w:rPr>
                <w:t>Everybody Needs a Thneed</w:t>
              </w:r>
            </w:hyperlink>
            <w:r>
              <w:rPr>
                <w:rFonts w:ascii="Times New Roman" w:eastAsia="Times New Roman" w:hAnsi="Times New Roman" w:cs="Times New Roman"/>
                <w:sz w:val="24"/>
                <w:szCs w:val="24"/>
              </w:rPr>
              <w:t xml:space="preserve">” from the movie, </w:t>
            </w:r>
            <w:r>
              <w:rPr>
                <w:rFonts w:ascii="Times New Roman" w:eastAsia="Times New Roman" w:hAnsi="Times New Roman" w:cs="Times New Roman"/>
                <w:i/>
                <w:sz w:val="24"/>
                <w:szCs w:val="24"/>
              </w:rPr>
              <w:t xml:space="preserve">The Lorax. </w:t>
            </w:r>
          </w:p>
          <w:p w:rsidR="005A38C6" w:rsidRDefault="0012756C">
            <w:pPr>
              <w:numPr>
                <w:ilvl w:val="0"/>
                <w:numId w:val="14"/>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the guiding question to the interactive anchor chart.  Additional guiding questions will be added to this anchor chart as well as student responses, so make sure to save room for these. Lead a discussion with students to “unpack” the guiding question together.</w:t>
            </w:r>
          </w:p>
          <w:p w:rsidR="005A38C6" w:rsidRDefault="0012756C">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Decide as a class on three items that you want to “watch” through the duration of the unit or the entire school year, like sneakers, backpacks, strawberries, or toys.  Pay attention to the prices through the year by searching online or following local circulars or using a particular website like Amazon.com, WalMart.com, etc.  Record the data and practice graphing it with the class. Have discussions throughout the year about why the prices go up or down. Consider looking in multiple places for prices and in different geographic locations. </w:t>
            </w:r>
          </w:p>
          <w:p w:rsidR="005A38C6" w:rsidRDefault="0012756C">
            <w:pPr>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the price when it is most in demand?  </w:t>
            </w:r>
          </w:p>
          <w:p w:rsidR="005A38C6" w:rsidRDefault="0012756C">
            <w:pPr>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happens when it is off-season? </w:t>
            </w:r>
          </w:p>
          <w:p w:rsidR="005A38C6" w:rsidRDefault="0012756C">
            <w:pPr>
              <w:widowControl w:val="0"/>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does the weather (or other factors, such as coronavirus) affect prices?</w:t>
            </w:r>
          </w:p>
          <w:p w:rsidR="005A38C6" w:rsidRDefault="0012756C">
            <w:pPr>
              <w:widowControl w:val="0"/>
              <w:numPr>
                <w:ilvl w:val="1"/>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geography and other factors (weather, spread of disease, etc.) impact supply and demand?  How does supply and demand impact price and your/ your family’s decision-making?</w:t>
            </w:r>
          </w:p>
          <w:p w:rsidR="005A38C6" w:rsidRDefault="0012756C">
            <w:pPr>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Circle back to the guiding question, “How does geography affect the things we choose to buy and sell?” Also loop in the Overarching Inquiry Question, “What choices do we make with our money?”</w:t>
            </w:r>
          </w:p>
        </w:tc>
        <w:tc>
          <w:tcPr>
            <w:tcW w:w="6480" w:type="dxa"/>
            <w:shd w:val="clear" w:color="auto" w:fill="auto"/>
            <w:tcMar>
              <w:top w:w="100" w:type="dxa"/>
              <w:left w:w="100" w:type="dxa"/>
              <w:bottom w:w="100" w:type="dxa"/>
              <w:right w:w="100" w:type="dxa"/>
            </w:tcMar>
          </w:tcPr>
          <w:p w:rsidR="005A38C6" w:rsidRDefault="0012756C">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This is an opportunity to discuss the impact of geography on supply and demand and, in turn, the impact that supply and demand have on price.</w:t>
            </w:r>
          </w:p>
          <w:p w:rsidR="005A38C6" w:rsidRDefault="005A38C6">
            <w:pPr>
              <w:widowControl w:val="0"/>
              <w:spacing w:line="240" w:lineRule="auto"/>
              <w:rPr>
                <w:rFonts w:ascii="Times New Roman" w:eastAsia="Times New Roman" w:hAnsi="Times New Roman" w:cs="Times New Roman"/>
                <w:sz w:val="24"/>
                <w:szCs w:val="24"/>
                <w:u w:val="single"/>
              </w:rPr>
            </w:pPr>
          </w:p>
          <w:p w:rsidR="005A38C6" w:rsidRDefault="0012756C">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Supply</w:t>
            </w:r>
            <w:r>
              <w:rPr>
                <w:rFonts w:ascii="Times New Roman" w:eastAsia="Times New Roman" w:hAnsi="Times New Roman" w:cs="Times New Roman"/>
                <w:sz w:val="24"/>
                <w:szCs w:val="24"/>
              </w:rPr>
              <w:t xml:space="preserve"> is how much of an item there is. For example, if a store has 10 toy cars to sell, their supply is 10.</w:t>
            </w: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Demand</w:t>
            </w:r>
            <w:r>
              <w:rPr>
                <w:rFonts w:ascii="Times New Roman" w:eastAsia="Times New Roman" w:hAnsi="Times New Roman" w:cs="Times New Roman"/>
                <w:sz w:val="24"/>
                <w:szCs w:val="24"/>
              </w:rPr>
              <w:t xml:space="preserve"> is how many people want to buy something. If 10 people go to that store to buy one of those toy cars, everyone will get one.</w:t>
            </w:r>
          </w:p>
          <w:p w:rsidR="005A38C6" w:rsidRDefault="005A38C6">
            <w:pPr>
              <w:spacing w:line="240" w:lineRule="auto"/>
              <w:rPr>
                <w:rFonts w:ascii="Times New Roman" w:eastAsia="Times New Roman" w:hAnsi="Times New Roman" w:cs="Times New Roman"/>
                <w:sz w:val="24"/>
                <w:szCs w:val="24"/>
              </w:rPr>
            </w:pPr>
          </w:p>
          <w:p w:rsidR="005A38C6" w:rsidRDefault="001275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times when supply and demand does not come out equal. When there is not enough of something to go around we say the </w:t>
            </w:r>
            <w:r>
              <w:rPr>
                <w:rFonts w:ascii="Times New Roman" w:eastAsia="Times New Roman" w:hAnsi="Times New Roman" w:cs="Times New Roman"/>
                <w:sz w:val="24"/>
                <w:szCs w:val="24"/>
                <w:u w:val="single"/>
              </w:rPr>
              <w:t>supply is low</w:t>
            </w:r>
            <w:r>
              <w:rPr>
                <w:rFonts w:ascii="Times New Roman" w:eastAsia="Times New Roman" w:hAnsi="Times New Roman" w:cs="Times New Roman"/>
                <w:sz w:val="24"/>
                <w:szCs w:val="24"/>
              </w:rPr>
              <w:t xml:space="preserve">. When lots of people want to buy the same thing we say the </w:t>
            </w:r>
            <w:r>
              <w:rPr>
                <w:rFonts w:ascii="Times New Roman" w:eastAsia="Times New Roman" w:hAnsi="Times New Roman" w:cs="Times New Roman"/>
                <w:sz w:val="24"/>
                <w:szCs w:val="24"/>
                <w:u w:val="single"/>
              </w:rPr>
              <w:t>demand is high</w:t>
            </w:r>
            <w:r>
              <w:rPr>
                <w:rFonts w:ascii="Times New Roman" w:eastAsia="Times New Roman" w:hAnsi="Times New Roman" w:cs="Times New Roman"/>
                <w:sz w:val="24"/>
                <w:szCs w:val="24"/>
              </w:rPr>
              <w:t xml:space="preserve">. When this happens stores can charge more for the items. Oftentimes, there is more than enough of something. When this happens, we say the </w:t>
            </w:r>
            <w:r>
              <w:rPr>
                <w:rFonts w:ascii="Times New Roman" w:eastAsia="Times New Roman" w:hAnsi="Times New Roman" w:cs="Times New Roman"/>
                <w:sz w:val="24"/>
                <w:szCs w:val="24"/>
                <w:u w:val="single"/>
              </w:rPr>
              <w:t>supply is high</w:t>
            </w:r>
            <w:r>
              <w:rPr>
                <w:rFonts w:ascii="Times New Roman" w:eastAsia="Times New Roman" w:hAnsi="Times New Roman" w:cs="Times New Roman"/>
                <w:sz w:val="24"/>
                <w:szCs w:val="24"/>
              </w:rPr>
              <w:t xml:space="preserve">. If people stop wanting to buy these items we say the </w:t>
            </w:r>
            <w:r>
              <w:rPr>
                <w:rFonts w:ascii="Times New Roman" w:eastAsia="Times New Roman" w:hAnsi="Times New Roman" w:cs="Times New Roman"/>
                <w:sz w:val="24"/>
                <w:szCs w:val="24"/>
                <w:u w:val="single"/>
              </w:rPr>
              <w:t>demand is low</w:t>
            </w:r>
            <w:r>
              <w:rPr>
                <w:rFonts w:ascii="Times New Roman" w:eastAsia="Times New Roman" w:hAnsi="Times New Roman" w:cs="Times New Roman"/>
                <w:sz w:val="24"/>
                <w:szCs w:val="24"/>
              </w:rPr>
              <w:t>. When this happens stores charge less.  When supply is low and demand is high, prices go up. When supply is high and demand is low, prices go down.</w:t>
            </w:r>
          </w:p>
          <w:p w:rsidR="005A38C6" w:rsidRDefault="005A38C6">
            <w:pPr>
              <w:spacing w:line="240" w:lineRule="auto"/>
              <w:rPr>
                <w:rFonts w:ascii="Times New Roman" w:eastAsia="Times New Roman" w:hAnsi="Times New Roman" w:cs="Times New Roman"/>
                <w:sz w:val="24"/>
                <w:szCs w:val="24"/>
              </w:rPr>
            </w:pPr>
          </w:p>
        </w:tc>
      </w:tr>
    </w:tbl>
    <w:p w:rsidR="00D93AD2" w:rsidRDefault="00D93AD2">
      <w:pPr>
        <w:rPr>
          <w:rFonts w:ascii="Times New Roman" w:eastAsia="Times New Roman" w:hAnsi="Times New Roman" w:cs="Times New Roman"/>
        </w:rPr>
      </w:pPr>
    </w:p>
    <w:p w:rsidR="00D93AD2" w:rsidRDefault="00D93AD2">
      <w:pPr>
        <w:rPr>
          <w:rFonts w:ascii="Times New Roman" w:eastAsia="Times New Roman" w:hAnsi="Times New Roman" w:cs="Times New Roman"/>
        </w:rPr>
      </w:pPr>
    </w:p>
    <w:p w:rsidR="005A38C6" w:rsidRDefault="0012756C">
      <w:pPr>
        <w:rPr>
          <w:rFonts w:ascii="Times New Roman" w:eastAsia="Times New Roman" w:hAnsi="Times New Roman" w:cs="Times New Roman"/>
        </w:rPr>
      </w:pPr>
      <w:r>
        <w:rPr>
          <w:rFonts w:ascii="Times New Roman" w:eastAsia="Times New Roman" w:hAnsi="Times New Roman" w:cs="Times New Roman"/>
        </w:rPr>
        <w:t xml:space="preserve">Resources: </w:t>
      </w:r>
    </w:p>
    <w:sectPr w:rsidR="005A38C6">
      <w:footerReference w:type="default" r:id="rId48"/>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56C" w:rsidRDefault="0012756C">
      <w:pPr>
        <w:spacing w:line="240" w:lineRule="auto"/>
      </w:pPr>
      <w:r>
        <w:separator/>
      </w:r>
    </w:p>
  </w:endnote>
  <w:endnote w:type="continuationSeparator" w:id="0">
    <w:p w:rsidR="0012756C" w:rsidRDefault="001275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C6" w:rsidRDefault="0012756C">
    <w:pPr>
      <w:jc w:val="right"/>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4F1C58">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56C" w:rsidRDefault="0012756C">
      <w:pPr>
        <w:spacing w:line="240" w:lineRule="auto"/>
      </w:pPr>
      <w:r>
        <w:separator/>
      </w:r>
    </w:p>
  </w:footnote>
  <w:footnote w:type="continuationSeparator" w:id="0">
    <w:p w:rsidR="0012756C" w:rsidRDefault="001275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27D3B"/>
    <w:multiLevelType w:val="multilevel"/>
    <w:tmpl w:val="12BAB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AF364F"/>
    <w:multiLevelType w:val="multilevel"/>
    <w:tmpl w:val="8988B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D70CA9"/>
    <w:multiLevelType w:val="multilevel"/>
    <w:tmpl w:val="B2609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C03483"/>
    <w:multiLevelType w:val="multilevel"/>
    <w:tmpl w:val="688AEA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28270D8"/>
    <w:multiLevelType w:val="multilevel"/>
    <w:tmpl w:val="E12CEA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2CA3E3B"/>
    <w:multiLevelType w:val="multilevel"/>
    <w:tmpl w:val="3C8E8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5B4B78"/>
    <w:multiLevelType w:val="multilevel"/>
    <w:tmpl w:val="E202F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D471A2"/>
    <w:multiLevelType w:val="multilevel"/>
    <w:tmpl w:val="5AE0D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D63774"/>
    <w:multiLevelType w:val="multilevel"/>
    <w:tmpl w:val="24D21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752F7D"/>
    <w:multiLevelType w:val="multilevel"/>
    <w:tmpl w:val="3A5E7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C5B6933"/>
    <w:multiLevelType w:val="multilevel"/>
    <w:tmpl w:val="099E3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7F397F"/>
    <w:multiLevelType w:val="multilevel"/>
    <w:tmpl w:val="E0162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3B140FB"/>
    <w:multiLevelType w:val="multilevel"/>
    <w:tmpl w:val="23B8C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508120C"/>
    <w:multiLevelType w:val="multilevel"/>
    <w:tmpl w:val="F3104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7A71B39"/>
    <w:multiLevelType w:val="multilevel"/>
    <w:tmpl w:val="0E3EA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0"/>
  </w:num>
  <w:num w:numId="3">
    <w:abstractNumId w:val="13"/>
  </w:num>
  <w:num w:numId="4">
    <w:abstractNumId w:val="1"/>
  </w:num>
  <w:num w:numId="5">
    <w:abstractNumId w:val="4"/>
  </w:num>
  <w:num w:numId="6">
    <w:abstractNumId w:val="8"/>
  </w:num>
  <w:num w:numId="7">
    <w:abstractNumId w:val="9"/>
  </w:num>
  <w:num w:numId="8">
    <w:abstractNumId w:val="0"/>
  </w:num>
  <w:num w:numId="9">
    <w:abstractNumId w:val="11"/>
  </w:num>
  <w:num w:numId="10">
    <w:abstractNumId w:val="14"/>
  </w:num>
  <w:num w:numId="11">
    <w:abstractNumId w:val="7"/>
  </w:num>
  <w:num w:numId="12">
    <w:abstractNumId w:val="5"/>
  </w:num>
  <w:num w:numId="13">
    <w:abstractNumId w:val="2"/>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8C6"/>
    <w:rsid w:val="0012756C"/>
    <w:rsid w:val="004F1C58"/>
    <w:rsid w:val="005A38C6"/>
    <w:rsid w:val="00D9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73F44"/>
  <w15:docId w15:val="{E31D41F0-A4AE-44DC-9F29-928FFB72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93AD2"/>
    <w:pPr>
      <w:ind w:left="720"/>
      <w:contextualSpacing/>
    </w:pPr>
  </w:style>
  <w:style w:type="paragraph" w:styleId="BalloonText">
    <w:name w:val="Balloon Text"/>
    <w:basedOn w:val="Normal"/>
    <w:link w:val="BalloonTextChar"/>
    <w:uiPriority w:val="99"/>
    <w:semiHidden/>
    <w:unhideWhenUsed/>
    <w:rsid w:val="00D93AD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A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youtube.com/watch?v=dXNBUhYkRRI" TargetMode="External"/><Relationship Id="rId18" Type="http://schemas.openxmlformats.org/officeDocument/2006/relationships/hyperlink" Target="https://www.gapminder.org/dollar-street/" TargetMode="External"/><Relationship Id="rId26" Type="http://schemas.openxmlformats.org/officeDocument/2006/relationships/hyperlink" Target="https://econedlink.org/wp-content/uploads/2020/03/Personal-Finance-Printables-Grades-K-5.pdf" TargetMode="External"/><Relationship Id="rId39" Type="http://schemas.openxmlformats.org/officeDocument/2006/relationships/hyperlink" Target="http://www.moomilk.com" TargetMode="External"/><Relationship Id="rId21" Type="http://schemas.openxmlformats.org/officeDocument/2006/relationships/hyperlink" Target="https://www.nerdwallet.com/" TargetMode="External"/><Relationship Id="rId34" Type="http://schemas.openxmlformats.org/officeDocument/2006/relationships/hyperlink" Target="https://coveredincotton.com/pages/our-story" TargetMode="External"/><Relationship Id="rId42" Type="http://schemas.openxmlformats.org/officeDocument/2006/relationships/hyperlink" Target="https://youtu.be/pwqrXMyXlHQ" TargetMode="External"/><Relationship Id="rId47" Type="http://schemas.openxmlformats.org/officeDocument/2006/relationships/hyperlink" Target="https://www.youtube.com/watch?v=PQk3hZwN9fo" TargetMode="External"/><Relationship Id="rId50" Type="http://schemas.openxmlformats.org/officeDocument/2006/relationships/theme" Target="theme/theme1.xml"/><Relationship Id="rId7" Type="http://schemas.openxmlformats.org/officeDocument/2006/relationships/hyperlink" Target="http://www.scholastic.com/teachers/book/round-and-round-money-goes" TargetMode="External"/><Relationship Id="rId2" Type="http://schemas.openxmlformats.org/officeDocument/2006/relationships/styles" Target="styles.xml"/><Relationship Id="rId16" Type="http://schemas.openxmlformats.org/officeDocument/2006/relationships/hyperlink" Target="https://www.myclassroomeconomy.org/grades/grade2-3.html" TargetMode="External"/><Relationship Id="rId29" Type="http://schemas.openxmlformats.org/officeDocument/2006/relationships/hyperlink" Target="https://go-gale-com.scsl.idm.oclc.org/ps/retrieve.do?tabID=T003&amp;resultListType=RESULT_LIST&amp;searchResultsType=MultiTab&amp;searchType=BasicSearchForm&amp;currentPosition=1&amp;docId=GALE%7CA79664423&amp;docType=Brief+article&amp;sort=Relevance&amp;contentSegment=ZPTV-MOD1&amp;prodId=ITKE&amp;contentSet=GALE%7CA79664423&amp;searchId=R1&amp;userGroupName=scschools&amp;inPS=true" TargetMode="External"/><Relationship Id="rId11" Type="http://schemas.openxmlformats.org/officeDocument/2006/relationships/hyperlink" Target="https://www.youtube.com/watch?v=yD6iVjViT4Y" TargetMode="External"/><Relationship Id="rId24" Type="http://schemas.openxmlformats.org/officeDocument/2006/relationships/hyperlink" Target="https://www.takechargeamerica.org/wp-content/themes/tca/pdfs/teaching-resources/grade-two-keeping-track-of-our-money.pdf" TargetMode="External"/><Relationship Id="rId32" Type="http://schemas.openxmlformats.org/officeDocument/2006/relationships/image" Target="media/image1.png"/><Relationship Id="rId37" Type="http://schemas.openxmlformats.org/officeDocument/2006/relationships/hyperlink" Target="https://drive.google.com/open?id=1UybDiRy19pNyev486_tlq0aFbjBVyxt3&amp;usp=sharing" TargetMode="External"/><Relationship Id="rId40" Type="http://schemas.openxmlformats.org/officeDocument/2006/relationships/hyperlink" Target="https://www.farmfood360.ca/?utm_source=domain&amp;utm_campaign=www.virtualfarmtours.ca&amp;utm_medium=redirect" TargetMode="External"/><Relationship Id="rId45" Type="http://schemas.openxmlformats.org/officeDocument/2006/relationships/hyperlink" Target="https://www.centerforhealthjournalism.org/fellowships/projects/sorry-were-closed-how-everyone-hurt-when-grocery-stores-shut-down" TargetMode="External"/><Relationship Id="rId5" Type="http://schemas.openxmlformats.org/officeDocument/2006/relationships/footnotes" Target="footnotes.xml"/><Relationship Id="rId15" Type="http://schemas.openxmlformats.org/officeDocument/2006/relationships/hyperlink" Target="https://www.uscurrency.gov/educational-materials/classrooms/lesson-plans" TargetMode="External"/><Relationship Id="rId23" Type="http://schemas.openxmlformats.org/officeDocument/2006/relationships/hyperlink" Target="https://www.stlouisfed.org/~/media/education/lessons/pdf/piggy-bank-primer-saving-and-budgeting-activity.pdf?la=en" TargetMode="External"/><Relationship Id="rId28" Type="http://schemas.openxmlformats.org/officeDocument/2006/relationships/hyperlink" Target="https://go.gale.com/ps/i.do?id=GALE%7CZOEKGC505487448&amp;v=2.1&amp;u=tel_s_tsla&amp;it=r&amp;p=ITKE&amp;sw=w&amp;asid=eeb0cc8b9a002b6502c0bb13d257df82" TargetMode="External"/><Relationship Id="rId36" Type="http://schemas.openxmlformats.org/officeDocument/2006/relationships/hyperlink" Target="https://drive.google.com/open?id=1UybDiRy19pNyev486_tlq0aFbjBVyxt3&amp;usp=sharing" TargetMode="External"/><Relationship Id="rId49" Type="http://schemas.openxmlformats.org/officeDocument/2006/relationships/fontTable" Target="fontTable.xml"/><Relationship Id="rId10" Type="http://schemas.openxmlformats.org/officeDocument/2006/relationships/hyperlink" Target="https://www.treasury.gov/resource-center/faqs/Currency/Pages/edu_faq_currency_portraits.aspx" TargetMode="External"/><Relationship Id="rId19" Type="http://schemas.openxmlformats.org/officeDocument/2006/relationships/hyperlink" Target="https://www.bls.gov/charts/consumer-price-index/consumer-price-index-average-price-data.htm" TargetMode="External"/><Relationship Id="rId31" Type="http://schemas.openxmlformats.org/officeDocument/2006/relationships/hyperlink" Target="https://go.gale.com/ps/i.do?id=GALE%7CA111573267&amp;v=2.1&amp;u=tel_s_tsla&amp;it=r&amp;p=ITKE&amp;sw=w&amp;asid=490648a587623c238630a35f34345257" TargetMode="External"/><Relationship Id="rId44" Type="http://schemas.openxmlformats.org/officeDocument/2006/relationships/hyperlink" Target="https://www.6sqft.com/the-closing-of-neighborhood-grocery-stores-is-leaving-local-shoppers-stranded/" TargetMode="External"/><Relationship Id="rId4" Type="http://schemas.openxmlformats.org/officeDocument/2006/relationships/webSettings" Target="webSettings.xml"/><Relationship Id="rId9" Type="http://schemas.openxmlformats.org/officeDocument/2006/relationships/hyperlink" Target="https://youtu.be/HRpRz2P4l2g?list=PLT1HtktAspxRrrHSfoiHlWvJM5clwk5OM" TargetMode="External"/><Relationship Id="rId14" Type="http://schemas.openxmlformats.org/officeDocument/2006/relationships/hyperlink" Target="https://www.youtube.com/watch?v=v17fDq575os" TargetMode="External"/><Relationship Id="rId22" Type="http://schemas.openxmlformats.org/officeDocument/2006/relationships/hyperlink" Target="https://www.gapminder.org/dollar-street/" TargetMode="External"/><Relationship Id="rId27" Type="http://schemas.openxmlformats.org/officeDocument/2006/relationships/hyperlink" Target="https://www.moneyandstuff.info/pdfs/SampleBudgetforKids.pdf" TargetMode="External"/><Relationship Id="rId30" Type="http://schemas.openxmlformats.org/officeDocument/2006/relationships/hyperlink" Target="https://nces.ed.gov/nceskids/graphing/classic/pie.asp" TargetMode="External"/><Relationship Id="rId35" Type="http://schemas.openxmlformats.org/officeDocument/2006/relationships/hyperlink" Target="https://agriculture.sc.gov/wp-content/uploads/2019/04/MB2019_May2_web.pdf" TargetMode="External"/><Relationship Id="rId43" Type="http://schemas.openxmlformats.org/officeDocument/2006/relationships/hyperlink" Target="https://www.6sqft.com/the-closing-of-neighborhood-grocery-stores-is-leaving-local-shoppers-stranded/" TargetMode="External"/><Relationship Id="rId48" Type="http://schemas.openxmlformats.org/officeDocument/2006/relationships/footer" Target="footer1.xml"/><Relationship Id="rId8" Type="http://schemas.openxmlformats.org/officeDocument/2006/relationships/hyperlink" Target="https://mysteryscience.com/mini-lessons/money?code=e3be68f452e24b73fb40e2d84168257d" TargetMode="External"/><Relationship Id="rId3" Type="http://schemas.openxmlformats.org/officeDocument/2006/relationships/settings" Target="settings.xml"/><Relationship Id="rId12" Type="http://schemas.openxmlformats.org/officeDocument/2006/relationships/hyperlink" Target="https://www.learningtogive.org/units/money-smart-children-2nd-grade/spend-save-invest-or-donate-2nd-grade" TargetMode="External"/><Relationship Id="rId17" Type="http://schemas.openxmlformats.org/officeDocument/2006/relationships/hyperlink" Target="https://www.bls.gov/charts/consumer-price-index/consumer-price-index-average-price-data.htm" TargetMode="External"/><Relationship Id="rId25" Type="http://schemas.openxmlformats.org/officeDocument/2006/relationships/hyperlink" Target="https://www.learningtogive.org/units/money-smart-children-2nd-grade/spend-save-invest-or-donate-2nd-grade" TargetMode="External"/><Relationship Id="rId33" Type="http://schemas.openxmlformats.org/officeDocument/2006/relationships/hyperlink" Target="https://youtu.be/kLbaWUEYL_A" TargetMode="External"/><Relationship Id="rId38" Type="http://schemas.openxmlformats.org/officeDocument/2006/relationships/hyperlink" Target="https://abcnews.go.com/WN/fullpage/tour-made-america-house-13001236" TargetMode="External"/><Relationship Id="rId46" Type="http://schemas.openxmlformats.org/officeDocument/2006/relationships/hyperlink" Target="https://youtu.be/pwqrXMyXlHQ" TargetMode="External"/><Relationship Id="rId20" Type="http://schemas.openxmlformats.org/officeDocument/2006/relationships/hyperlink" Target="https://www.numbeo.com/cost-of-living/comparison.jsp" TargetMode="External"/><Relationship Id="rId41" Type="http://schemas.openxmlformats.org/officeDocument/2006/relationships/hyperlink" Target="https://www.kiddle.co/"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5149</Words>
  <Characters>29351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Corsini, Stephen P</cp:lastModifiedBy>
  <cp:revision>2</cp:revision>
  <dcterms:created xsi:type="dcterms:W3CDTF">2020-05-19T15:21:00Z</dcterms:created>
  <dcterms:modified xsi:type="dcterms:W3CDTF">2020-05-19T15:21:00Z</dcterms:modified>
</cp:coreProperties>
</file>