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C3A54" w:rsidRDefault="00CC3A54">
      <w:pPr>
        <w:rPr>
          <w:rFonts w:ascii="Times New Roman" w:eastAsia="Times New Roman" w:hAnsi="Times New Roman" w:cs="Times New Roman"/>
          <w:sz w:val="24"/>
          <w:szCs w:val="24"/>
        </w:rPr>
      </w:pPr>
    </w:p>
    <w:tbl>
      <w:tblPr>
        <w:tblStyle w:val="a"/>
        <w:tblW w:w="134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EPF Unit 1 Basics of Economics"/>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960"/>
        <w:gridCol w:w="6525"/>
      </w:tblGrid>
      <w:tr w:rsidR="00CC3A54" w:rsidTr="00D67624">
        <w:trPr>
          <w:trHeight w:val="420"/>
          <w:tblHeader/>
        </w:trPr>
        <w:tc>
          <w:tcPr>
            <w:tcW w:w="13485" w:type="dxa"/>
            <w:gridSpan w:val="2"/>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EPF Unit 1 Basics of Economics</w:t>
            </w:r>
          </w:p>
        </w:tc>
      </w:tr>
      <w:tr w:rsidR="00CC3A54">
        <w:trPr>
          <w:trHeight w:val="420"/>
        </w:trPr>
        <w:tc>
          <w:tcPr>
            <w:tcW w:w="13485" w:type="dxa"/>
            <w:gridSpan w:val="2"/>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CC3A54">
        <w:trPr>
          <w:trHeight w:val="420"/>
        </w:trPr>
        <w:tc>
          <w:tcPr>
            <w:tcW w:w="13485" w:type="dxa"/>
            <w:gridSpan w:val="2"/>
            <w:tcMar>
              <w:top w:w="100" w:type="dxa"/>
              <w:left w:w="100" w:type="dxa"/>
              <w:bottom w:w="100" w:type="dxa"/>
              <w:right w:w="100" w:type="dxa"/>
            </w:tcMar>
          </w:tcPr>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The study of economics enables students to make informed decisions about limited resources. Scarcity is an unavoidable reality because societies do not have enough productive resources to satisfy the wants and needs of all individuals. Therefore, choices must be made concerning the production and distribution of resources. Understanding basic economic concepts allows students to adequately compete for resources in the marketplace.</w:t>
            </w:r>
          </w:p>
        </w:tc>
      </w:tr>
      <w:tr w:rsidR="00CC3A54">
        <w:trPr>
          <w:trHeight w:val="420"/>
        </w:trPr>
        <w:tc>
          <w:tcPr>
            <w:tcW w:w="13485" w:type="dxa"/>
            <w:gridSpan w:val="2"/>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Overarching Inquiry Question </w:t>
            </w:r>
          </w:p>
        </w:tc>
      </w:tr>
      <w:tr w:rsidR="00CC3A54">
        <w:trPr>
          <w:trHeight w:val="420"/>
        </w:trPr>
        <w:tc>
          <w:tcPr>
            <w:tcW w:w="13485" w:type="dxa"/>
            <w:gridSpan w:val="2"/>
            <w:tcMar>
              <w:top w:w="100" w:type="dxa"/>
              <w:left w:w="100" w:type="dxa"/>
              <w:bottom w:w="100" w:type="dxa"/>
              <w:right w:w="100" w:type="dxa"/>
            </w:tcMar>
          </w:tcPr>
          <w:p w:rsidR="00CC3A54" w:rsidRDefault="00D6762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scarcity and self-interest impact decisions </w:t>
            </w:r>
            <w:proofErr w:type="gramStart"/>
            <w:r>
              <w:rPr>
                <w:rFonts w:ascii="Times New Roman" w:eastAsia="Times New Roman" w:hAnsi="Times New Roman" w:cs="Times New Roman"/>
                <w:sz w:val="24"/>
                <w:szCs w:val="24"/>
              </w:rPr>
              <w:t>made</w:t>
            </w:r>
            <w:proofErr w:type="gramEnd"/>
            <w:r>
              <w:rPr>
                <w:rFonts w:ascii="Times New Roman" w:eastAsia="Times New Roman" w:hAnsi="Times New Roman" w:cs="Times New Roman"/>
                <w:sz w:val="24"/>
                <w:szCs w:val="24"/>
              </w:rPr>
              <w:t xml:space="preserve"> at the local, state, national, and global levels? </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CC3A54">
        <w:trPr>
          <w:trHeight w:val="420"/>
        </w:trPr>
        <w:tc>
          <w:tcPr>
            <w:tcW w:w="13485" w:type="dxa"/>
            <w:gridSpan w:val="2"/>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CC3A54">
        <w:trPr>
          <w:trHeight w:val="420"/>
        </w:trPr>
        <w:tc>
          <w:tcPr>
            <w:tcW w:w="13485" w:type="dxa"/>
            <w:gridSpan w:val="2"/>
            <w:tcMar>
              <w:top w:w="100" w:type="dxa"/>
              <w:left w:w="100" w:type="dxa"/>
              <w:bottom w:w="100" w:type="dxa"/>
              <w:right w:w="100" w:type="dxa"/>
            </w:tcMar>
          </w:tcPr>
          <w:p w:rsidR="00CC3A54" w:rsidRDefault="00D6762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Exchange and markets</w:t>
            </w:r>
          </w:p>
          <w:p w:rsidR="00CC3A54" w:rsidRDefault="00D6762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Role of incentives </w:t>
            </w:r>
          </w:p>
        </w:tc>
      </w:tr>
      <w:tr w:rsidR="00CC3A54">
        <w:trPr>
          <w:trHeight w:val="420"/>
        </w:trPr>
        <w:tc>
          <w:tcPr>
            <w:tcW w:w="13485" w:type="dxa"/>
            <w:gridSpan w:val="2"/>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CC3A54">
        <w:trPr>
          <w:trHeight w:val="420"/>
        </w:trPr>
        <w:tc>
          <w:tcPr>
            <w:tcW w:w="13485" w:type="dxa"/>
            <w:gridSpan w:val="2"/>
            <w:tcMar>
              <w:top w:w="100" w:type="dxa"/>
              <w:left w:w="100" w:type="dxa"/>
              <w:bottom w:w="100" w:type="dxa"/>
              <w:right w:w="100" w:type="dxa"/>
            </w:tcMar>
          </w:tcPr>
          <w:p w:rsidR="00CC3A54" w:rsidRDefault="00D67624">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Establish Relationships</w:t>
            </w:r>
            <w:r>
              <w:rPr>
                <w:rFonts w:ascii="Times New Roman" w:eastAsia="Times New Roman" w:hAnsi="Times New Roman" w:cs="Times New Roman"/>
                <w:sz w:val="24"/>
                <w:szCs w:val="24"/>
              </w:rPr>
              <w:t>: Examine the tradeoffs and opportunity cost associated with attending college or a trade school.</w:t>
            </w:r>
          </w:p>
          <w:p w:rsidR="00CC3A54" w:rsidRDefault="00D67624">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w:t>
            </w:r>
            <w:r>
              <w:rPr>
                <w:rFonts w:ascii="Times New Roman" w:eastAsia="Times New Roman" w:hAnsi="Times New Roman" w:cs="Times New Roman"/>
                <w:sz w:val="24"/>
                <w:szCs w:val="24"/>
              </w:rPr>
              <w:t xml:space="preserve">: Gather and interpret data from different countries to determine how they answer the three basic economics questions. </w:t>
            </w:r>
          </w:p>
          <w:p w:rsidR="00CC3A54" w:rsidRDefault="00D67624">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Communicate and Conclude</w:t>
            </w:r>
            <w:r>
              <w:rPr>
                <w:rFonts w:ascii="Times New Roman" w:eastAsia="Times New Roman" w:hAnsi="Times New Roman" w:cs="Times New Roman"/>
                <w:sz w:val="24"/>
                <w:szCs w:val="24"/>
              </w:rPr>
              <w:t xml:space="preserve">: Create a well-developed argument that explains a situation in which you would utilize the theory of </w:t>
            </w:r>
            <w:r>
              <w:rPr>
                <w:rFonts w:ascii="Times New Roman" w:eastAsia="Times New Roman" w:hAnsi="Times New Roman" w:cs="Times New Roman"/>
                <w:sz w:val="24"/>
                <w:szCs w:val="24"/>
              </w:rPr>
              <w:lastRenderedPageBreak/>
              <w:t xml:space="preserve">comparative advantage. </w:t>
            </w:r>
          </w:p>
          <w:p w:rsidR="00CC3A54" w:rsidRDefault="00D67624">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Informed Participation</w:t>
            </w:r>
            <w:r>
              <w:rPr>
                <w:rFonts w:ascii="Times New Roman" w:eastAsia="Times New Roman" w:hAnsi="Times New Roman" w:cs="Times New Roman"/>
                <w:sz w:val="24"/>
                <w:szCs w:val="24"/>
              </w:rPr>
              <w:t>: Explain how incentives impact the decisions that businesses make.</w:t>
            </w:r>
          </w:p>
        </w:tc>
      </w:tr>
      <w:tr w:rsidR="00CC3A54">
        <w:trPr>
          <w:trHeight w:val="420"/>
        </w:trPr>
        <w:tc>
          <w:tcPr>
            <w:tcW w:w="13485" w:type="dxa"/>
            <w:gridSpan w:val="2"/>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Standard(s) and Indicators </w:t>
            </w:r>
          </w:p>
        </w:tc>
      </w:tr>
      <w:tr w:rsidR="00CC3A54">
        <w:trPr>
          <w:trHeight w:val="420"/>
        </w:trPr>
        <w:tc>
          <w:tcPr>
            <w:tcW w:w="13485" w:type="dxa"/>
            <w:gridSpan w:val="2"/>
            <w:tcMar>
              <w:top w:w="100" w:type="dxa"/>
              <w:left w:w="100" w:type="dxa"/>
              <w:bottom w:w="100" w:type="dxa"/>
              <w:right w:w="100" w:type="dxa"/>
            </w:tcMar>
          </w:tcPr>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 and Indicators</w:t>
            </w:r>
          </w:p>
          <w:p w:rsidR="00CC3A54" w:rsidRDefault="00CC3A54">
            <w:pPr>
              <w:widowControl w:val="0"/>
              <w:spacing w:line="240" w:lineRule="auto"/>
              <w:rPr>
                <w:rFonts w:ascii="Times New Roman" w:eastAsia="Times New Roman" w:hAnsi="Times New Roman" w:cs="Times New Roman"/>
                <w:b/>
                <w:sz w:val="24"/>
                <w:szCs w:val="24"/>
              </w:rPr>
            </w:pPr>
          </w:p>
          <w:p w:rsidR="00CC3A54" w:rsidRDefault="00D6762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fundamental economic concepts at an individual, business, and governmental level.</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EPF.1.ER: </w:t>
            </w:r>
            <w:r>
              <w:rPr>
                <w:rFonts w:ascii="Times New Roman" w:eastAsia="Times New Roman" w:hAnsi="Times New Roman" w:cs="Times New Roman"/>
                <w:sz w:val="24"/>
                <w:szCs w:val="24"/>
                <w:highlight w:val="white"/>
              </w:rPr>
              <w:t>Examine how scarcity of time and resources necessitates decision- making.</w:t>
            </w:r>
          </w:p>
          <w:p w:rsidR="00CC3A54" w:rsidRDefault="00CC3A54">
            <w:pPr>
              <w:widowControl w:val="0"/>
              <w:spacing w:line="240" w:lineRule="auto"/>
              <w:rPr>
                <w:rFonts w:ascii="Times New Roman" w:eastAsia="Times New Roman" w:hAnsi="Times New Roman" w:cs="Times New Roman"/>
                <w:sz w:val="24"/>
                <w:szCs w:val="24"/>
                <w:highlight w:val="white"/>
              </w:rPr>
            </w:pPr>
          </w:p>
          <w:p w:rsidR="00CC3A54" w:rsidRDefault="00D6762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EPF.1.IN: </w:t>
            </w:r>
            <w:r>
              <w:rPr>
                <w:rFonts w:ascii="Times New Roman" w:eastAsia="Times New Roman" w:hAnsi="Times New Roman" w:cs="Times New Roman"/>
                <w:sz w:val="24"/>
                <w:szCs w:val="24"/>
                <w:highlight w:val="white"/>
              </w:rPr>
              <w:t>Research and utilize evidence to explain how various economic systems address the basic economic questions regarding distribution of resources.</w:t>
            </w:r>
          </w:p>
          <w:p w:rsidR="00CC3A54" w:rsidRDefault="00CC3A54">
            <w:pPr>
              <w:widowControl w:val="0"/>
              <w:spacing w:line="240" w:lineRule="auto"/>
              <w:rPr>
                <w:rFonts w:ascii="Times New Roman" w:eastAsia="Times New Roman" w:hAnsi="Times New Roman" w:cs="Times New Roman"/>
                <w:sz w:val="24"/>
                <w:szCs w:val="24"/>
                <w:highlight w:val="white"/>
              </w:rPr>
            </w:pPr>
          </w:p>
          <w:p w:rsidR="00CC3A54" w:rsidRDefault="00D6762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EPF.1.CC: </w:t>
            </w:r>
            <w:r>
              <w:rPr>
                <w:rFonts w:ascii="Times New Roman" w:eastAsia="Times New Roman" w:hAnsi="Times New Roman" w:cs="Times New Roman"/>
                <w:sz w:val="24"/>
                <w:szCs w:val="24"/>
                <w:highlight w:val="white"/>
              </w:rPr>
              <w:t>Determine how society’s allocation of resources impacts economic well-being using a production possibilities curve.</w:t>
            </w:r>
          </w:p>
          <w:p w:rsidR="00CC3A54" w:rsidRDefault="00CC3A54">
            <w:pPr>
              <w:widowControl w:val="0"/>
              <w:spacing w:line="240" w:lineRule="auto"/>
              <w:rPr>
                <w:rFonts w:ascii="Times New Roman" w:eastAsia="Times New Roman" w:hAnsi="Times New Roman" w:cs="Times New Roman"/>
                <w:b/>
                <w:sz w:val="24"/>
                <w:szCs w:val="24"/>
                <w:highlight w:val="white"/>
              </w:rPr>
            </w:pPr>
          </w:p>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highlight w:val="white"/>
              </w:rPr>
              <w:t>EPF.</w:t>
            </w:r>
            <w:proofErr w:type="gramStart"/>
            <w:r>
              <w:rPr>
                <w:rFonts w:ascii="Times New Roman" w:eastAsia="Times New Roman" w:hAnsi="Times New Roman" w:cs="Times New Roman"/>
                <w:b/>
                <w:sz w:val="24"/>
                <w:szCs w:val="24"/>
                <w:highlight w:val="white"/>
              </w:rPr>
              <w:t>1.IP</w:t>
            </w:r>
            <w:proofErr w:type="gramEnd"/>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Evaluate how short-term goals allow individuals and institutions to make rational decisions using marginal analysis.</w:t>
            </w:r>
          </w:p>
        </w:tc>
      </w:tr>
      <w:tr w:rsidR="00CC3A54">
        <w:trPr>
          <w:trHeight w:val="420"/>
        </w:trPr>
        <w:tc>
          <w:tcPr>
            <w:tcW w:w="13485" w:type="dxa"/>
            <w:gridSpan w:val="2"/>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CC3A54">
        <w:trPr>
          <w:trHeight w:val="420"/>
        </w:trPr>
        <w:tc>
          <w:tcPr>
            <w:tcW w:w="13485" w:type="dxa"/>
            <w:gridSpan w:val="2"/>
            <w:shd w:val="clear" w:color="auto" w:fill="auto"/>
            <w:tcMar>
              <w:top w:w="100" w:type="dxa"/>
              <w:left w:w="100" w:type="dxa"/>
              <w:bottom w:w="100" w:type="dxa"/>
              <w:right w:w="100" w:type="dxa"/>
            </w:tcMar>
          </w:tcPr>
          <w:p w:rsidR="00CC3A54" w:rsidRDefault="00D6762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scarcity of time and resources necessitates decision making. </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research and utilize evidence to explain how various economic systems address the basic economic questions regarding distribution of resources. </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determine how society’s allocation of resources impacts economic well-being using a production possibilities curve. </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 can evaluate how short-term goals allow individuals and institutions to make rational decisions using marginal analysis. </w:t>
            </w:r>
          </w:p>
        </w:tc>
      </w:tr>
      <w:tr w:rsidR="00CC3A54">
        <w:tc>
          <w:tcPr>
            <w:tcW w:w="6960" w:type="dxa"/>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525" w:type="dxa"/>
            <w:shd w:val="clear" w:color="auto" w:fill="EFEFEF"/>
            <w:tcMar>
              <w:top w:w="100" w:type="dxa"/>
              <w:left w:w="100" w:type="dxa"/>
              <w:bottom w:w="100" w:type="dxa"/>
              <w:right w:w="100" w:type="dxa"/>
            </w:tcMar>
          </w:tcPr>
          <w:p w:rsidR="00CC3A54" w:rsidRDefault="00D67624">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CC3A54" w:rsidRDefault="00D67624">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CC3A54">
        <w:tc>
          <w:tcPr>
            <w:tcW w:w="6960" w:type="dxa"/>
            <w:shd w:val="clear" w:color="auto" w:fill="auto"/>
            <w:tcMar>
              <w:top w:w="100" w:type="dxa"/>
              <w:left w:w="100" w:type="dxa"/>
              <w:bottom w:w="100" w:type="dxa"/>
              <w:right w:w="100" w:type="dxa"/>
            </w:tcMar>
          </w:tcPr>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explain how scarcity of time and resources necessitates decision making. </w:t>
            </w:r>
          </w:p>
          <w:p w:rsidR="00CC3A54" w:rsidRDefault="00D67624">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an introduction to the coursework, Students can discover and learn how scarcity affects decision making. Students will come into the classroom and be told there are a limited number of seats available due to scarcity. All students must pay/first come/complete activity in order to receive the seat.</w:t>
            </w:r>
          </w:p>
          <w:p w:rsidR="00CC3A54" w:rsidRDefault="00D67624">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can also use candy bars to do the same thing or have a short “assignment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but the grades are given on a tier. For example, there will only be 1 A and 4 Bs and the rest Cs and Ds to show scarcity.</w:t>
            </w:r>
          </w:p>
          <w:p w:rsidR="00CC3A54" w:rsidRDefault="00D67624">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internet resources such as Quizlet or Google, the student will define the concept of scarcity. This “literal” definition of the term will act as a launching point for an exploration on scarcity. Teachers should place students in groups of three or four to explore the concept of scarcity. </w:t>
            </w:r>
          </w:p>
          <w:p w:rsidR="00CC3A54" w:rsidRDefault="00D67624">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group can tackle a variety of activities, including but not limited to Build A Zoo, or “The Lifeboat” activity, and to encourage critical thinking and inquiry about scarcity.  </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then lead a discussion on the role of scarcity in society and its impact on the situational answers to the big three economic questions.</w:t>
            </w:r>
          </w:p>
          <w:p w:rsidR="00CC3A54" w:rsidRDefault="00D6762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 broken into groups of no more than </w:t>
            </w:r>
            <w:r>
              <w:rPr>
                <w:rFonts w:ascii="Times New Roman" w:eastAsia="Times New Roman" w:hAnsi="Times New Roman" w:cs="Times New Roman"/>
                <w:sz w:val="24"/>
                <w:szCs w:val="24"/>
              </w:rPr>
              <w:lastRenderedPageBreak/>
              <w:t xml:space="preserve">four, then be provided with a graphic organizer marked with the three questions of </w:t>
            </w:r>
            <w:r w:rsidRPr="00D67624">
              <w:rPr>
                <w:rFonts w:ascii="Times New Roman" w:eastAsia="Times New Roman" w:hAnsi="Times New Roman" w:cs="Times New Roman"/>
                <w:sz w:val="24"/>
                <w:szCs w:val="24"/>
              </w:rPr>
              <w:t xml:space="preserve">economics: what to produce, how to produce it, and for whom to produce. From here the students will be asked to research the local or state economy in an effort to determine </w:t>
            </w:r>
            <w:r>
              <w:rPr>
                <w:rFonts w:ascii="Times New Roman" w:eastAsia="Times New Roman" w:hAnsi="Times New Roman" w:cs="Times New Roman"/>
                <w:sz w:val="24"/>
                <w:szCs w:val="24"/>
              </w:rPr>
              <w:t>answers to the question</w:t>
            </w:r>
            <w:r>
              <w:rPr>
                <w:rFonts w:ascii="Times New Roman" w:eastAsia="Times New Roman" w:hAnsi="Times New Roman" w:cs="Times New Roman"/>
                <w:color w:val="FF0000"/>
                <w:sz w:val="24"/>
                <w:szCs w:val="24"/>
              </w:rPr>
              <w:t>.</w:t>
            </w:r>
            <w:r>
              <w:rPr>
                <w:rFonts w:ascii="Times New Roman" w:eastAsia="Times New Roman" w:hAnsi="Times New Roman" w:cs="Times New Roman"/>
                <w:sz w:val="24"/>
                <w:szCs w:val="24"/>
              </w:rPr>
              <w:t xml:space="preserve"> </w:t>
            </w:r>
            <w:hyperlink r:id="rId5">
              <w:r>
                <w:rPr>
                  <w:rFonts w:ascii="Times New Roman" w:eastAsia="Times New Roman" w:hAnsi="Times New Roman" w:cs="Times New Roman"/>
                  <w:color w:val="1155CC"/>
                  <w:sz w:val="24"/>
                  <w:szCs w:val="24"/>
                  <w:u w:val="single"/>
                </w:rPr>
                <w:t>Link</w:t>
              </w:r>
            </w:hyperlink>
            <w:r>
              <w:rPr>
                <w:rFonts w:ascii="Times New Roman" w:eastAsia="Times New Roman" w:hAnsi="Times New Roman" w:cs="Times New Roman"/>
                <w:sz w:val="24"/>
                <w:szCs w:val="24"/>
              </w:rPr>
              <w:t xml:space="preserve"> to the SC Works Community Profile</w:t>
            </w:r>
          </w:p>
          <w:p w:rsidR="00CC3A54" w:rsidRDefault="00D6762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Each group will then bring their findings to the whole class in order to determine the needs of the economy in question, then discuss the role of scarcity in those decisions.</w:t>
            </w:r>
          </w:p>
          <w:p w:rsidR="00CC3A54" w:rsidRDefault="00D6762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discussion will be used to assess student learning and understanding, then to introduce the concept of opportunity cost. This will be used to launch inquiry into economic systems.</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w:t>
            </w:r>
            <w:proofErr w:type="gramStart"/>
            <w:r>
              <w:rPr>
                <w:rFonts w:ascii="Times New Roman" w:eastAsia="Times New Roman" w:hAnsi="Times New Roman" w:cs="Times New Roman"/>
                <w:sz w:val="24"/>
                <w:szCs w:val="24"/>
              </w:rPr>
              <w:t>reflect  on</w:t>
            </w:r>
            <w:proofErr w:type="gramEnd"/>
            <w:r>
              <w:rPr>
                <w:rFonts w:ascii="Times New Roman" w:eastAsia="Times New Roman" w:hAnsi="Times New Roman" w:cs="Times New Roman"/>
                <w:sz w:val="24"/>
                <w:szCs w:val="24"/>
              </w:rPr>
              <w:t xml:space="preserve"> the scarcity activity to begin to inquire into the three basic economic questions: What to produce? How to produce? When to produce? </w:t>
            </w:r>
          </w:p>
          <w:p w:rsidR="00CC3A54" w:rsidRDefault="00D6762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same graphic organizer from above, the students will be prompted to answer these questions in a variety of situations as it relates to their local economy. When creating this document, the teacher should attempt to create situations that are relevant to the community and demographics of their students.</w:t>
            </w:r>
          </w:p>
          <w:p w:rsidR="00CC3A54" w:rsidRDefault="00D67624">
            <w:pPr>
              <w:widowControl w:val="0"/>
              <w:numPr>
                <w:ilvl w:val="2"/>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Situations examples include types of industries in the area, level of education, types of eating establishments, etc. </w:t>
            </w:r>
          </w:p>
        </w:tc>
        <w:tc>
          <w:tcPr>
            <w:tcW w:w="6525" w:type="dxa"/>
            <w:shd w:val="clear" w:color="auto" w:fill="auto"/>
            <w:tcMar>
              <w:top w:w="100" w:type="dxa"/>
              <w:left w:w="100" w:type="dxa"/>
              <w:bottom w:w="100" w:type="dxa"/>
              <w:right w:w="100" w:type="dxa"/>
            </w:tcMar>
          </w:tcPr>
          <w:p w:rsidR="00CC3A54" w:rsidRDefault="00CC3A54">
            <w:pPr>
              <w:widowControl w:val="0"/>
              <w:spacing w:line="240" w:lineRule="auto"/>
              <w:rPr>
                <w:rFonts w:ascii="Times New Roman" w:eastAsia="Times New Roman" w:hAnsi="Times New Roman" w:cs="Times New Roman"/>
                <w:i/>
                <w:sz w:val="24"/>
                <w:szCs w:val="24"/>
                <w:highlight w:val="white"/>
              </w:rPr>
            </w:pPr>
          </w:p>
          <w:p w:rsidR="00CC3A54" w:rsidRDefault="00CC3A54">
            <w:pPr>
              <w:widowControl w:val="0"/>
              <w:spacing w:line="240" w:lineRule="auto"/>
              <w:rPr>
                <w:rFonts w:ascii="Times New Roman" w:eastAsia="Times New Roman" w:hAnsi="Times New Roman" w:cs="Times New Roman"/>
                <w:i/>
                <w:sz w:val="24"/>
                <w:szCs w:val="24"/>
                <w:highlight w:val="white"/>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 activities can be found at </w:t>
            </w:r>
            <w:hyperlink r:id="rId6">
              <w:proofErr w:type="spellStart"/>
              <w:r>
                <w:rPr>
                  <w:rFonts w:ascii="Times New Roman" w:eastAsia="Times New Roman" w:hAnsi="Times New Roman" w:cs="Times New Roman"/>
                  <w:color w:val="1155CC"/>
                  <w:sz w:val="24"/>
                  <w:szCs w:val="24"/>
                  <w:u w:val="single"/>
                </w:rPr>
                <w:t>EconEd</w:t>
              </w:r>
              <w:proofErr w:type="spellEnd"/>
            </w:hyperlink>
            <w:r>
              <w:rPr>
                <w:rFonts w:ascii="Times New Roman" w:eastAsia="Times New Roman" w:hAnsi="Times New Roman" w:cs="Times New Roman"/>
                <w:sz w:val="24"/>
                <w:szCs w:val="24"/>
              </w:rPr>
              <w:t xml:space="preserve"> that introduce scarcity in a US History context:  “</w:t>
            </w:r>
            <w:hyperlink r:id="rId7">
              <w:r>
                <w:rPr>
                  <w:rFonts w:ascii="Times New Roman" w:eastAsia="Times New Roman" w:hAnsi="Times New Roman" w:cs="Times New Roman"/>
                  <w:color w:val="1155CC"/>
                  <w:sz w:val="24"/>
                  <w:szCs w:val="24"/>
                  <w:u w:val="single"/>
                </w:rPr>
                <w:t>No Extra Room on the Mayflower</w:t>
              </w:r>
            </w:hyperlink>
            <w:r>
              <w:rPr>
                <w:rFonts w:ascii="Times New Roman" w:eastAsia="Times New Roman" w:hAnsi="Times New Roman" w:cs="Times New Roman"/>
                <w:sz w:val="24"/>
                <w:szCs w:val="24"/>
              </w:rPr>
              <w:t>,” and “</w:t>
            </w:r>
            <w:hyperlink r:id="rId8">
              <w:r>
                <w:rPr>
                  <w:rFonts w:ascii="Times New Roman" w:eastAsia="Times New Roman" w:hAnsi="Times New Roman" w:cs="Times New Roman"/>
                  <w:color w:val="1155CC"/>
                  <w:sz w:val="24"/>
                  <w:szCs w:val="24"/>
                  <w:u w:val="single"/>
                </w:rPr>
                <w:t>Economics Spotter:  Scarcity with the Lewis and Clark Expedition.</w:t>
              </w:r>
            </w:hyperlink>
            <w:r>
              <w:rPr>
                <w:rFonts w:ascii="Times New Roman" w:eastAsia="Times New Roman" w:hAnsi="Times New Roman" w:cs="Times New Roman"/>
                <w:sz w:val="24"/>
                <w:szCs w:val="24"/>
              </w:rPr>
              <w:t>”</w:t>
            </w: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be given time to reflect individually, with their group, and with the entire class. </w:t>
            </w: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Links to these activities are included in the reference section at the conclusion of this document.</w:t>
            </w: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Link to provide guidance on graphic organizer mentioned in unit sequence: </w:t>
            </w:r>
            <w:hyperlink r:id="rId9">
              <w:r>
                <w:rPr>
                  <w:rFonts w:ascii="Times New Roman" w:eastAsia="Times New Roman" w:hAnsi="Times New Roman" w:cs="Times New Roman"/>
                  <w:color w:val="1155CC"/>
                  <w:sz w:val="24"/>
                  <w:szCs w:val="24"/>
                  <w:u w:val="single"/>
                </w:rPr>
                <w:t>https://slideplayer.com/slide/6319816/21/images/9/The+Three+Economic+Questions.jpg</w:t>
              </w:r>
            </w:hyperlink>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provide articles for students in order to expedite the research process or guide student findings</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students reflect upon these questions, teachers should direct students to consider the role scarcity might play in the answers of these questions.</w:t>
            </w: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concepts that could lead discussion: trade-</w:t>
            </w:r>
            <w:proofErr w:type="gramStart"/>
            <w:r>
              <w:rPr>
                <w:rFonts w:ascii="Times New Roman" w:eastAsia="Times New Roman" w:hAnsi="Times New Roman" w:cs="Times New Roman"/>
                <w:sz w:val="24"/>
                <w:szCs w:val="24"/>
              </w:rPr>
              <w:t>off,  There</w:t>
            </w:r>
            <w:proofErr w:type="gramEnd"/>
            <w:r>
              <w:rPr>
                <w:rFonts w:ascii="Times New Roman" w:eastAsia="Times New Roman" w:hAnsi="Times New Roman" w:cs="Times New Roman"/>
                <w:sz w:val="24"/>
                <w:szCs w:val="24"/>
              </w:rPr>
              <w:t xml:space="preserve"> is No Such Thing as a Free Lunch (TINSTAAFL), needs and wants, incentives, and cost-benefit analysis.</w:t>
            </w: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organizer will look different depending on the demographics of the students. For example, rural students should be asked about supermarkets or locations that provide prepared food, whereas transportation would be a greater commodity in urban areas.</w:t>
            </w:r>
          </w:p>
          <w:p w:rsidR="00CC3A54" w:rsidRDefault="00D67624">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Example of relevant article: </w:t>
            </w:r>
            <w:hyperlink r:id="rId10">
              <w:r>
                <w:rPr>
                  <w:rFonts w:ascii="Times New Roman" w:eastAsia="Times New Roman" w:hAnsi="Times New Roman" w:cs="Times New Roman"/>
                  <w:color w:val="1A73E8"/>
                  <w:sz w:val="24"/>
                  <w:szCs w:val="24"/>
                  <w:highlight w:val="white"/>
                  <w:u w:val="single"/>
                </w:rPr>
                <w:t>https://www.cbsnews.com/news/dollar-stores-and-food-deserts-the-latest-struggle-between-main-street-and-corporate-america/</w:t>
              </w:r>
            </w:hyperlink>
          </w:p>
        </w:tc>
      </w:tr>
      <w:tr w:rsidR="00CC3A54">
        <w:tc>
          <w:tcPr>
            <w:tcW w:w="6960" w:type="dxa"/>
            <w:shd w:val="clear" w:color="auto" w:fill="auto"/>
            <w:tcMar>
              <w:top w:w="100" w:type="dxa"/>
              <w:left w:w="100" w:type="dxa"/>
              <w:bottom w:w="100" w:type="dxa"/>
              <w:right w:w="100" w:type="dxa"/>
            </w:tcMar>
          </w:tcPr>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research and utilize evidence to explain how various economic systems address the basic economic questions regarding distribution of resources.</w:t>
            </w:r>
          </w:p>
          <w:p w:rsidR="00CC3A54" w:rsidRDefault="00D67624">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have students interpret the different Economic Systems using a graphic organizer. </w:t>
            </w:r>
            <w:proofErr w:type="gramStart"/>
            <w:r>
              <w:rPr>
                <w:rFonts w:ascii="Times New Roman" w:eastAsia="Times New Roman" w:hAnsi="Times New Roman" w:cs="Times New Roman"/>
                <w:sz w:val="24"/>
                <w:szCs w:val="24"/>
              </w:rPr>
              <w:t>Generally</w:t>
            </w:r>
            <w:proofErr w:type="gramEnd"/>
            <w:r>
              <w:rPr>
                <w:rFonts w:ascii="Times New Roman" w:eastAsia="Times New Roman" w:hAnsi="Times New Roman" w:cs="Times New Roman"/>
                <w:sz w:val="24"/>
                <w:szCs w:val="24"/>
              </w:rPr>
              <w:t xml:space="preserve"> this organizer should include a variety of example systems. Students will be given a worksheet with boxes separating mixed, traditional, command, and market economies. Students will then be asked to research and list characteristics of each system.  </w:t>
            </w:r>
          </w:p>
          <w:p w:rsidR="00CC3A54" w:rsidRDefault="00CC3A54">
            <w:pPr>
              <w:widowControl w:val="0"/>
              <w:spacing w:line="240" w:lineRule="auto"/>
              <w:ind w:left="720"/>
              <w:rPr>
                <w:rFonts w:ascii="Times New Roman" w:eastAsia="Times New Roman" w:hAnsi="Times New Roman" w:cs="Times New Roman"/>
                <w:sz w:val="24"/>
                <w:szCs w:val="24"/>
              </w:rPr>
            </w:pPr>
          </w:p>
          <w:p w:rsidR="00CC3A54" w:rsidRDefault="00D67624">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begin to discuss how countries handle different factors of production. Teachers could begin the discussion by asking students questions such as “How does China or Russia, or Germany, etc. distribute healthcare/food/education/etc.? (see references for more information) </w:t>
            </w:r>
          </w:p>
          <w:p w:rsidR="00CC3A54" w:rsidRDefault="00D67624">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participate in a group research activity which will lead them to understanding the four factors of production. Land, Labor, Capital, and Entrepreneurs. The students can then research the role that these factors play in the economic systems at the local, state, and federal levels. </w:t>
            </w:r>
          </w:p>
          <w:p w:rsidR="00CC3A54" w:rsidRDefault="00D67624">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 will further this investigation of local production after being introduced to the Production Possibilities Curve (PPC).  Students will begin creating their own production possibilities curves based on selected capital and consumer goods. </w:t>
            </w:r>
          </w:p>
          <w:p w:rsidR="00CC3A54" w:rsidRDefault="00D67624">
            <w:pPr>
              <w:widowControl w:val="0"/>
              <w:numPr>
                <w:ilvl w:val="2"/>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Examples include: Capital Goods such as </w:t>
            </w:r>
            <w:r>
              <w:rPr>
                <w:rFonts w:ascii="Times New Roman" w:eastAsia="Times New Roman" w:hAnsi="Times New Roman" w:cs="Times New Roman"/>
                <w:sz w:val="24"/>
                <w:szCs w:val="24"/>
              </w:rPr>
              <w:lastRenderedPageBreak/>
              <w:t>Guns, Tanks, Uniforms, etc. Consumer Goods such as Butter, Bread, Toilet Paper</w:t>
            </w:r>
          </w:p>
        </w:tc>
        <w:tc>
          <w:tcPr>
            <w:tcW w:w="6525" w:type="dxa"/>
            <w:shd w:val="clear" w:color="auto" w:fill="auto"/>
            <w:tcMar>
              <w:top w:w="100" w:type="dxa"/>
              <w:left w:w="100" w:type="dxa"/>
              <w:bottom w:w="100" w:type="dxa"/>
              <w:right w:w="100" w:type="dxa"/>
            </w:tcMar>
          </w:tcPr>
          <w:p w:rsidR="00CC3A54" w:rsidRDefault="00CC3A54">
            <w:pPr>
              <w:widowControl w:val="0"/>
              <w:spacing w:line="240" w:lineRule="auto"/>
              <w:ind w:left="720"/>
              <w:rPr>
                <w:rFonts w:ascii="Times New Roman" w:eastAsia="Times New Roman" w:hAnsi="Times New Roman" w:cs="Times New Roman"/>
                <w:sz w:val="24"/>
                <w:szCs w:val="24"/>
              </w:rPr>
            </w:pPr>
          </w:p>
          <w:p w:rsidR="00CC3A54" w:rsidRDefault="00CC3A54">
            <w:pPr>
              <w:widowControl w:val="0"/>
              <w:spacing w:line="240" w:lineRule="auto"/>
              <w:ind w:left="720"/>
              <w:rPr>
                <w:rFonts w:ascii="Times New Roman" w:eastAsia="Times New Roman" w:hAnsi="Times New Roman" w:cs="Times New Roman"/>
                <w:sz w:val="24"/>
                <w:szCs w:val="24"/>
              </w:rPr>
            </w:pPr>
          </w:p>
          <w:p w:rsidR="00CC3A54" w:rsidRDefault="00CC3A54">
            <w:pPr>
              <w:widowControl w:val="0"/>
              <w:spacing w:line="240" w:lineRule="auto"/>
              <w:ind w:left="720"/>
              <w:rPr>
                <w:rFonts w:ascii="Times New Roman" w:eastAsia="Times New Roman" w:hAnsi="Times New Roman" w:cs="Times New Roman"/>
                <w:sz w:val="24"/>
                <w:szCs w:val="24"/>
              </w:rPr>
            </w:pPr>
          </w:p>
          <w:p w:rsidR="00CC3A54" w:rsidRDefault="00CC3A54">
            <w:pPr>
              <w:widowControl w:val="0"/>
              <w:spacing w:line="240" w:lineRule="auto"/>
              <w:ind w:left="720"/>
              <w:rPr>
                <w:rFonts w:ascii="Times New Roman" w:eastAsia="Times New Roman" w:hAnsi="Times New Roman" w:cs="Times New Roman"/>
                <w:sz w:val="24"/>
                <w:szCs w:val="24"/>
              </w:rPr>
            </w:pPr>
          </w:p>
          <w:p w:rsidR="00CC3A54" w:rsidRDefault="00D6762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Candy Bars Factors of Production Activity (see Appendix 1) is a strategy that could be used by the teacher. Manners in which to introduce the Productions Possibilities Curve (PPC) can include </w:t>
            </w:r>
            <w:hyperlink r:id="rId11">
              <w:r>
                <w:rPr>
                  <w:rFonts w:ascii="Times New Roman" w:eastAsia="Times New Roman" w:hAnsi="Times New Roman" w:cs="Times New Roman"/>
                  <w:color w:val="1155CC"/>
                  <w:sz w:val="24"/>
                  <w:szCs w:val="24"/>
                  <w:u w:val="single"/>
                </w:rPr>
                <w:t>Jacob Clifford’s Monsters Inc. video</w:t>
              </w:r>
            </w:hyperlink>
            <w:r>
              <w:rPr>
                <w:rFonts w:ascii="Times New Roman" w:eastAsia="Times New Roman" w:hAnsi="Times New Roman" w:cs="Times New Roman"/>
                <w:sz w:val="24"/>
                <w:szCs w:val="24"/>
              </w:rPr>
              <w:t xml:space="preserve">. Teachers can model an effective PPC using a lesson, such as </w:t>
            </w:r>
            <w:r>
              <w:rPr>
                <w:rFonts w:ascii="Times New Roman" w:eastAsia="Times New Roman" w:hAnsi="Times New Roman" w:cs="Times New Roman"/>
                <w:i/>
                <w:sz w:val="24"/>
                <w:szCs w:val="24"/>
              </w:rPr>
              <w:t>Old McDonald to Uncle Sam: Scarcity and Choice</w:t>
            </w:r>
            <w:r>
              <w:rPr>
                <w:rFonts w:ascii="Times New Roman" w:eastAsia="Times New Roman" w:hAnsi="Times New Roman" w:cs="Times New Roman"/>
                <w:sz w:val="24"/>
                <w:szCs w:val="24"/>
              </w:rPr>
              <w:t>, or the Push Ups and Text Activity (see Appendix 2).</w:t>
            </w:r>
          </w:p>
          <w:p w:rsidR="00CC3A54" w:rsidRDefault="00CC3A54">
            <w:pPr>
              <w:widowControl w:val="0"/>
              <w:spacing w:line="240" w:lineRule="auto"/>
              <w:ind w:left="720"/>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 topic of this short project will vary as the needs and industries of the local economy will vary. The teacher is encouraged to develop topics relevant to the student and local industry.</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Link on a sample lesson that explores economic systems in a variety of different countries. </w:t>
            </w:r>
            <w:hyperlink r:id="rId12">
              <w:r>
                <w:rPr>
                  <w:rFonts w:ascii="Times New Roman" w:eastAsia="Times New Roman" w:hAnsi="Times New Roman" w:cs="Times New Roman"/>
                  <w:color w:val="1155CC"/>
                  <w:sz w:val="24"/>
                  <w:szCs w:val="24"/>
                  <w:u w:val="single"/>
                </w:rPr>
                <w:t>http://jmvalentin.weebly.com/uploads/3/8/1/3/38138339/economic_systems_packet.pdf</w:t>
              </w:r>
            </w:hyperlink>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p w:rsidR="00CC3A54" w:rsidRDefault="00CC3A54">
            <w:pPr>
              <w:widowControl w:val="0"/>
              <w:spacing w:line="240" w:lineRule="auto"/>
              <w:rPr>
                <w:rFonts w:ascii="Times New Roman" w:eastAsia="Times New Roman" w:hAnsi="Times New Roman" w:cs="Times New Roman"/>
                <w:sz w:val="24"/>
                <w:szCs w:val="24"/>
              </w:rPr>
            </w:pPr>
          </w:p>
        </w:tc>
      </w:tr>
      <w:tr w:rsidR="00CC3A54">
        <w:tc>
          <w:tcPr>
            <w:tcW w:w="6960" w:type="dxa"/>
            <w:shd w:val="clear" w:color="auto" w:fill="auto"/>
            <w:tcMar>
              <w:top w:w="100" w:type="dxa"/>
              <w:left w:w="100" w:type="dxa"/>
              <w:bottom w:w="100" w:type="dxa"/>
              <w:right w:w="100" w:type="dxa"/>
            </w:tcMar>
          </w:tcPr>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determine how society’s allocation of resources impacts economic well-being using a production possibilities curve.</w:t>
            </w:r>
          </w:p>
          <w:p w:rsidR="00CC3A54" w:rsidRDefault="00CC3A54">
            <w:pPr>
              <w:widowControl w:val="0"/>
              <w:spacing w:line="240" w:lineRule="auto"/>
              <w:rPr>
                <w:rFonts w:ascii="Times New Roman" w:eastAsia="Times New Roman" w:hAnsi="Times New Roman" w:cs="Times New Roman"/>
                <w:b/>
                <w:sz w:val="24"/>
                <w:szCs w:val="24"/>
              </w:rPr>
            </w:pPr>
          </w:p>
          <w:p w:rsidR="00CC3A54" w:rsidRDefault="00D67624">
            <w:pPr>
              <w:widowControl w:val="0"/>
              <w:numPr>
                <w:ilvl w:val="0"/>
                <w:numId w:val="12"/>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Students will inquire about how economic and social goals of the United States impact their everyday lives. Based on this inquiry, students will suggest future economic and social goals. </w:t>
            </w:r>
          </w:p>
          <w:p w:rsidR="00CC3A54" w:rsidRDefault="00D67624">
            <w:pPr>
              <w:widowControl w:val="0"/>
              <w:numPr>
                <w:ilvl w:val="1"/>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lesson should begin with a review </w:t>
            </w:r>
            <w:proofErr w:type="gramStart"/>
            <w:r>
              <w:rPr>
                <w:rFonts w:ascii="Times New Roman" w:eastAsia="Times New Roman" w:hAnsi="Times New Roman" w:cs="Times New Roman"/>
                <w:sz w:val="24"/>
                <w:szCs w:val="24"/>
              </w:rPr>
              <w:t>of  the</w:t>
            </w:r>
            <w:proofErr w:type="gramEnd"/>
            <w:r>
              <w:rPr>
                <w:rFonts w:ascii="Times New Roman" w:eastAsia="Times New Roman" w:hAnsi="Times New Roman" w:cs="Times New Roman"/>
                <w:sz w:val="24"/>
                <w:szCs w:val="24"/>
              </w:rPr>
              <w:t xml:space="preserve"> PPC and its impact in an effort to clear up any remaining misunderstanding about the topic. </w:t>
            </w:r>
          </w:p>
          <w:p w:rsidR="00CC3A54" w:rsidRDefault="00D67624">
            <w:pPr>
              <w:widowControl w:val="0"/>
              <w:numPr>
                <w:ilvl w:val="1"/>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refer back to previous scenarios </w:t>
            </w:r>
            <w:proofErr w:type="gramStart"/>
            <w:r>
              <w:rPr>
                <w:rFonts w:ascii="Times New Roman" w:eastAsia="Times New Roman" w:hAnsi="Times New Roman" w:cs="Times New Roman"/>
                <w:sz w:val="24"/>
                <w:szCs w:val="24"/>
              </w:rPr>
              <w:t>and  will</w:t>
            </w:r>
            <w:proofErr w:type="gramEnd"/>
            <w:r>
              <w:rPr>
                <w:rFonts w:ascii="Times New Roman" w:eastAsia="Times New Roman" w:hAnsi="Times New Roman" w:cs="Times New Roman"/>
                <w:sz w:val="24"/>
                <w:szCs w:val="24"/>
              </w:rPr>
              <w:t xml:space="preserve"> be expected to adjust and examine several PPCs in an effort to gain an understanding of the manner in which society allocates resources. Students will complete this by debating which of the PPCS represents the different kinds of economic systems such as a Command Economy with a PPC focused more on Capital Goods over Consumer Goods </w:t>
            </w:r>
          </w:p>
          <w:p w:rsidR="00CC3A54" w:rsidRDefault="00CC3A54">
            <w:pPr>
              <w:widowControl w:val="0"/>
              <w:spacing w:line="240" w:lineRule="auto"/>
              <w:rPr>
                <w:rFonts w:ascii="Times New Roman" w:eastAsia="Times New Roman" w:hAnsi="Times New Roman" w:cs="Times New Roman"/>
                <w:b/>
                <w:sz w:val="24"/>
                <w:szCs w:val="24"/>
              </w:rPr>
            </w:pPr>
          </w:p>
        </w:tc>
        <w:tc>
          <w:tcPr>
            <w:tcW w:w="6525" w:type="dxa"/>
            <w:shd w:val="clear" w:color="auto" w:fill="auto"/>
            <w:tcMar>
              <w:top w:w="100" w:type="dxa"/>
              <w:left w:w="100" w:type="dxa"/>
              <w:bottom w:w="100" w:type="dxa"/>
              <w:right w:w="100" w:type="dxa"/>
            </w:tcMar>
          </w:tcPr>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hanging="360"/>
              <w:rPr>
                <w:rFonts w:ascii="Times New Roman" w:eastAsia="Times New Roman" w:hAnsi="Times New Roman" w:cs="Times New Roman"/>
                <w:sz w:val="24"/>
                <w:szCs w:val="24"/>
              </w:rPr>
            </w:pPr>
          </w:p>
          <w:p w:rsidR="00CC3A54" w:rsidRDefault="00CC3A54">
            <w:pPr>
              <w:widowControl w:val="0"/>
              <w:spacing w:line="240" w:lineRule="auto"/>
              <w:ind w:left="720"/>
              <w:rPr>
                <w:rFonts w:ascii="Times New Roman" w:eastAsia="Times New Roman" w:hAnsi="Times New Roman" w:cs="Times New Roman"/>
                <w:sz w:val="24"/>
                <w:szCs w:val="24"/>
              </w:rPr>
            </w:pPr>
          </w:p>
        </w:tc>
      </w:tr>
      <w:tr w:rsidR="00CC3A54">
        <w:tc>
          <w:tcPr>
            <w:tcW w:w="6960" w:type="dxa"/>
            <w:shd w:val="clear" w:color="auto" w:fill="auto"/>
            <w:tcMar>
              <w:top w:w="100" w:type="dxa"/>
              <w:left w:w="100" w:type="dxa"/>
              <w:bottom w:w="100" w:type="dxa"/>
              <w:right w:w="100" w:type="dxa"/>
            </w:tcMar>
          </w:tcPr>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evaluate how short-term goals allow individuals and institutions to make rational decisions using marginal analysis. </w:t>
            </w:r>
          </w:p>
          <w:p w:rsidR="00CC3A54" w:rsidRDefault="00D67624">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upon the information in the previous lessons, students will explore decision making and goal setting with the use </w:t>
            </w:r>
            <w:proofErr w:type="gramStart"/>
            <w:r>
              <w:rPr>
                <w:rFonts w:ascii="Times New Roman" w:eastAsia="Times New Roman" w:hAnsi="Times New Roman" w:cs="Times New Roman"/>
                <w:sz w:val="24"/>
                <w:szCs w:val="24"/>
              </w:rPr>
              <w:t>of  marginal</w:t>
            </w:r>
            <w:proofErr w:type="gramEnd"/>
            <w:r>
              <w:rPr>
                <w:rFonts w:ascii="Times New Roman" w:eastAsia="Times New Roman" w:hAnsi="Times New Roman" w:cs="Times New Roman"/>
                <w:sz w:val="24"/>
                <w:szCs w:val="24"/>
              </w:rPr>
              <w:t xml:space="preserve"> analysis.</w:t>
            </w:r>
          </w:p>
          <w:p w:rsidR="00CC3A54" w:rsidRDefault="00D67624">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introduce the concept of marginal analysis, the teacher will lead a discussion on the </w:t>
            </w:r>
            <w:proofErr w:type="gramStart"/>
            <w:r>
              <w:rPr>
                <w:rFonts w:ascii="Times New Roman" w:eastAsia="Times New Roman" w:hAnsi="Times New Roman" w:cs="Times New Roman"/>
                <w:sz w:val="24"/>
                <w:szCs w:val="24"/>
              </w:rPr>
              <w:t>choices</w:t>
            </w:r>
            <w:proofErr w:type="gramEnd"/>
            <w:r>
              <w:rPr>
                <w:rFonts w:ascii="Times New Roman" w:eastAsia="Times New Roman" w:hAnsi="Times New Roman" w:cs="Times New Roman"/>
                <w:sz w:val="24"/>
                <w:szCs w:val="24"/>
              </w:rPr>
              <w:t xml:space="preserve"> students make on a day-to-day basis. Starting with the </w:t>
            </w:r>
            <w:proofErr w:type="gramStart"/>
            <w:r>
              <w:rPr>
                <w:rFonts w:ascii="Times New Roman" w:eastAsia="Times New Roman" w:hAnsi="Times New Roman" w:cs="Times New Roman"/>
                <w:sz w:val="24"/>
                <w:szCs w:val="24"/>
              </w:rPr>
              <w:lastRenderedPageBreak/>
              <w:t>mundane, and</w:t>
            </w:r>
            <w:proofErr w:type="gramEnd"/>
            <w:r>
              <w:rPr>
                <w:rFonts w:ascii="Times New Roman" w:eastAsia="Times New Roman" w:hAnsi="Times New Roman" w:cs="Times New Roman"/>
                <w:sz w:val="24"/>
                <w:szCs w:val="24"/>
              </w:rPr>
              <w:t xml:space="preserve"> moving up into more consequential decisions. Students will then break down into groups and create a list of decisions that they make daily. </w:t>
            </w:r>
          </w:p>
          <w:p w:rsidR="00CC3A54" w:rsidRDefault="00D67624">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 groups will share their decisions made in order to create a “master list” of student choices. It is from this point that students will be introduced to marginal analysis and its role in goal setting.</w:t>
            </w:r>
          </w:p>
          <w:p w:rsidR="00CC3A54" w:rsidRDefault="00D67624">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Individual students will then be given a decision to make, from the “master list” above, then be asked to perform a marginal analysis in order to set goals that will allow this decision to be made.</w:t>
            </w:r>
          </w:p>
          <w:p w:rsidR="00CC3A54" w:rsidRDefault="00D67624">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these personal goals as a launching point, the student will explore </w:t>
            </w:r>
            <w:proofErr w:type="gramStart"/>
            <w:r>
              <w:rPr>
                <w:rFonts w:ascii="Times New Roman" w:eastAsia="Times New Roman" w:hAnsi="Times New Roman" w:cs="Times New Roman"/>
                <w:sz w:val="24"/>
                <w:szCs w:val="24"/>
              </w:rPr>
              <w:t>goal-setting</w:t>
            </w:r>
            <w:proofErr w:type="gramEnd"/>
            <w:r>
              <w:rPr>
                <w:rFonts w:ascii="Times New Roman" w:eastAsia="Times New Roman" w:hAnsi="Times New Roman" w:cs="Times New Roman"/>
                <w:sz w:val="24"/>
                <w:szCs w:val="24"/>
              </w:rPr>
              <w:t xml:space="preserve"> at the local, state, and national levels. Students should start by looking at local issues, then follow the issue up to the state, then national level. For example, one could follow the supply chain of a product at the local level, then research what may impact the local availability of that product at the state, and then regional or national level.   A graphic organizer can be used in order to organize student thoughts. </w:t>
            </w:r>
          </w:p>
          <w:p w:rsidR="00CC3A54" w:rsidRDefault="00D67624">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complete a writing assignment that explores financial goals and/or decisions made by local, state, and/or national institutions (i.e. governing bodies, businesses,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and the potential (positive and negative) repercussions of those decisions.</w:t>
            </w:r>
          </w:p>
          <w:p w:rsidR="00CC3A54" w:rsidRDefault="00CC3A54">
            <w:pPr>
              <w:widowControl w:val="0"/>
              <w:spacing w:line="240" w:lineRule="auto"/>
              <w:rPr>
                <w:rFonts w:ascii="Times New Roman" w:eastAsia="Times New Roman" w:hAnsi="Times New Roman" w:cs="Times New Roman"/>
                <w:b/>
                <w:sz w:val="24"/>
                <w:szCs w:val="24"/>
              </w:rPr>
            </w:pPr>
          </w:p>
        </w:tc>
        <w:tc>
          <w:tcPr>
            <w:tcW w:w="6525" w:type="dxa"/>
            <w:shd w:val="clear" w:color="auto" w:fill="auto"/>
            <w:tcMar>
              <w:top w:w="100" w:type="dxa"/>
              <w:left w:w="100" w:type="dxa"/>
              <w:bottom w:w="100" w:type="dxa"/>
              <w:right w:w="100" w:type="dxa"/>
            </w:tcMar>
          </w:tcPr>
          <w:p w:rsidR="00CC3A54" w:rsidRDefault="00D6762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relatable decision that the average student considers in this situation is a matter of post high school plans. This discussion is a great starting point for this discussion, Followed by other examples at the local, state, and federal levels</w:t>
            </w:r>
          </w:p>
        </w:tc>
      </w:tr>
    </w:tbl>
    <w:p w:rsidR="00CC3A54" w:rsidRDefault="00CC3A54">
      <w:pPr>
        <w:rPr>
          <w:rFonts w:ascii="Times New Roman" w:eastAsia="Times New Roman" w:hAnsi="Times New Roman" w:cs="Times New Roman"/>
          <w:sz w:val="24"/>
          <w:szCs w:val="24"/>
        </w:rPr>
      </w:pPr>
    </w:p>
    <w:p w:rsidR="00CC3A54" w:rsidRDefault="00D6762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CC3A54" w:rsidRDefault="00CC3A54">
      <w:pPr>
        <w:rPr>
          <w:rFonts w:ascii="Times New Roman" w:eastAsia="Times New Roman" w:hAnsi="Times New Roman" w:cs="Times New Roman"/>
          <w:b/>
          <w:sz w:val="24"/>
          <w:szCs w:val="24"/>
        </w:rPr>
      </w:pPr>
    </w:p>
    <w:p w:rsidR="00CC3A54" w:rsidRDefault="00D6762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CC3A54" w:rsidRDefault="004C4B88">
      <w:pPr>
        <w:widowControl w:val="0"/>
        <w:spacing w:line="240" w:lineRule="auto"/>
        <w:rPr>
          <w:rFonts w:ascii="Times New Roman" w:eastAsia="Times New Roman" w:hAnsi="Times New Roman" w:cs="Times New Roman"/>
          <w:sz w:val="24"/>
          <w:szCs w:val="24"/>
        </w:rPr>
      </w:pPr>
      <w:hyperlink r:id="rId13">
        <w:r w:rsidR="00D67624">
          <w:rPr>
            <w:rFonts w:ascii="Times New Roman" w:eastAsia="Times New Roman" w:hAnsi="Times New Roman" w:cs="Times New Roman"/>
            <w:color w:val="1155CC"/>
            <w:sz w:val="24"/>
            <w:szCs w:val="24"/>
            <w:highlight w:val="white"/>
            <w:u w:val="single"/>
          </w:rPr>
          <w:t>Build A Zoo</w:t>
        </w:r>
      </w:hyperlink>
      <w:r w:rsidR="00D67624">
        <w:rPr>
          <w:rFonts w:ascii="Times New Roman" w:eastAsia="Times New Roman" w:hAnsi="Times New Roman" w:cs="Times New Roman"/>
          <w:sz w:val="24"/>
          <w:szCs w:val="24"/>
        </w:rPr>
        <w:t>- This activity allows students to explore international trade and comparative advantage.</w:t>
      </w:r>
    </w:p>
    <w:p w:rsidR="00CC3A54" w:rsidRDefault="00CC3A54">
      <w:pPr>
        <w:widowControl w:val="0"/>
        <w:spacing w:line="240" w:lineRule="auto"/>
        <w:rPr>
          <w:rFonts w:ascii="Times New Roman" w:eastAsia="Times New Roman" w:hAnsi="Times New Roman" w:cs="Times New Roman"/>
          <w:sz w:val="24"/>
          <w:szCs w:val="24"/>
        </w:rPr>
      </w:pPr>
    </w:p>
    <w:p w:rsidR="00CC3A54" w:rsidRDefault="004C4B88">
      <w:pPr>
        <w:widowControl w:val="0"/>
        <w:spacing w:line="240" w:lineRule="auto"/>
        <w:rPr>
          <w:rFonts w:ascii="Times New Roman" w:eastAsia="Times New Roman" w:hAnsi="Times New Roman" w:cs="Times New Roman"/>
          <w:sz w:val="24"/>
          <w:szCs w:val="24"/>
        </w:rPr>
      </w:pPr>
      <w:hyperlink r:id="rId14">
        <w:r w:rsidR="00D67624">
          <w:rPr>
            <w:rFonts w:ascii="Times New Roman" w:eastAsia="Times New Roman" w:hAnsi="Times New Roman" w:cs="Times New Roman"/>
            <w:color w:val="1155CC"/>
            <w:sz w:val="24"/>
            <w:szCs w:val="24"/>
            <w:u w:val="single"/>
          </w:rPr>
          <w:t>The Lifeboat</w:t>
        </w:r>
      </w:hyperlink>
      <w:r w:rsidR="00D67624">
        <w:rPr>
          <w:rFonts w:ascii="Times New Roman" w:eastAsia="Times New Roman" w:hAnsi="Times New Roman" w:cs="Times New Roman"/>
          <w:sz w:val="24"/>
          <w:szCs w:val="24"/>
        </w:rPr>
        <w:t>- Students select individuals to join them on a fictional lifeboat with limited space.</w:t>
      </w:r>
    </w:p>
    <w:p w:rsidR="00CC3A54" w:rsidRDefault="00CC3A54">
      <w:pPr>
        <w:widowControl w:val="0"/>
        <w:spacing w:line="240" w:lineRule="auto"/>
        <w:rPr>
          <w:rFonts w:ascii="Times New Roman" w:eastAsia="Times New Roman" w:hAnsi="Times New Roman" w:cs="Times New Roman"/>
          <w:sz w:val="24"/>
          <w:szCs w:val="24"/>
        </w:rPr>
      </w:pPr>
    </w:p>
    <w:p w:rsidR="00CC3A54" w:rsidRDefault="00D6762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Dialysis Analysis: Students analyze different patients’ situations and characteristics to determine how limited hours on dialysis machines should be used.</w:t>
      </w:r>
    </w:p>
    <w:p w:rsidR="00CC3A54" w:rsidRDefault="00CC3A54">
      <w:pPr>
        <w:widowControl w:val="0"/>
        <w:spacing w:line="240" w:lineRule="auto"/>
        <w:rPr>
          <w:rFonts w:ascii="Times New Roman" w:eastAsia="Times New Roman" w:hAnsi="Times New Roman" w:cs="Times New Roman"/>
          <w:sz w:val="24"/>
          <w:szCs w:val="24"/>
        </w:rPr>
      </w:pPr>
    </w:p>
    <w:p w:rsidR="00CC3A54" w:rsidRDefault="004C4B88">
      <w:pPr>
        <w:widowControl w:val="0"/>
        <w:spacing w:line="240" w:lineRule="auto"/>
        <w:rPr>
          <w:rFonts w:ascii="Times New Roman" w:eastAsia="Times New Roman" w:hAnsi="Times New Roman" w:cs="Times New Roman"/>
          <w:sz w:val="24"/>
          <w:szCs w:val="24"/>
          <w:shd w:val="clear" w:color="auto" w:fill="1A73E8"/>
        </w:rPr>
      </w:pPr>
      <w:hyperlink r:id="rId15">
        <w:r w:rsidR="00D67624">
          <w:rPr>
            <w:rFonts w:ascii="Times New Roman" w:eastAsia="Times New Roman" w:hAnsi="Times New Roman" w:cs="Times New Roman"/>
            <w:color w:val="1155CC"/>
            <w:sz w:val="24"/>
            <w:szCs w:val="24"/>
            <w:u w:val="single"/>
          </w:rPr>
          <w:t>Economic System Graphic Organizer</w:t>
        </w:r>
      </w:hyperlink>
      <w:r w:rsidR="00D67624">
        <w:rPr>
          <w:rFonts w:ascii="Times New Roman" w:eastAsia="Times New Roman" w:hAnsi="Times New Roman" w:cs="Times New Roman"/>
          <w:sz w:val="24"/>
          <w:szCs w:val="24"/>
        </w:rPr>
        <w:t xml:space="preserve">- A guide for students to classify types of economic systems. </w:t>
      </w:r>
    </w:p>
    <w:p w:rsidR="00CC3A54" w:rsidRDefault="00CC3A54">
      <w:pPr>
        <w:widowControl w:val="0"/>
        <w:spacing w:line="240" w:lineRule="auto"/>
        <w:rPr>
          <w:rFonts w:ascii="Times New Roman" w:eastAsia="Times New Roman" w:hAnsi="Times New Roman" w:cs="Times New Roman"/>
          <w:sz w:val="24"/>
          <w:szCs w:val="24"/>
        </w:rPr>
      </w:pPr>
    </w:p>
    <w:p w:rsidR="00CC3A54" w:rsidRDefault="004C4B88">
      <w:pPr>
        <w:widowControl w:val="0"/>
        <w:spacing w:line="240" w:lineRule="auto"/>
        <w:rPr>
          <w:rFonts w:ascii="Times New Roman" w:eastAsia="Times New Roman" w:hAnsi="Times New Roman" w:cs="Times New Roman"/>
          <w:sz w:val="24"/>
          <w:szCs w:val="24"/>
        </w:rPr>
      </w:pPr>
      <w:hyperlink r:id="rId16">
        <w:r w:rsidR="00D67624">
          <w:rPr>
            <w:rFonts w:ascii="Times New Roman" w:eastAsia="Times New Roman" w:hAnsi="Times New Roman" w:cs="Times New Roman"/>
            <w:color w:val="1155CC"/>
            <w:sz w:val="24"/>
            <w:szCs w:val="24"/>
            <w:u w:val="single"/>
          </w:rPr>
          <w:t>Candy Bar Activity</w:t>
        </w:r>
      </w:hyperlink>
      <w:r w:rsidR="00D67624">
        <w:rPr>
          <w:rFonts w:ascii="Times New Roman" w:eastAsia="Times New Roman" w:hAnsi="Times New Roman" w:cs="Times New Roman"/>
          <w:sz w:val="24"/>
          <w:szCs w:val="24"/>
        </w:rPr>
        <w:t>- Students will apply what they learn about each factor of production using this activity.</w:t>
      </w:r>
    </w:p>
    <w:p w:rsidR="00CC3A54" w:rsidRDefault="00CC3A54">
      <w:pPr>
        <w:widowControl w:val="0"/>
        <w:spacing w:line="240" w:lineRule="auto"/>
        <w:rPr>
          <w:rFonts w:ascii="Times New Roman" w:eastAsia="Times New Roman" w:hAnsi="Times New Roman" w:cs="Times New Roman"/>
          <w:sz w:val="24"/>
          <w:szCs w:val="24"/>
        </w:rPr>
      </w:pPr>
    </w:p>
    <w:p w:rsidR="00CC3A54" w:rsidRDefault="004C4B88">
      <w:pPr>
        <w:widowControl w:val="0"/>
        <w:spacing w:line="240" w:lineRule="auto"/>
        <w:rPr>
          <w:rFonts w:ascii="Times New Roman" w:eastAsia="Times New Roman" w:hAnsi="Times New Roman" w:cs="Times New Roman"/>
          <w:sz w:val="24"/>
          <w:szCs w:val="24"/>
        </w:rPr>
      </w:pPr>
      <w:hyperlink r:id="rId17">
        <w:r w:rsidR="00D67624">
          <w:rPr>
            <w:rFonts w:ascii="Times New Roman" w:eastAsia="Times New Roman" w:hAnsi="Times New Roman" w:cs="Times New Roman"/>
            <w:color w:val="1155CC"/>
            <w:sz w:val="24"/>
            <w:szCs w:val="24"/>
            <w:u w:val="single"/>
          </w:rPr>
          <w:t>Jacob Clifford’s Monster Inc. Video</w:t>
        </w:r>
      </w:hyperlink>
      <w:r w:rsidR="00D67624">
        <w:rPr>
          <w:rFonts w:ascii="Times New Roman" w:eastAsia="Times New Roman" w:hAnsi="Times New Roman" w:cs="Times New Roman"/>
          <w:sz w:val="24"/>
          <w:szCs w:val="24"/>
        </w:rPr>
        <w:t xml:space="preserve">- </w:t>
      </w:r>
      <w:proofErr w:type="spellStart"/>
      <w:r w:rsidR="00D67624">
        <w:rPr>
          <w:rFonts w:ascii="Times New Roman" w:eastAsia="Times New Roman" w:hAnsi="Times New Roman" w:cs="Times New Roman"/>
          <w:color w:val="333333"/>
          <w:sz w:val="24"/>
          <w:szCs w:val="24"/>
          <w:highlight w:val="white"/>
        </w:rPr>
        <w:t>EconMovies</w:t>
      </w:r>
      <w:proofErr w:type="spellEnd"/>
      <w:r w:rsidR="00D67624">
        <w:rPr>
          <w:rFonts w:ascii="Times New Roman" w:eastAsia="Times New Roman" w:hAnsi="Times New Roman" w:cs="Times New Roman"/>
          <w:color w:val="333333"/>
          <w:sz w:val="24"/>
          <w:szCs w:val="24"/>
          <w:highlight w:val="white"/>
        </w:rPr>
        <w:t xml:space="preserve"> explain economic concepts through movies. In this episode, Mr. Clifford uses Disney/Pixar's Monsters Inc. to introduce the production possibilities curve. </w:t>
      </w:r>
    </w:p>
    <w:p w:rsidR="00CC3A54" w:rsidRDefault="00D6762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Old McDonald to Uncle Sam: Scarcity and Choice- </w:t>
      </w:r>
      <w:r>
        <w:rPr>
          <w:rFonts w:ascii="Times New Roman" w:eastAsia="Times New Roman" w:hAnsi="Times New Roman" w:cs="Times New Roman"/>
          <w:sz w:val="24"/>
          <w:szCs w:val="24"/>
        </w:rPr>
        <w:t>This in-class activity can be used to practice creating</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production possibilities curves.</w:t>
      </w:r>
    </w:p>
    <w:p w:rsidR="00CC3A54" w:rsidRDefault="00CC3A54">
      <w:pPr>
        <w:widowControl w:val="0"/>
        <w:spacing w:line="240" w:lineRule="auto"/>
        <w:rPr>
          <w:rFonts w:ascii="Times New Roman" w:eastAsia="Times New Roman" w:hAnsi="Times New Roman" w:cs="Times New Roman"/>
          <w:sz w:val="24"/>
          <w:szCs w:val="24"/>
        </w:rPr>
      </w:pPr>
    </w:p>
    <w:p w:rsidR="00CC3A54" w:rsidRDefault="004C4B88">
      <w:pPr>
        <w:widowControl w:val="0"/>
        <w:spacing w:line="240" w:lineRule="auto"/>
        <w:rPr>
          <w:rFonts w:ascii="Times New Roman" w:eastAsia="Times New Roman" w:hAnsi="Times New Roman" w:cs="Times New Roman"/>
          <w:sz w:val="24"/>
          <w:szCs w:val="24"/>
        </w:rPr>
      </w:pPr>
      <w:hyperlink r:id="rId18">
        <w:r w:rsidR="00D67624">
          <w:rPr>
            <w:rFonts w:ascii="Times New Roman" w:eastAsia="Times New Roman" w:hAnsi="Times New Roman" w:cs="Times New Roman"/>
            <w:color w:val="1155CC"/>
            <w:sz w:val="24"/>
            <w:szCs w:val="24"/>
            <w:u w:val="single"/>
          </w:rPr>
          <w:t>Kahoot! Follow-up for PPC</w:t>
        </w:r>
      </w:hyperlink>
      <w:r w:rsidR="00D67624">
        <w:rPr>
          <w:rFonts w:ascii="Times New Roman" w:eastAsia="Times New Roman" w:hAnsi="Times New Roman" w:cs="Times New Roman"/>
          <w:sz w:val="24"/>
          <w:szCs w:val="24"/>
        </w:rPr>
        <w:t xml:space="preserve">:  This interactive game is to be used as a follow-up activity for production-possibilities frontier curves </w:t>
      </w:r>
    </w:p>
    <w:p w:rsidR="00CC3A54" w:rsidRDefault="00CC3A54">
      <w:pPr>
        <w:widowControl w:val="0"/>
        <w:spacing w:line="240" w:lineRule="auto"/>
        <w:rPr>
          <w:rFonts w:ascii="Times New Roman" w:eastAsia="Times New Roman" w:hAnsi="Times New Roman" w:cs="Times New Roman"/>
          <w:sz w:val="24"/>
          <w:szCs w:val="24"/>
        </w:rPr>
      </w:pPr>
    </w:p>
    <w:p w:rsidR="00CC3A54" w:rsidRDefault="004C4B88">
      <w:pPr>
        <w:widowControl w:val="0"/>
        <w:spacing w:line="240" w:lineRule="auto"/>
        <w:rPr>
          <w:rFonts w:ascii="Times New Roman" w:eastAsia="Times New Roman" w:hAnsi="Times New Roman" w:cs="Times New Roman"/>
          <w:sz w:val="24"/>
          <w:szCs w:val="24"/>
        </w:rPr>
      </w:pPr>
      <w:hyperlink r:id="rId19">
        <w:r w:rsidR="00D67624">
          <w:rPr>
            <w:rFonts w:ascii="Times New Roman" w:eastAsia="Times New Roman" w:hAnsi="Times New Roman" w:cs="Times New Roman"/>
            <w:color w:val="1155CC"/>
            <w:sz w:val="24"/>
            <w:szCs w:val="24"/>
            <w:u w:val="single"/>
          </w:rPr>
          <w:t>Push-ups and Texts Production Possibilities Frontier Curve</w:t>
        </w:r>
      </w:hyperlink>
      <w:r w:rsidR="00D67624">
        <w:rPr>
          <w:rFonts w:ascii="Times New Roman" w:eastAsia="Times New Roman" w:hAnsi="Times New Roman" w:cs="Times New Roman"/>
          <w:sz w:val="24"/>
          <w:szCs w:val="24"/>
        </w:rPr>
        <w:t>:  Students generate their own data and graph their possibilities.</w:t>
      </w:r>
    </w:p>
    <w:p w:rsidR="00CC3A54" w:rsidRDefault="00D67624">
      <w:pPr>
        <w:widowControl w:val="0"/>
        <w:spacing w:line="240" w:lineRule="auto"/>
        <w:rPr>
          <w:rFonts w:ascii="Times New Roman" w:eastAsia="Times New Roman" w:hAnsi="Times New Roman" w:cs="Times New Roman"/>
          <w:sz w:val="24"/>
          <w:szCs w:val="24"/>
        </w:rPr>
      </w:pPr>
      <w:r>
        <w:br w:type="page"/>
      </w:r>
    </w:p>
    <w:p w:rsidR="00CC3A54" w:rsidRPr="00D67624" w:rsidRDefault="00D67624">
      <w:pPr>
        <w:widowControl w:val="0"/>
        <w:spacing w:line="240" w:lineRule="auto"/>
        <w:rPr>
          <w:rFonts w:ascii="Times New Roman" w:hAnsi="Times New Roman" w:cs="Times New Roman"/>
          <w:b/>
          <w:sz w:val="24"/>
          <w:szCs w:val="24"/>
        </w:rPr>
      </w:pPr>
      <w:r w:rsidRPr="00D67624">
        <w:rPr>
          <w:rFonts w:ascii="Times New Roman" w:hAnsi="Times New Roman" w:cs="Times New Roman"/>
          <w:b/>
          <w:sz w:val="24"/>
          <w:szCs w:val="24"/>
        </w:rPr>
        <w:lastRenderedPageBreak/>
        <w:t>Appendix 1</w:t>
      </w:r>
    </w:p>
    <w:p w:rsidR="00CC3A54" w:rsidRPr="00D67624" w:rsidRDefault="00CC3A54">
      <w:pPr>
        <w:widowControl w:val="0"/>
        <w:spacing w:line="240" w:lineRule="auto"/>
        <w:rPr>
          <w:rFonts w:ascii="Times New Roman" w:hAnsi="Times New Roman" w:cs="Times New Roman"/>
          <w:b/>
          <w:sz w:val="24"/>
          <w:szCs w:val="24"/>
        </w:rPr>
      </w:pPr>
    </w:p>
    <w:p w:rsidR="00CC3A54" w:rsidRPr="00D67624" w:rsidRDefault="00D67624">
      <w:pPr>
        <w:widowControl w:val="0"/>
        <w:spacing w:line="240" w:lineRule="auto"/>
        <w:rPr>
          <w:rFonts w:ascii="Times New Roman" w:hAnsi="Times New Roman" w:cs="Times New Roman"/>
          <w:b/>
          <w:sz w:val="24"/>
          <w:szCs w:val="24"/>
        </w:rPr>
      </w:pPr>
      <w:r w:rsidRPr="00D67624">
        <w:rPr>
          <w:rFonts w:ascii="Times New Roman" w:hAnsi="Times New Roman" w:cs="Times New Roman"/>
          <w:b/>
          <w:sz w:val="24"/>
          <w:szCs w:val="24"/>
        </w:rPr>
        <w:t>Factors of Production: Candy Bar Activity</w:t>
      </w:r>
    </w:p>
    <w:p w:rsidR="00CC3A54" w:rsidRPr="00D67624" w:rsidRDefault="00D67624">
      <w:pPr>
        <w:spacing w:before="60" w:after="60"/>
        <w:rPr>
          <w:rFonts w:ascii="Times New Roman" w:hAnsi="Times New Roman" w:cs="Times New Roman"/>
          <w:i/>
          <w:sz w:val="24"/>
          <w:szCs w:val="24"/>
          <w:u w:val="single"/>
        </w:rPr>
      </w:pPr>
      <w:r w:rsidRPr="00D67624">
        <w:rPr>
          <w:rFonts w:ascii="Times New Roman" w:hAnsi="Times New Roman" w:cs="Times New Roman"/>
          <w:i/>
          <w:sz w:val="24"/>
          <w:szCs w:val="24"/>
        </w:rPr>
        <w:t xml:space="preserve">You may work with other students that share the same candy to complete the following activity, however, each student must complete their own document. </w:t>
      </w:r>
      <w:r w:rsidRPr="00D67624">
        <w:rPr>
          <w:rFonts w:ascii="Times New Roman" w:hAnsi="Times New Roman" w:cs="Times New Roman"/>
          <w:i/>
          <w:sz w:val="24"/>
          <w:szCs w:val="24"/>
          <w:u w:val="single"/>
        </w:rPr>
        <w:t>You may have to look online for some of your answers.</w:t>
      </w:r>
    </w:p>
    <w:p w:rsidR="00CC3A54" w:rsidRPr="00D67624" w:rsidRDefault="00CC3A54">
      <w:pPr>
        <w:spacing w:before="60" w:after="60"/>
        <w:rPr>
          <w:rFonts w:ascii="Times New Roman" w:hAnsi="Times New Roman" w:cs="Times New Roman"/>
          <w:sz w:val="24"/>
          <w:szCs w:val="24"/>
        </w:rPr>
      </w:pPr>
    </w:p>
    <w:p w:rsidR="00CC3A54" w:rsidRPr="00D67624" w:rsidRDefault="00D67624">
      <w:pPr>
        <w:spacing w:before="60" w:after="60"/>
        <w:rPr>
          <w:rFonts w:ascii="Times New Roman" w:hAnsi="Times New Roman" w:cs="Times New Roman"/>
          <w:sz w:val="24"/>
          <w:szCs w:val="24"/>
        </w:rPr>
      </w:pPr>
      <w:r w:rsidRPr="00D67624">
        <w:rPr>
          <w:rFonts w:ascii="Times New Roman" w:hAnsi="Times New Roman" w:cs="Times New Roman"/>
          <w:sz w:val="24"/>
          <w:szCs w:val="24"/>
        </w:rPr>
        <w:t>Candy Name:</w:t>
      </w:r>
    </w:p>
    <w:p w:rsidR="00CC3A54" w:rsidRPr="00D67624" w:rsidRDefault="00CC3A54">
      <w:pPr>
        <w:spacing w:before="60" w:after="60"/>
        <w:rPr>
          <w:rFonts w:ascii="Times New Roman" w:hAnsi="Times New Roman" w:cs="Times New Roman"/>
          <w:sz w:val="24"/>
          <w:szCs w:val="24"/>
        </w:rPr>
      </w:pPr>
    </w:p>
    <w:p w:rsidR="00CC3A54" w:rsidRPr="00D67624" w:rsidRDefault="00D67624">
      <w:pPr>
        <w:spacing w:before="60" w:after="60"/>
        <w:rPr>
          <w:rFonts w:ascii="Times New Roman" w:hAnsi="Times New Roman" w:cs="Times New Roman"/>
          <w:sz w:val="24"/>
          <w:szCs w:val="24"/>
        </w:rPr>
      </w:pPr>
      <w:r w:rsidRPr="00D67624">
        <w:rPr>
          <w:rFonts w:ascii="Times New Roman" w:hAnsi="Times New Roman" w:cs="Times New Roman"/>
          <w:sz w:val="24"/>
          <w:szCs w:val="24"/>
        </w:rPr>
        <w:t>Company Name:</w:t>
      </w:r>
    </w:p>
    <w:p w:rsidR="00CC3A54" w:rsidRPr="00D67624" w:rsidRDefault="00CC3A54">
      <w:pPr>
        <w:spacing w:before="60" w:after="60"/>
        <w:rPr>
          <w:rFonts w:ascii="Times New Roman" w:hAnsi="Times New Roman" w:cs="Times New Roman"/>
          <w:sz w:val="24"/>
          <w:szCs w:val="24"/>
        </w:rPr>
      </w:pPr>
    </w:p>
    <w:p w:rsidR="00CC3A54" w:rsidRPr="00D67624" w:rsidRDefault="00D67624">
      <w:pPr>
        <w:spacing w:before="60" w:after="60"/>
        <w:rPr>
          <w:rFonts w:ascii="Times New Roman" w:hAnsi="Times New Roman" w:cs="Times New Roman"/>
          <w:sz w:val="24"/>
          <w:szCs w:val="24"/>
        </w:rPr>
      </w:pPr>
      <w:r w:rsidRPr="00D67624">
        <w:rPr>
          <w:rFonts w:ascii="Times New Roman" w:hAnsi="Times New Roman" w:cs="Times New Roman"/>
          <w:sz w:val="24"/>
          <w:szCs w:val="24"/>
        </w:rPr>
        <w:t xml:space="preserve">List the first </w:t>
      </w:r>
      <w:r w:rsidRPr="00D67624">
        <w:rPr>
          <w:rFonts w:ascii="Times New Roman" w:hAnsi="Times New Roman" w:cs="Times New Roman"/>
          <w:b/>
          <w:sz w:val="24"/>
          <w:szCs w:val="24"/>
        </w:rPr>
        <w:t>5</w:t>
      </w:r>
      <w:r w:rsidRPr="00D67624">
        <w:rPr>
          <w:rFonts w:ascii="Times New Roman" w:hAnsi="Times New Roman" w:cs="Times New Roman"/>
          <w:sz w:val="24"/>
          <w:szCs w:val="24"/>
        </w:rPr>
        <w:t xml:space="preserve"> ingredients in the candy bar:</w:t>
      </w:r>
    </w:p>
    <w:p w:rsidR="00CC3A54" w:rsidRPr="00D67624" w:rsidRDefault="00CC3A54">
      <w:pPr>
        <w:spacing w:before="60" w:after="60"/>
        <w:rPr>
          <w:rFonts w:ascii="Times New Roman" w:hAnsi="Times New Roman" w:cs="Times New Roman"/>
          <w:sz w:val="24"/>
          <w:szCs w:val="24"/>
        </w:rPr>
      </w:pPr>
    </w:p>
    <w:p w:rsidR="00CC3A54" w:rsidRPr="00D67624" w:rsidRDefault="00D67624">
      <w:pPr>
        <w:spacing w:before="60" w:after="60"/>
        <w:rPr>
          <w:rFonts w:ascii="Times New Roman" w:hAnsi="Times New Roman" w:cs="Times New Roman"/>
          <w:sz w:val="24"/>
          <w:szCs w:val="24"/>
        </w:rPr>
      </w:pPr>
      <w:r w:rsidRPr="00D67624">
        <w:rPr>
          <w:rFonts w:ascii="Times New Roman" w:hAnsi="Times New Roman" w:cs="Times New Roman"/>
          <w:sz w:val="24"/>
          <w:szCs w:val="24"/>
        </w:rPr>
        <w:t>Factors of Production:</w:t>
      </w:r>
    </w:p>
    <w:p w:rsidR="00CC3A54" w:rsidRPr="00D67624" w:rsidRDefault="00D67624">
      <w:pPr>
        <w:spacing w:before="60" w:after="60"/>
        <w:rPr>
          <w:rFonts w:ascii="Times New Roman" w:hAnsi="Times New Roman" w:cs="Times New Roman"/>
          <w:sz w:val="24"/>
          <w:szCs w:val="24"/>
        </w:rPr>
      </w:pPr>
      <w:r w:rsidRPr="00D67624">
        <w:rPr>
          <w:rFonts w:ascii="Times New Roman" w:hAnsi="Times New Roman" w:cs="Times New Roman"/>
          <w:sz w:val="24"/>
          <w:szCs w:val="24"/>
        </w:rPr>
        <w:tab/>
        <w:t xml:space="preserve">Land: Name the origin of </w:t>
      </w:r>
      <w:r w:rsidRPr="00D67624">
        <w:rPr>
          <w:rFonts w:ascii="Times New Roman" w:hAnsi="Times New Roman" w:cs="Times New Roman"/>
          <w:b/>
          <w:sz w:val="24"/>
          <w:szCs w:val="24"/>
        </w:rPr>
        <w:t>4</w:t>
      </w:r>
      <w:r w:rsidRPr="00D67624">
        <w:rPr>
          <w:rFonts w:ascii="Times New Roman" w:hAnsi="Times New Roman" w:cs="Times New Roman"/>
          <w:sz w:val="24"/>
          <w:szCs w:val="24"/>
        </w:rPr>
        <w:t xml:space="preserve"> of the top five ingredients.</w:t>
      </w:r>
    </w:p>
    <w:p w:rsidR="00CC3A54" w:rsidRPr="00D67624" w:rsidRDefault="00CC3A54">
      <w:pPr>
        <w:spacing w:before="60" w:after="60"/>
        <w:rPr>
          <w:rFonts w:ascii="Times New Roman" w:hAnsi="Times New Roman" w:cs="Times New Roman"/>
          <w:sz w:val="24"/>
          <w:szCs w:val="24"/>
        </w:rPr>
      </w:pPr>
    </w:p>
    <w:p w:rsidR="00CC3A54" w:rsidRPr="00D67624" w:rsidRDefault="00CC3A54">
      <w:pPr>
        <w:spacing w:before="60" w:after="60"/>
        <w:rPr>
          <w:rFonts w:ascii="Times New Roman" w:hAnsi="Times New Roman" w:cs="Times New Roman"/>
          <w:sz w:val="24"/>
          <w:szCs w:val="24"/>
        </w:rPr>
      </w:pPr>
    </w:p>
    <w:p w:rsidR="00CC3A54" w:rsidRPr="00D67624" w:rsidRDefault="00D67624">
      <w:pPr>
        <w:spacing w:before="60" w:after="60"/>
        <w:rPr>
          <w:rFonts w:ascii="Times New Roman" w:hAnsi="Times New Roman" w:cs="Times New Roman"/>
          <w:sz w:val="24"/>
          <w:szCs w:val="24"/>
        </w:rPr>
      </w:pPr>
      <w:r w:rsidRPr="00D67624">
        <w:rPr>
          <w:rFonts w:ascii="Times New Roman" w:hAnsi="Times New Roman" w:cs="Times New Roman"/>
          <w:sz w:val="24"/>
          <w:szCs w:val="24"/>
        </w:rPr>
        <w:tab/>
        <w:t xml:space="preserve">Labor: List </w:t>
      </w:r>
      <w:r w:rsidRPr="00D67624">
        <w:rPr>
          <w:rFonts w:ascii="Times New Roman" w:hAnsi="Times New Roman" w:cs="Times New Roman"/>
          <w:b/>
          <w:sz w:val="24"/>
          <w:szCs w:val="24"/>
          <w:u w:val="single"/>
        </w:rPr>
        <w:t>and describe</w:t>
      </w:r>
      <w:r w:rsidRPr="00D67624">
        <w:rPr>
          <w:rFonts w:ascii="Times New Roman" w:hAnsi="Times New Roman" w:cs="Times New Roman"/>
          <w:sz w:val="24"/>
          <w:szCs w:val="24"/>
        </w:rPr>
        <w:t xml:space="preserve"> </w:t>
      </w:r>
      <w:r w:rsidRPr="00D67624">
        <w:rPr>
          <w:rFonts w:ascii="Times New Roman" w:hAnsi="Times New Roman" w:cs="Times New Roman"/>
          <w:b/>
          <w:sz w:val="24"/>
          <w:szCs w:val="24"/>
        </w:rPr>
        <w:t>3</w:t>
      </w:r>
      <w:r w:rsidRPr="00D67624">
        <w:rPr>
          <w:rFonts w:ascii="Times New Roman" w:hAnsi="Times New Roman" w:cs="Times New Roman"/>
          <w:sz w:val="24"/>
          <w:szCs w:val="24"/>
        </w:rPr>
        <w:t xml:space="preserve"> jobs from a candy producer’s website that are necessary to produce a candy bar.</w:t>
      </w:r>
    </w:p>
    <w:p w:rsidR="00CC3A54" w:rsidRPr="00D67624" w:rsidRDefault="00CC3A54">
      <w:pPr>
        <w:spacing w:before="60" w:after="60"/>
        <w:rPr>
          <w:rFonts w:ascii="Times New Roman" w:hAnsi="Times New Roman" w:cs="Times New Roman"/>
          <w:sz w:val="24"/>
          <w:szCs w:val="24"/>
        </w:rPr>
      </w:pPr>
    </w:p>
    <w:p w:rsidR="00CC3A54" w:rsidRPr="00D67624" w:rsidRDefault="00D67624">
      <w:pPr>
        <w:spacing w:before="60" w:after="60"/>
        <w:ind w:left="720"/>
        <w:rPr>
          <w:rFonts w:ascii="Times New Roman" w:hAnsi="Times New Roman" w:cs="Times New Roman"/>
          <w:sz w:val="24"/>
          <w:szCs w:val="24"/>
        </w:rPr>
      </w:pPr>
      <w:r w:rsidRPr="00D67624">
        <w:rPr>
          <w:rFonts w:ascii="Times New Roman" w:hAnsi="Times New Roman" w:cs="Times New Roman"/>
          <w:sz w:val="24"/>
          <w:szCs w:val="24"/>
        </w:rPr>
        <w:t xml:space="preserve">Capital: List and </w:t>
      </w:r>
      <w:proofErr w:type="spellStart"/>
      <w:r w:rsidRPr="00D67624">
        <w:rPr>
          <w:rFonts w:ascii="Times New Roman" w:hAnsi="Times New Roman" w:cs="Times New Roman"/>
          <w:sz w:val="24"/>
          <w:szCs w:val="24"/>
        </w:rPr>
        <w:t>and</w:t>
      </w:r>
      <w:proofErr w:type="spellEnd"/>
      <w:r w:rsidRPr="00D67624">
        <w:rPr>
          <w:rFonts w:ascii="Times New Roman" w:hAnsi="Times New Roman" w:cs="Times New Roman"/>
          <w:sz w:val="24"/>
          <w:szCs w:val="24"/>
        </w:rPr>
        <w:t xml:space="preserve"> include the approximate prices for </w:t>
      </w:r>
      <w:r w:rsidRPr="00D67624">
        <w:rPr>
          <w:rFonts w:ascii="Times New Roman" w:hAnsi="Times New Roman" w:cs="Times New Roman"/>
          <w:b/>
          <w:sz w:val="24"/>
          <w:szCs w:val="24"/>
        </w:rPr>
        <w:t>2</w:t>
      </w:r>
      <w:r w:rsidRPr="00D67624">
        <w:rPr>
          <w:rFonts w:ascii="Times New Roman" w:hAnsi="Times New Roman" w:cs="Times New Roman"/>
          <w:sz w:val="24"/>
          <w:szCs w:val="24"/>
        </w:rPr>
        <w:t xml:space="preserve"> tools necessary to produce or distribute candy bars on a </w:t>
      </w:r>
      <w:r w:rsidRPr="00D67624">
        <w:rPr>
          <w:rFonts w:ascii="Times New Roman" w:hAnsi="Times New Roman" w:cs="Times New Roman"/>
          <w:b/>
          <w:sz w:val="24"/>
          <w:szCs w:val="24"/>
        </w:rPr>
        <w:t xml:space="preserve">large </w:t>
      </w:r>
      <w:r w:rsidRPr="00D67624">
        <w:rPr>
          <w:rFonts w:ascii="Times New Roman" w:hAnsi="Times New Roman" w:cs="Times New Roman"/>
          <w:sz w:val="24"/>
          <w:szCs w:val="24"/>
        </w:rPr>
        <w:t>scale.</w:t>
      </w:r>
    </w:p>
    <w:p w:rsidR="00CC3A54" w:rsidRPr="00D67624" w:rsidRDefault="00CC3A54">
      <w:pPr>
        <w:spacing w:before="60" w:after="60"/>
        <w:rPr>
          <w:rFonts w:ascii="Times New Roman" w:hAnsi="Times New Roman" w:cs="Times New Roman"/>
          <w:sz w:val="24"/>
          <w:szCs w:val="24"/>
        </w:rPr>
      </w:pPr>
    </w:p>
    <w:p w:rsidR="00CC3A54" w:rsidRPr="00D67624" w:rsidRDefault="00CC3A54">
      <w:pPr>
        <w:spacing w:before="60" w:after="60"/>
        <w:rPr>
          <w:rFonts w:ascii="Times New Roman" w:hAnsi="Times New Roman" w:cs="Times New Roman"/>
          <w:sz w:val="24"/>
          <w:szCs w:val="24"/>
        </w:rPr>
      </w:pPr>
    </w:p>
    <w:p w:rsidR="00CC3A54" w:rsidRPr="00D67624" w:rsidRDefault="00CC3A54">
      <w:pPr>
        <w:spacing w:before="60" w:after="60"/>
        <w:rPr>
          <w:rFonts w:ascii="Times New Roman" w:hAnsi="Times New Roman" w:cs="Times New Roman"/>
          <w:sz w:val="24"/>
          <w:szCs w:val="24"/>
        </w:rPr>
      </w:pPr>
    </w:p>
    <w:p w:rsidR="00CC3A54" w:rsidRPr="00D67624" w:rsidRDefault="00D67624">
      <w:pPr>
        <w:spacing w:before="60" w:after="60"/>
        <w:ind w:left="720"/>
        <w:rPr>
          <w:rFonts w:ascii="Times New Roman" w:eastAsia="Times New Roman" w:hAnsi="Times New Roman" w:cs="Times New Roman"/>
          <w:sz w:val="24"/>
          <w:szCs w:val="24"/>
        </w:rPr>
      </w:pPr>
      <w:r w:rsidRPr="00D67624">
        <w:rPr>
          <w:rFonts w:ascii="Times New Roman" w:hAnsi="Times New Roman" w:cs="Times New Roman"/>
          <w:sz w:val="24"/>
          <w:szCs w:val="24"/>
        </w:rPr>
        <w:t xml:space="preserve">Entrepreneur: Name </w:t>
      </w:r>
      <w:r w:rsidRPr="00D67624">
        <w:rPr>
          <w:rFonts w:ascii="Times New Roman" w:hAnsi="Times New Roman" w:cs="Times New Roman"/>
          <w:b/>
          <w:sz w:val="24"/>
          <w:szCs w:val="24"/>
        </w:rPr>
        <w:t>1</w:t>
      </w:r>
      <w:r w:rsidRPr="00D67624">
        <w:rPr>
          <w:rFonts w:ascii="Times New Roman" w:hAnsi="Times New Roman" w:cs="Times New Roman"/>
          <w:sz w:val="24"/>
          <w:szCs w:val="24"/>
        </w:rPr>
        <w:t xml:space="preserve"> founder of the candy company. Give a brief description of their background and how they started the company.</w:t>
      </w:r>
    </w:p>
    <w:p w:rsidR="00D67624" w:rsidRDefault="00D6762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CC3A54" w:rsidRPr="00D67624" w:rsidRDefault="00D67624">
      <w:pPr>
        <w:widowControl w:val="0"/>
        <w:spacing w:line="240" w:lineRule="auto"/>
        <w:rPr>
          <w:rFonts w:ascii="Times New Roman" w:eastAsia="Times New Roman" w:hAnsi="Times New Roman" w:cs="Times New Roman"/>
          <w:sz w:val="24"/>
          <w:szCs w:val="24"/>
        </w:rPr>
      </w:pPr>
      <w:r w:rsidRPr="00D67624">
        <w:rPr>
          <w:rFonts w:ascii="Times New Roman" w:eastAsia="Times New Roman" w:hAnsi="Times New Roman" w:cs="Times New Roman"/>
          <w:sz w:val="24"/>
          <w:szCs w:val="24"/>
        </w:rPr>
        <w:lastRenderedPageBreak/>
        <w:t>Appendix 2</w:t>
      </w:r>
    </w:p>
    <w:p w:rsidR="00CC3A54" w:rsidRPr="00D67624" w:rsidRDefault="00D67624">
      <w:pPr>
        <w:jc w:val="center"/>
        <w:rPr>
          <w:rFonts w:ascii="Times New Roman" w:eastAsia="Rock Salt" w:hAnsi="Times New Roman" w:cs="Times New Roman"/>
          <w:b/>
          <w:sz w:val="24"/>
          <w:szCs w:val="24"/>
        </w:rPr>
      </w:pPr>
      <w:r w:rsidRPr="00D67624">
        <w:rPr>
          <w:rFonts w:ascii="Times New Roman" w:eastAsia="Rock Salt" w:hAnsi="Times New Roman" w:cs="Times New Roman"/>
          <w:b/>
          <w:sz w:val="24"/>
          <w:szCs w:val="24"/>
        </w:rPr>
        <w:t>Push Ups and Texts Activity</w:t>
      </w:r>
    </w:p>
    <w:p w:rsidR="00CC3A54" w:rsidRPr="00D67624" w:rsidRDefault="00CC3A54">
      <w:pPr>
        <w:rPr>
          <w:rFonts w:ascii="Times New Roman" w:hAnsi="Times New Roman" w:cs="Times New Roman"/>
          <w:b/>
          <w:sz w:val="24"/>
          <w:szCs w:val="24"/>
        </w:rPr>
      </w:pPr>
    </w:p>
    <w:p w:rsidR="00CC3A54" w:rsidRPr="00D67624" w:rsidRDefault="00D67624">
      <w:pPr>
        <w:rPr>
          <w:rFonts w:ascii="Times New Roman" w:hAnsi="Times New Roman" w:cs="Times New Roman"/>
          <w:sz w:val="24"/>
          <w:szCs w:val="24"/>
        </w:rPr>
      </w:pPr>
      <w:r w:rsidRPr="00D67624">
        <w:rPr>
          <w:rFonts w:ascii="Times New Roman" w:hAnsi="Times New Roman" w:cs="Times New Roman"/>
          <w:b/>
          <w:sz w:val="24"/>
          <w:szCs w:val="24"/>
        </w:rPr>
        <w:t>Directions</w:t>
      </w:r>
      <w:r w:rsidRPr="00D67624">
        <w:rPr>
          <w:rFonts w:ascii="Times New Roman" w:hAnsi="Times New Roman" w:cs="Times New Roman"/>
          <w:sz w:val="24"/>
          <w:szCs w:val="24"/>
        </w:rPr>
        <w:t>:  In your groups, use thirty seconds in each of five rounds to see how many pushups you can do, and “I love ECON!” texts that you can type and send.  Then, plot points to draw a graph of your findings.</w:t>
      </w:r>
    </w:p>
    <w:p w:rsidR="00CC3A54" w:rsidRPr="00D67624" w:rsidRDefault="00CC3A54">
      <w:pPr>
        <w:rPr>
          <w:rFonts w:ascii="Times New Roman" w:hAnsi="Times New Roman" w:cs="Times New Roman"/>
          <w:sz w:val="24"/>
          <w:szCs w:val="24"/>
        </w:rPr>
        <w:sectPr w:rsidR="00CC3A54" w:rsidRPr="00D67624">
          <w:pgSz w:w="15840" w:h="12240"/>
          <w:pgMar w:top="1440" w:right="1440" w:bottom="1440" w:left="1440" w:header="720" w:footer="720" w:gutter="0"/>
          <w:pgNumType w:start="1"/>
          <w:cols w:space="720"/>
        </w:sectPr>
      </w:pPr>
    </w:p>
    <w:p w:rsidR="00CC3A54" w:rsidRPr="00D67624" w:rsidRDefault="00D67624">
      <w:pPr>
        <w:ind w:firstLine="720"/>
        <w:rPr>
          <w:rFonts w:ascii="Times New Roman" w:hAnsi="Times New Roman" w:cs="Times New Roman"/>
          <w:sz w:val="24"/>
          <w:szCs w:val="24"/>
        </w:rPr>
      </w:pPr>
      <w:r w:rsidRPr="00D67624">
        <w:rPr>
          <w:rFonts w:ascii="Times New Roman" w:hAnsi="Times New Roman" w:cs="Times New Roman"/>
          <w:sz w:val="24"/>
          <w:szCs w:val="24"/>
        </w:rPr>
        <w:t xml:space="preserve">Pusher Upper: </w:t>
      </w:r>
    </w:p>
    <w:p w:rsidR="00CC3A54" w:rsidRPr="00D67624" w:rsidRDefault="00CC3A54">
      <w:pPr>
        <w:rPr>
          <w:rFonts w:ascii="Times New Roman" w:hAnsi="Times New Roman" w:cs="Times New Roman"/>
          <w:sz w:val="24"/>
          <w:szCs w:val="24"/>
        </w:rPr>
      </w:pPr>
    </w:p>
    <w:p w:rsidR="00CC3A54" w:rsidRPr="00D67624" w:rsidRDefault="00D67624">
      <w:pPr>
        <w:ind w:firstLine="720"/>
        <w:rPr>
          <w:rFonts w:ascii="Times New Roman" w:hAnsi="Times New Roman" w:cs="Times New Roman"/>
          <w:sz w:val="24"/>
          <w:szCs w:val="24"/>
        </w:rPr>
      </w:pPr>
      <w:r w:rsidRPr="00D67624">
        <w:rPr>
          <w:rFonts w:ascii="Times New Roman" w:hAnsi="Times New Roman" w:cs="Times New Roman"/>
          <w:sz w:val="24"/>
          <w:szCs w:val="24"/>
        </w:rPr>
        <w:t xml:space="preserve">Texter: </w:t>
      </w:r>
    </w:p>
    <w:p w:rsidR="00CC3A54" w:rsidRPr="00D67624" w:rsidRDefault="00D67624">
      <w:pPr>
        <w:rPr>
          <w:rFonts w:ascii="Times New Roman" w:hAnsi="Times New Roman" w:cs="Times New Roman"/>
          <w:sz w:val="24"/>
          <w:szCs w:val="24"/>
        </w:rPr>
      </w:pPr>
      <w:r w:rsidRPr="00D67624">
        <w:rPr>
          <w:rFonts w:ascii="Times New Roman" w:hAnsi="Times New Roman" w:cs="Times New Roman"/>
          <w:sz w:val="24"/>
          <w:szCs w:val="24"/>
        </w:rPr>
        <w:t>Counter:</w:t>
      </w:r>
    </w:p>
    <w:p w:rsidR="00CC3A54" w:rsidRPr="00D67624" w:rsidRDefault="00D67624">
      <w:pPr>
        <w:rPr>
          <w:rFonts w:ascii="Times New Roman" w:hAnsi="Times New Roman" w:cs="Times New Roman"/>
          <w:sz w:val="24"/>
          <w:szCs w:val="24"/>
        </w:rPr>
        <w:sectPr w:rsidR="00CC3A54" w:rsidRPr="00D67624">
          <w:type w:val="continuous"/>
          <w:pgSz w:w="15840" w:h="12240"/>
          <w:pgMar w:top="1440" w:right="1440" w:bottom="1440" w:left="1440" w:header="720" w:footer="720" w:gutter="0"/>
          <w:cols w:num="2" w:space="720" w:equalWidth="0">
            <w:col w:w="5040" w:space="720"/>
            <w:col w:w="5040" w:space="0"/>
          </w:cols>
        </w:sectPr>
      </w:pPr>
      <w:r w:rsidRPr="00D67624">
        <w:rPr>
          <w:rFonts w:ascii="Times New Roman" w:hAnsi="Times New Roman" w:cs="Times New Roman"/>
          <w:sz w:val="24"/>
          <w:szCs w:val="24"/>
        </w:rPr>
        <w:br/>
        <w:t>Recorder:</w:t>
      </w:r>
    </w:p>
    <w:p w:rsidR="00CC3A54" w:rsidRPr="00D67624" w:rsidRDefault="00CC3A54">
      <w:pPr>
        <w:widowControl w:val="0"/>
        <w:rPr>
          <w:rFonts w:ascii="Times New Roman" w:hAnsi="Times New Roman" w:cs="Times New Roman"/>
          <w:sz w:val="24"/>
          <w:szCs w:val="24"/>
        </w:rPr>
      </w:pPr>
    </w:p>
    <w:tbl>
      <w:tblPr>
        <w:tblStyle w:val="a0"/>
        <w:tblW w:w="13220" w:type="dxa"/>
        <w:tblBorders>
          <w:top w:val="single" w:sz="8" w:space="0" w:color="9E9E9E"/>
          <w:left w:val="single" w:sz="8" w:space="0" w:color="9E9E9E"/>
          <w:bottom w:val="single" w:sz="8" w:space="0" w:color="9E9E9E"/>
          <w:right w:val="single" w:sz="8" w:space="0" w:color="9E9E9E"/>
          <w:insideH w:val="single" w:sz="8" w:space="0" w:color="9E9E9E"/>
          <w:insideV w:val="single" w:sz="8" w:space="0" w:color="9E9E9E"/>
        </w:tblBorders>
        <w:tblLayout w:type="fixed"/>
        <w:tblLook w:val="0600" w:firstRow="0" w:lastRow="0" w:firstColumn="0" w:lastColumn="0" w:noHBand="1" w:noVBand="1"/>
        <w:tblCaption w:val="Appendix 2"/>
        <w:tblDescription w:val="This is a chart students will use to record their data from the texting and pushups activity."/>
      </w:tblPr>
      <w:tblGrid>
        <w:gridCol w:w="5970"/>
        <w:gridCol w:w="3830"/>
        <w:gridCol w:w="3420"/>
      </w:tblGrid>
      <w:tr w:rsidR="00CC3A54" w:rsidRPr="00D67624" w:rsidTr="00D67624">
        <w:trPr>
          <w:trHeight w:val="780"/>
          <w:tblHeader/>
        </w:trPr>
        <w:tc>
          <w:tcPr>
            <w:tcW w:w="5970" w:type="dxa"/>
            <w:tcMar>
              <w:top w:w="140" w:type="dxa"/>
              <w:left w:w="140" w:type="dxa"/>
              <w:bottom w:w="140" w:type="dxa"/>
              <w:right w:w="140" w:type="dxa"/>
            </w:tcMar>
          </w:tcPr>
          <w:p w:rsidR="00CC3A54" w:rsidRPr="00D67624" w:rsidRDefault="00D67624">
            <w:pPr>
              <w:widowControl w:val="0"/>
              <w:spacing w:line="240" w:lineRule="auto"/>
              <w:rPr>
                <w:rFonts w:ascii="Times New Roman" w:hAnsi="Times New Roman" w:cs="Times New Roman"/>
                <w:sz w:val="24"/>
                <w:szCs w:val="24"/>
              </w:rPr>
            </w:pPr>
            <w:r w:rsidRPr="00D67624">
              <w:rPr>
                <w:rFonts w:ascii="Times New Roman" w:hAnsi="Times New Roman" w:cs="Times New Roman"/>
                <w:sz w:val="24"/>
                <w:szCs w:val="24"/>
              </w:rPr>
              <w:t xml:space="preserve">                               Round</w:t>
            </w:r>
          </w:p>
        </w:tc>
        <w:tc>
          <w:tcPr>
            <w:tcW w:w="3830" w:type="dxa"/>
            <w:tcMar>
              <w:top w:w="140" w:type="dxa"/>
              <w:left w:w="140" w:type="dxa"/>
              <w:bottom w:w="140" w:type="dxa"/>
              <w:right w:w="140" w:type="dxa"/>
            </w:tcMar>
          </w:tcPr>
          <w:p w:rsidR="00CC3A54" w:rsidRPr="00D67624" w:rsidRDefault="00D67624">
            <w:pPr>
              <w:widowControl w:val="0"/>
              <w:spacing w:line="240" w:lineRule="auto"/>
              <w:rPr>
                <w:rFonts w:ascii="Times New Roman" w:hAnsi="Times New Roman" w:cs="Times New Roman"/>
                <w:sz w:val="24"/>
                <w:szCs w:val="24"/>
              </w:rPr>
            </w:pPr>
            <w:r w:rsidRPr="00D67624">
              <w:rPr>
                <w:rFonts w:ascii="Times New Roman" w:hAnsi="Times New Roman" w:cs="Times New Roman"/>
                <w:sz w:val="24"/>
                <w:szCs w:val="24"/>
              </w:rPr>
              <w:t xml:space="preserve">       Texts</w:t>
            </w:r>
          </w:p>
        </w:tc>
        <w:tc>
          <w:tcPr>
            <w:tcW w:w="3420" w:type="dxa"/>
            <w:tcMar>
              <w:top w:w="140" w:type="dxa"/>
              <w:left w:w="140" w:type="dxa"/>
              <w:bottom w:w="140" w:type="dxa"/>
              <w:right w:w="140" w:type="dxa"/>
            </w:tcMar>
          </w:tcPr>
          <w:p w:rsidR="00CC3A54" w:rsidRPr="00D67624" w:rsidRDefault="00D67624">
            <w:pPr>
              <w:widowControl w:val="0"/>
              <w:spacing w:line="240" w:lineRule="auto"/>
              <w:rPr>
                <w:rFonts w:ascii="Times New Roman" w:hAnsi="Times New Roman" w:cs="Times New Roman"/>
                <w:sz w:val="24"/>
                <w:szCs w:val="24"/>
              </w:rPr>
            </w:pPr>
            <w:r w:rsidRPr="00D67624">
              <w:rPr>
                <w:rFonts w:ascii="Times New Roman" w:hAnsi="Times New Roman" w:cs="Times New Roman"/>
                <w:sz w:val="24"/>
                <w:szCs w:val="24"/>
              </w:rPr>
              <w:t xml:space="preserve">  Push-Ups</w:t>
            </w:r>
          </w:p>
        </w:tc>
      </w:tr>
      <w:tr w:rsidR="00CC3A54" w:rsidRPr="00D67624" w:rsidTr="00D67624">
        <w:trPr>
          <w:trHeight w:val="660"/>
        </w:trPr>
        <w:tc>
          <w:tcPr>
            <w:tcW w:w="5970" w:type="dxa"/>
            <w:tcMar>
              <w:top w:w="140" w:type="dxa"/>
              <w:left w:w="140" w:type="dxa"/>
              <w:bottom w:w="140" w:type="dxa"/>
              <w:right w:w="140" w:type="dxa"/>
            </w:tcMar>
          </w:tcPr>
          <w:p w:rsidR="00CC3A54" w:rsidRPr="00D67624" w:rsidRDefault="00D67624">
            <w:pPr>
              <w:widowControl w:val="0"/>
              <w:spacing w:line="240" w:lineRule="auto"/>
              <w:rPr>
                <w:rFonts w:ascii="Times New Roman" w:hAnsi="Times New Roman" w:cs="Times New Roman"/>
                <w:i/>
                <w:sz w:val="24"/>
                <w:szCs w:val="24"/>
              </w:rPr>
            </w:pPr>
            <w:r w:rsidRPr="00D67624">
              <w:rPr>
                <w:rFonts w:ascii="Times New Roman" w:hAnsi="Times New Roman" w:cs="Times New Roman"/>
                <w:sz w:val="24"/>
                <w:szCs w:val="24"/>
              </w:rPr>
              <w:t xml:space="preserve">1 </w:t>
            </w:r>
            <w:r w:rsidRPr="00D67624">
              <w:rPr>
                <w:rFonts w:ascii="Times New Roman" w:hAnsi="Times New Roman" w:cs="Times New Roman"/>
                <w:i/>
                <w:sz w:val="24"/>
                <w:szCs w:val="24"/>
              </w:rPr>
              <w:t>(30 seconds of texting and 0 seconds of push-ups)</w:t>
            </w:r>
          </w:p>
        </w:tc>
        <w:tc>
          <w:tcPr>
            <w:tcW w:w="383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c>
          <w:tcPr>
            <w:tcW w:w="342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r>
      <w:tr w:rsidR="00CC3A54" w:rsidRPr="00D67624" w:rsidTr="00D67624">
        <w:trPr>
          <w:trHeight w:val="540"/>
        </w:trPr>
        <w:tc>
          <w:tcPr>
            <w:tcW w:w="5970" w:type="dxa"/>
            <w:tcMar>
              <w:top w:w="140" w:type="dxa"/>
              <w:left w:w="140" w:type="dxa"/>
              <w:bottom w:w="140" w:type="dxa"/>
              <w:right w:w="140" w:type="dxa"/>
            </w:tcMar>
          </w:tcPr>
          <w:p w:rsidR="00CC3A54" w:rsidRPr="00D67624" w:rsidRDefault="00D67624">
            <w:pPr>
              <w:widowControl w:val="0"/>
              <w:spacing w:line="240" w:lineRule="auto"/>
              <w:rPr>
                <w:rFonts w:ascii="Times New Roman" w:hAnsi="Times New Roman" w:cs="Times New Roman"/>
                <w:sz w:val="24"/>
                <w:szCs w:val="24"/>
              </w:rPr>
            </w:pPr>
            <w:proofErr w:type="gramStart"/>
            <w:r w:rsidRPr="00D67624">
              <w:rPr>
                <w:rFonts w:ascii="Times New Roman" w:hAnsi="Times New Roman" w:cs="Times New Roman"/>
                <w:sz w:val="24"/>
                <w:szCs w:val="24"/>
              </w:rPr>
              <w:t xml:space="preserve">2  </w:t>
            </w:r>
            <w:r w:rsidRPr="00D67624">
              <w:rPr>
                <w:rFonts w:ascii="Times New Roman" w:hAnsi="Times New Roman" w:cs="Times New Roman"/>
                <w:i/>
                <w:sz w:val="24"/>
                <w:szCs w:val="24"/>
              </w:rPr>
              <w:t>(</w:t>
            </w:r>
            <w:proofErr w:type="gramEnd"/>
            <w:r w:rsidRPr="00D67624">
              <w:rPr>
                <w:rFonts w:ascii="Times New Roman" w:hAnsi="Times New Roman" w:cs="Times New Roman"/>
                <w:i/>
                <w:sz w:val="24"/>
                <w:szCs w:val="24"/>
              </w:rPr>
              <w:t>20 seconds of texting and 10 seconds of push-ups)</w:t>
            </w:r>
          </w:p>
        </w:tc>
        <w:tc>
          <w:tcPr>
            <w:tcW w:w="383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c>
          <w:tcPr>
            <w:tcW w:w="342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r>
      <w:tr w:rsidR="00CC3A54" w:rsidRPr="00D67624" w:rsidTr="00D67624">
        <w:trPr>
          <w:trHeight w:val="600"/>
        </w:trPr>
        <w:tc>
          <w:tcPr>
            <w:tcW w:w="5970" w:type="dxa"/>
            <w:tcMar>
              <w:top w:w="140" w:type="dxa"/>
              <w:left w:w="140" w:type="dxa"/>
              <w:bottom w:w="140" w:type="dxa"/>
              <w:right w:w="140" w:type="dxa"/>
            </w:tcMar>
          </w:tcPr>
          <w:p w:rsidR="00CC3A54" w:rsidRPr="00D67624" w:rsidRDefault="00D67624">
            <w:pPr>
              <w:widowControl w:val="0"/>
              <w:spacing w:line="240" w:lineRule="auto"/>
              <w:rPr>
                <w:rFonts w:ascii="Times New Roman" w:hAnsi="Times New Roman" w:cs="Times New Roman"/>
                <w:i/>
                <w:sz w:val="24"/>
                <w:szCs w:val="24"/>
              </w:rPr>
            </w:pPr>
            <w:proofErr w:type="gramStart"/>
            <w:r w:rsidRPr="00D67624">
              <w:rPr>
                <w:rFonts w:ascii="Times New Roman" w:hAnsi="Times New Roman" w:cs="Times New Roman"/>
                <w:sz w:val="24"/>
                <w:szCs w:val="24"/>
              </w:rPr>
              <w:t xml:space="preserve">3  </w:t>
            </w:r>
            <w:r w:rsidRPr="00D67624">
              <w:rPr>
                <w:rFonts w:ascii="Times New Roman" w:hAnsi="Times New Roman" w:cs="Times New Roman"/>
                <w:i/>
                <w:sz w:val="24"/>
                <w:szCs w:val="24"/>
              </w:rPr>
              <w:t>(</w:t>
            </w:r>
            <w:proofErr w:type="gramEnd"/>
            <w:r w:rsidRPr="00D67624">
              <w:rPr>
                <w:rFonts w:ascii="Times New Roman" w:hAnsi="Times New Roman" w:cs="Times New Roman"/>
                <w:i/>
                <w:sz w:val="24"/>
                <w:szCs w:val="24"/>
              </w:rPr>
              <w:t>15 seconds of texting and 15 seconds of push-ups)</w:t>
            </w:r>
          </w:p>
        </w:tc>
        <w:tc>
          <w:tcPr>
            <w:tcW w:w="383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c>
          <w:tcPr>
            <w:tcW w:w="342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r>
      <w:tr w:rsidR="00CC3A54" w:rsidRPr="00D67624" w:rsidTr="00D67624">
        <w:trPr>
          <w:trHeight w:val="720"/>
        </w:trPr>
        <w:tc>
          <w:tcPr>
            <w:tcW w:w="5970" w:type="dxa"/>
            <w:tcMar>
              <w:top w:w="140" w:type="dxa"/>
              <w:left w:w="140" w:type="dxa"/>
              <w:bottom w:w="140" w:type="dxa"/>
              <w:right w:w="140" w:type="dxa"/>
            </w:tcMar>
          </w:tcPr>
          <w:p w:rsidR="00CC3A54" w:rsidRPr="00D67624" w:rsidRDefault="00D67624">
            <w:pPr>
              <w:widowControl w:val="0"/>
              <w:spacing w:line="240" w:lineRule="auto"/>
              <w:rPr>
                <w:rFonts w:ascii="Times New Roman" w:hAnsi="Times New Roman" w:cs="Times New Roman"/>
                <w:sz w:val="24"/>
                <w:szCs w:val="24"/>
              </w:rPr>
            </w:pPr>
            <w:proofErr w:type="gramStart"/>
            <w:r w:rsidRPr="00D67624">
              <w:rPr>
                <w:rFonts w:ascii="Times New Roman" w:hAnsi="Times New Roman" w:cs="Times New Roman"/>
                <w:sz w:val="24"/>
                <w:szCs w:val="24"/>
              </w:rPr>
              <w:t xml:space="preserve">4  </w:t>
            </w:r>
            <w:r w:rsidRPr="00D67624">
              <w:rPr>
                <w:rFonts w:ascii="Times New Roman" w:hAnsi="Times New Roman" w:cs="Times New Roman"/>
                <w:i/>
                <w:sz w:val="24"/>
                <w:szCs w:val="24"/>
              </w:rPr>
              <w:t>(</w:t>
            </w:r>
            <w:proofErr w:type="gramEnd"/>
            <w:r w:rsidRPr="00D67624">
              <w:rPr>
                <w:rFonts w:ascii="Times New Roman" w:hAnsi="Times New Roman" w:cs="Times New Roman"/>
                <w:i/>
                <w:sz w:val="24"/>
                <w:szCs w:val="24"/>
              </w:rPr>
              <w:t>10 seconds of texting and 20 seconds of push-ups)</w:t>
            </w:r>
          </w:p>
        </w:tc>
        <w:tc>
          <w:tcPr>
            <w:tcW w:w="383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c>
          <w:tcPr>
            <w:tcW w:w="342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r>
      <w:tr w:rsidR="00CC3A54" w:rsidRPr="00D67624" w:rsidTr="00D67624">
        <w:trPr>
          <w:trHeight w:val="540"/>
        </w:trPr>
        <w:tc>
          <w:tcPr>
            <w:tcW w:w="5970" w:type="dxa"/>
            <w:tcMar>
              <w:top w:w="140" w:type="dxa"/>
              <w:left w:w="140" w:type="dxa"/>
              <w:bottom w:w="140" w:type="dxa"/>
              <w:right w:w="140" w:type="dxa"/>
            </w:tcMar>
          </w:tcPr>
          <w:p w:rsidR="00CC3A54" w:rsidRPr="00D67624" w:rsidRDefault="00D67624">
            <w:pPr>
              <w:widowControl w:val="0"/>
              <w:spacing w:line="240" w:lineRule="auto"/>
              <w:rPr>
                <w:rFonts w:ascii="Times New Roman" w:hAnsi="Times New Roman" w:cs="Times New Roman"/>
                <w:i/>
                <w:sz w:val="24"/>
                <w:szCs w:val="24"/>
              </w:rPr>
            </w:pPr>
            <w:r w:rsidRPr="00D67624">
              <w:rPr>
                <w:rFonts w:ascii="Times New Roman" w:hAnsi="Times New Roman" w:cs="Times New Roman"/>
                <w:sz w:val="24"/>
                <w:szCs w:val="24"/>
              </w:rPr>
              <w:t xml:space="preserve">5 </w:t>
            </w:r>
            <w:r w:rsidRPr="00D67624">
              <w:rPr>
                <w:rFonts w:ascii="Times New Roman" w:hAnsi="Times New Roman" w:cs="Times New Roman"/>
                <w:i/>
                <w:sz w:val="24"/>
                <w:szCs w:val="24"/>
              </w:rPr>
              <w:t>(0 seconds of texting and 30 seconds of push-ups)</w:t>
            </w:r>
          </w:p>
        </w:tc>
        <w:tc>
          <w:tcPr>
            <w:tcW w:w="383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c>
          <w:tcPr>
            <w:tcW w:w="3420" w:type="dxa"/>
            <w:tcMar>
              <w:top w:w="140" w:type="dxa"/>
              <w:left w:w="140" w:type="dxa"/>
              <w:bottom w:w="140" w:type="dxa"/>
              <w:right w:w="140" w:type="dxa"/>
            </w:tcMar>
          </w:tcPr>
          <w:p w:rsidR="00CC3A54" w:rsidRPr="00D67624" w:rsidRDefault="00CC3A54">
            <w:pPr>
              <w:widowControl w:val="0"/>
              <w:spacing w:line="240" w:lineRule="auto"/>
              <w:rPr>
                <w:rFonts w:ascii="Times New Roman" w:hAnsi="Times New Roman" w:cs="Times New Roman"/>
                <w:sz w:val="24"/>
                <w:szCs w:val="24"/>
              </w:rPr>
            </w:pPr>
          </w:p>
        </w:tc>
      </w:tr>
    </w:tbl>
    <w:p w:rsidR="00CC3A54" w:rsidRPr="00D67624" w:rsidRDefault="00CC3A54">
      <w:pPr>
        <w:rPr>
          <w:rFonts w:ascii="Times New Roman" w:hAnsi="Times New Roman" w:cs="Times New Roman"/>
          <w:sz w:val="24"/>
          <w:szCs w:val="24"/>
        </w:rPr>
      </w:pPr>
    </w:p>
    <w:p w:rsidR="00CC3A54" w:rsidRPr="00D67624" w:rsidRDefault="00CC3A54">
      <w:pPr>
        <w:rPr>
          <w:rFonts w:ascii="Times New Roman" w:hAnsi="Times New Roman" w:cs="Times New Roman"/>
          <w:sz w:val="24"/>
          <w:szCs w:val="24"/>
        </w:rPr>
        <w:sectPr w:rsidR="00CC3A54" w:rsidRPr="00D67624">
          <w:type w:val="continuous"/>
          <w:pgSz w:w="15840" w:h="12240"/>
          <w:pgMar w:top="360" w:right="1440" w:bottom="1440" w:left="1440" w:header="720" w:footer="720" w:gutter="0"/>
          <w:cols w:space="720" w:equalWidth="0">
            <w:col w:w="9360"/>
          </w:cols>
        </w:sectPr>
      </w:pPr>
    </w:p>
    <w:p w:rsidR="00CC3A54" w:rsidRPr="00D67624" w:rsidRDefault="00CC3A54">
      <w:pPr>
        <w:widowControl w:val="0"/>
        <w:spacing w:line="240" w:lineRule="auto"/>
        <w:rPr>
          <w:rFonts w:ascii="Times New Roman" w:eastAsia="Times New Roman" w:hAnsi="Times New Roman" w:cs="Times New Roman"/>
          <w:sz w:val="24"/>
          <w:szCs w:val="24"/>
        </w:rPr>
      </w:pPr>
    </w:p>
    <w:sectPr w:rsidR="00CC3A54" w:rsidRPr="00D67624">
      <w:type w:val="continuous"/>
      <w:pgSz w:w="15840" w:h="122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ck Salt">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5309F"/>
    <w:multiLevelType w:val="multilevel"/>
    <w:tmpl w:val="1318F8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F45067"/>
    <w:multiLevelType w:val="multilevel"/>
    <w:tmpl w:val="7E146C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A311147"/>
    <w:multiLevelType w:val="multilevel"/>
    <w:tmpl w:val="29F63C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BC17092"/>
    <w:multiLevelType w:val="multilevel"/>
    <w:tmpl w:val="D90E9F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77C7DDC"/>
    <w:multiLevelType w:val="multilevel"/>
    <w:tmpl w:val="5D68B7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9D219CE"/>
    <w:multiLevelType w:val="multilevel"/>
    <w:tmpl w:val="329E53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0C7077D"/>
    <w:multiLevelType w:val="multilevel"/>
    <w:tmpl w:val="D35645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7544430"/>
    <w:multiLevelType w:val="multilevel"/>
    <w:tmpl w:val="3DC043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DD95D3E"/>
    <w:multiLevelType w:val="multilevel"/>
    <w:tmpl w:val="B2C83C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3E617DB"/>
    <w:multiLevelType w:val="multilevel"/>
    <w:tmpl w:val="C14280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6A1511B"/>
    <w:multiLevelType w:val="multilevel"/>
    <w:tmpl w:val="79229D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78E541F"/>
    <w:multiLevelType w:val="multilevel"/>
    <w:tmpl w:val="05F4CA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DF45397"/>
    <w:multiLevelType w:val="multilevel"/>
    <w:tmpl w:val="F87097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AD15348"/>
    <w:multiLevelType w:val="multilevel"/>
    <w:tmpl w:val="5F8268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5E67D3C"/>
    <w:multiLevelType w:val="multilevel"/>
    <w:tmpl w:val="656A1A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70624026"/>
    <w:multiLevelType w:val="multilevel"/>
    <w:tmpl w:val="78B894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781E746D"/>
    <w:multiLevelType w:val="multilevel"/>
    <w:tmpl w:val="BA3ABB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AAF5483"/>
    <w:multiLevelType w:val="multilevel"/>
    <w:tmpl w:val="FA30A3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2"/>
  </w:num>
  <w:num w:numId="3">
    <w:abstractNumId w:val="11"/>
  </w:num>
  <w:num w:numId="4">
    <w:abstractNumId w:val="16"/>
  </w:num>
  <w:num w:numId="5">
    <w:abstractNumId w:val="6"/>
  </w:num>
  <w:num w:numId="6">
    <w:abstractNumId w:val="1"/>
  </w:num>
  <w:num w:numId="7">
    <w:abstractNumId w:val="7"/>
  </w:num>
  <w:num w:numId="8">
    <w:abstractNumId w:val="4"/>
  </w:num>
  <w:num w:numId="9">
    <w:abstractNumId w:val="14"/>
  </w:num>
  <w:num w:numId="10">
    <w:abstractNumId w:val="13"/>
  </w:num>
  <w:num w:numId="11">
    <w:abstractNumId w:val="9"/>
  </w:num>
  <w:num w:numId="12">
    <w:abstractNumId w:val="17"/>
  </w:num>
  <w:num w:numId="13">
    <w:abstractNumId w:val="3"/>
  </w:num>
  <w:num w:numId="14">
    <w:abstractNumId w:val="0"/>
  </w:num>
  <w:num w:numId="15">
    <w:abstractNumId w:val="8"/>
  </w:num>
  <w:num w:numId="16">
    <w:abstractNumId w:val="10"/>
  </w:num>
  <w:num w:numId="17">
    <w:abstractNumId w:val="12"/>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A54"/>
    <w:rsid w:val="004C4B88"/>
    <w:rsid w:val="00CC3A54"/>
    <w:rsid w:val="00D676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39AD50-B53E-4A42-81C5-408121002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www.econedlink.org/resources/economic-spotter-scarcity-with-the-lewis-and-clark-expedition/" TargetMode="External"/><Relationship Id="rId13" Type="http://schemas.openxmlformats.org/officeDocument/2006/relationships/hyperlink" Target="https://www.frbatlanta.org/-/media/documents/education/publications/extra-credit/2017/spring/high-school/international/international-trade-and-comparative-advantage/extra-credit_international-trade-lesson.pdf" TargetMode="External"/><Relationship Id="rId18" Type="http://schemas.openxmlformats.org/officeDocument/2006/relationships/hyperlink" Target="https://create.kahoot.it/share/17216146-1eda-4720-81b1-806e59f396c2"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econedlink.org/resources/no-extra-room-on-the-mayflower/" TargetMode="External"/><Relationship Id="rId12" Type="http://schemas.openxmlformats.org/officeDocument/2006/relationships/hyperlink" Target="http://jmvalentin.weebly.com/uploads/3/8/1/3/38138339/economic_systems_packet.pdf" TargetMode="External"/><Relationship Id="rId17" Type="http://schemas.openxmlformats.org/officeDocument/2006/relationships/hyperlink" Target="https://www.youtube.com/watch?v=UYlBLw-ShIM" TargetMode="External"/><Relationship Id="rId2" Type="http://schemas.openxmlformats.org/officeDocument/2006/relationships/styles" Target="styles.xml"/><Relationship Id="rId16" Type="http://schemas.openxmlformats.org/officeDocument/2006/relationships/hyperlink" Target="https://docs.google.com/document/d/1uAEsuEWcamNqrENUrB9bB0M9EzXHCIm7mjVD69xP-VQ/edit?usp=sharin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econedlink.org/resources/no-extra-room-on-the-mayflower/" TargetMode="External"/><Relationship Id="rId11" Type="http://schemas.openxmlformats.org/officeDocument/2006/relationships/hyperlink" Target="https://www.youtube.com/watch?v=UYlBLw-ShIM" TargetMode="External"/><Relationship Id="rId5" Type="http://schemas.openxmlformats.org/officeDocument/2006/relationships/hyperlink" Target="http://lmi.dew.sc.gov/lmi%20site/" TargetMode="External"/><Relationship Id="rId15" Type="http://schemas.openxmlformats.org/officeDocument/2006/relationships/hyperlink" Target="https://slideplayer.com/slide/6319816/21/images/9/The+Three+Economic+Questions.jpg" TargetMode="External"/><Relationship Id="rId10" Type="http://schemas.openxmlformats.org/officeDocument/2006/relationships/hyperlink" Target="https://www.cbsnews.com/news/dollar-stores-and-food-deserts-the-latest-struggle-between-main-street-and-corporate-america/" TargetMode="External"/><Relationship Id="rId19" Type="http://schemas.openxmlformats.org/officeDocument/2006/relationships/hyperlink" Target="https://docs.google.com/document/d/1SdIQvKgeHVhaWTr4ffKU5X0RKKRpLzsCsfc5jkGHlk0/edit?usp=sharing" TargetMode="External"/><Relationship Id="rId4" Type="http://schemas.openxmlformats.org/officeDocument/2006/relationships/webSettings" Target="webSettings.xml"/><Relationship Id="rId9" Type="http://schemas.openxmlformats.org/officeDocument/2006/relationships/hyperlink" Target="https://slideplayer.com/slide/6319816/21/images/9/The+Three+Economic+Questions.jpg" TargetMode="External"/><Relationship Id="rId14" Type="http://schemas.openxmlformats.org/officeDocument/2006/relationships/hyperlink" Target="https://docs.google.com/document/d/1nmx4DXGq685lEnYu7130mRKrpNhZG_5GTbUDPC33oy0/edit?usp=sha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2430</Words>
  <Characters>13851</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16249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Microsoft Office User</cp:lastModifiedBy>
  <cp:revision>2</cp:revision>
  <dcterms:created xsi:type="dcterms:W3CDTF">2020-06-17T14:46:00Z</dcterms:created>
  <dcterms:modified xsi:type="dcterms:W3CDTF">2020-06-17T14:46:00Z</dcterms:modified>
</cp:coreProperties>
</file>