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0CA2D" w14:textId="1B633C56" w:rsidR="005B7571" w:rsidRPr="008943ED" w:rsidRDefault="005B7571" w:rsidP="005B7571">
      <w:pPr>
        <w:pStyle w:val="Heading1"/>
      </w:pPr>
      <w:r w:rsidRPr="008943ED">
        <w:t>MTSS Universal Screening Data Reporting Guide</w:t>
      </w:r>
      <w:r>
        <w:t xml:space="preserve"> for </w:t>
      </w:r>
      <w:r w:rsidR="005C62CC">
        <w:t xml:space="preserve">the </w:t>
      </w:r>
      <w:r>
        <w:t>2024-25 School Year</w:t>
      </w:r>
    </w:p>
    <w:p w14:paraId="02CBD0A8" w14:textId="77777777" w:rsidR="005B7571" w:rsidRDefault="005B7571" w:rsidP="005B7571">
      <w:pPr>
        <w:pStyle w:val="Heading1"/>
        <w:jc w:val="left"/>
        <w:rPr>
          <w:rFonts w:ascii="Aptos" w:hAnsi="Aptos"/>
        </w:rPr>
      </w:pPr>
    </w:p>
    <w:p w14:paraId="4A15012D" w14:textId="315E1EAE" w:rsidR="00B21DF5" w:rsidRPr="00FE72C7" w:rsidRDefault="00B21DF5" w:rsidP="005B7571">
      <w:pPr>
        <w:pStyle w:val="Heading1"/>
        <w:jc w:val="left"/>
        <w:rPr>
          <w:rFonts w:ascii="Aptos" w:hAnsi="Aptos"/>
        </w:rPr>
      </w:pPr>
      <w:r w:rsidRPr="00FE72C7">
        <w:rPr>
          <w:rFonts w:ascii="Aptos" w:hAnsi="Aptos"/>
        </w:rPr>
        <w:t>Overview</w:t>
      </w:r>
    </w:p>
    <w:p w14:paraId="60AFF922" w14:textId="77777777" w:rsidR="00273C04" w:rsidRPr="00FE72C7" w:rsidRDefault="00273C04" w:rsidP="003A168B">
      <w:pPr>
        <w:rPr>
          <w:rFonts w:ascii="Aptos" w:hAnsi="Aptos"/>
          <w:szCs w:val="24"/>
        </w:rPr>
      </w:pPr>
    </w:p>
    <w:p w14:paraId="22DAFEDB" w14:textId="750C4DD6" w:rsidR="0094759D" w:rsidRPr="00FE72C7" w:rsidRDefault="0091370C" w:rsidP="003A168B">
      <w:pPr>
        <w:rPr>
          <w:rFonts w:ascii="Aptos" w:hAnsi="Aptos" w:cs="Times New Roman"/>
          <w:szCs w:val="24"/>
        </w:rPr>
      </w:pPr>
      <w:hyperlink r:id="rId8" w:history="1">
        <w:r w:rsidRPr="00FE72C7">
          <w:rPr>
            <w:rStyle w:val="Hyperlink"/>
            <w:rFonts w:ascii="Aptos" w:hAnsi="Aptos" w:cs="Times New Roman"/>
            <w:szCs w:val="24"/>
          </w:rPr>
          <w:t>Act 213</w:t>
        </w:r>
      </w:hyperlink>
      <w:r w:rsidRPr="00FE72C7">
        <w:rPr>
          <w:rFonts w:ascii="Aptos" w:hAnsi="Aptos" w:cs="Times New Roman"/>
          <w:szCs w:val="24"/>
        </w:rPr>
        <w:t xml:space="preserve"> requires all districts and charter schools to report data on the implementation of </w:t>
      </w:r>
      <w:r w:rsidR="00EB7709" w:rsidRPr="00FE72C7">
        <w:rPr>
          <w:rFonts w:ascii="Aptos" w:hAnsi="Aptos" w:cs="Times New Roman"/>
          <w:szCs w:val="24"/>
        </w:rPr>
        <w:t>MTSS</w:t>
      </w:r>
      <w:r w:rsidRPr="00FE72C7">
        <w:rPr>
          <w:rFonts w:ascii="Aptos" w:hAnsi="Aptos" w:cs="Times New Roman"/>
          <w:szCs w:val="24"/>
        </w:rPr>
        <w:t xml:space="preserve"> and universal screening procedures. </w:t>
      </w:r>
      <w:r w:rsidR="00B21DF5" w:rsidRPr="00FE72C7">
        <w:rPr>
          <w:rFonts w:ascii="Aptos" w:hAnsi="Aptos" w:cs="Times New Roman"/>
          <w:szCs w:val="24"/>
        </w:rPr>
        <w:t>Districts should collect data for this report from all schools in the district with K</w:t>
      </w:r>
      <w:r w:rsidR="00BE05FB" w:rsidRPr="00FE72C7">
        <w:rPr>
          <w:rFonts w:ascii="Aptos" w:hAnsi="Aptos" w:cs="Times New Roman"/>
          <w:szCs w:val="24"/>
        </w:rPr>
        <w:t>–</w:t>
      </w:r>
      <w:r w:rsidR="00B21DF5" w:rsidRPr="00FE72C7">
        <w:rPr>
          <w:rFonts w:ascii="Aptos" w:hAnsi="Aptos" w:cs="Times New Roman"/>
          <w:szCs w:val="24"/>
        </w:rPr>
        <w:t xml:space="preserve">2 students, </w:t>
      </w:r>
      <w:r w:rsidR="00B21DF5" w:rsidRPr="00FE72C7">
        <w:rPr>
          <w:rFonts w:ascii="Aptos" w:hAnsi="Aptos" w:cs="Times New Roman"/>
          <w:b/>
          <w:bCs/>
          <w:szCs w:val="24"/>
        </w:rPr>
        <w:t>including district-sponsored charter schools</w:t>
      </w:r>
      <w:r w:rsidR="00B21DF5" w:rsidRPr="00FE72C7">
        <w:rPr>
          <w:rFonts w:ascii="Aptos" w:hAnsi="Aptos" w:cs="Times New Roman"/>
          <w:szCs w:val="24"/>
        </w:rPr>
        <w:t xml:space="preserve">. </w:t>
      </w:r>
      <w:r w:rsidRPr="00FE72C7">
        <w:rPr>
          <w:rFonts w:ascii="Aptos" w:hAnsi="Aptos" w:cs="Times New Roman"/>
          <w:szCs w:val="24"/>
        </w:rPr>
        <w:t xml:space="preserve">The </w:t>
      </w:r>
      <w:r w:rsidR="00706B72" w:rsidRPr="00FE72C7">
        <w:rPr>
          <w:rFonts w:ascii="Aptos" w:hAnsi="Aptos" w:cs="Times New Roman"/>
          <w:szCs w:val="24"/>
        </w:rPr>
        <w:t>South Carolina Department of Education (</w:t>
      </w:r>
      <w:r w:rsidRPr="00FE72C7">
        <w:rPr>
          <w:rFonts w:ascii="Aptos" w:hAnsi="Aptos" w:cs="Times New Roman"/>
          <w:szCs w:val="24"/>
        </w:rPr>
        <w:t>SCDE</w:t>
      </w:r>
      <w:r w:rsidR="00706B72" w:rsidRPr="00FE72C7">
        <w:rPr>
          <w:rFonts w:ascii="Aptos" w:hAnsi="Aptos" w:cs="Times New Roman"/>
          <w:szCs w:val="24"/>
        </w:rPr>
        <w:t>)</w:t>
      </w:r>
      <w:r w:rsidRPr="00FE72C7">
        <w:rPr>
          <w:rFonts w:ascii="Aptos" w:hAnsi="Aptos" w:cs="Times New Roman"/>
          <w:szCs w:val="24"/>
        </w:rPr>
        <w:t xml:space="preserve"> will combine this data to present to the State Board and General Assembly. </w:t>
      </w:r>
      <w:r w:rsidRPr="00FE72C7">
        <w:rPr>
          <w:rFonts w:ascii="Aptos" w:hAnsi="Aptos" w:cs="Times New Roman"/>
          <w:b/>
          <w:szCs w:val="24"/>
        </w:rPr>
        <w:t>The</w:t>
      </w:r>
      <w:r w:rsidR="008E02E2" w:rsidRPr="00FE72C7">
        <w:rPr>
          <w:rFonts w:ascii="Aptos" w:hAnsi="Aptos" w:cs="Times New Roman"/>
          <w:b/>
          <w:szCs w:val="24"/>
        </w:rPr>
        <w:t>se</w:t>
      </w:r>
      <w:r w:rsidRPr="00FE72C7">
        <w:rPr>
          <w:rFonts w:ascii="Aptos" w:hAnsi="Aptos" w:cs="Times New Roman"/>
          <w:b/>
          <w:szCs w:val="24"/>
        </w:rPr>
        <w:t xml:space="preserve"> district reports are </w:t>
      </w:r>
      <w:r w:rsidR="00B21DF5" w:rsidRPr="00FE72C7">
        <w:rPr>
          <w:rFonts w:ascii="Aptos" w:hAnsi="Aptos" w:cs="Times New Roman"/>
          <w:b/>
          <w:szCs w:val="24"/>
        </w:rPr>
        <w:t xml:space="preserve">due to the SCDE by June </w:t>
      </w:r>
      <w:r w:rsidR="00426B21" w:rsidRPr="00FE72C7">
        <w:rPr>
          <w:rFonts w:ascii="Aptos" w:hAnsi="Aptos" w:cs="Times New Roman"/>
          <w:b/>
          <w:szCs w:val="24"/>
        </w:rPr>
        <w:t>2</w:t>
      </w:r>
      <w:r w:rsidR="002D48E6" w:rsidRPr="00FE72C7">
        <w:rPr>
          <w:rFonts w:ascii="Aptos" w:hAnsi="Aptos" w:cs="Times New Roman"/>
          <w:b/>
          <w:szCs w:val="24"/>
        </w:rPr>
        <w:t>7</w:t>
      </w:r>
      <w:r w:rsidR="00B21DF5" w:rsidRPr="00FE72C7">
        <w:rPr>
          <w:rFonts w:ascii="Aptos" w:hAnsi="Aptos" w:cs="Times New Roman"/>
          <w:b/>
          <w:szCs w:val="24"/>
        </w:rPr>
        <w:t>, 202</w:t>
      </w:r>
      <w:r w:rsidR="002D48E6" w:rsidRPr="00FE72C7">
        <w:rPr>
          <w:rFonts w:ascii="Aptos" w:hAnsi="Aptos" w:cs="Times New Roman"/>
          <w:b/>
          <w:szCs w:val="24"/>
        </w:rPr>
        <w:t>5</w:t>
      </w:r>
      <w:r w:rsidR="004305E1">
        <w:rPr>
          <w:rFonts w:ascii="Aptos" w:hAnsi="Aptos" w:cs="Times New Roman"/>
          <w:szCs w:val="24"/>
        </w:rPr>
        <w:t xml:space="preserve"> using this</w:t>
      </w:r>
      <w:r w:rsidR="0033533A">
        <w:rPr>
          <w:rFonts w:ascii="Aptos" w:hAnsi="Aptos" w:cs="Times New Roman"/>
          <w:szCs w:val="24"/>
        </w:rPr>
        <w:t xml:space="preserve"> </w:t>
      </w:r>
      <w:hyperlink r:id="rId9" w:history="1">
        <w:r w:rsidR="004305E1" w:rsidRPr="0033533A">
          <w:rPr>
            <w:rStyle w:val="Hyperlink"/>
            <w:rFonts w:ascii="Aptos" w:hAnsi="Aptos" w:cs="Times New Roman"/>
            <w:szCs w:val="24"/>
          </w:rPr>
          <w:t>link</w:t>
        </w:r>
      </w:hyperlink>
      <w:r w:rsidR="004305E1" w:rsidRPr="0033533A">
        <w:rPr>
          <w:rFonts w:ascii="Aptos" w:hAnsi="Aptos" w:cs="Times New Roman"/>
          <w:szCs w:val="24"/>
        </w:rPr>
        <w:t>.</w:t>
      </w:r>
    </w:p>
    <w:p w14:paraId="466FD36D" w14:textId="77777777" w:rsidR="0091370C" w:rsidRPr="00FE72C7" w:rsidRDefault="0091370C" w:rsidP="003A168B">
      <w:pPr>
        <w:rPr>
          <w:rFonts w:ascii="Aptos" w:hAnsi="Aptos" w:cs="Times New Roman"/>
          <w:szCs w:val="24"/>
        </w:rPr>
      </w:pPr>
    </w:p>
    <w:p w14:paraId="4B0EDB75" w14:textId="77777777" w:rsidR="0091370C" w:rsidRPr="00FE72C7" w:rsidRDefault="0091370C" w:rsidP="003A168B">
      <w:p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T</w:t>
      </w:r>
      <w:r w:rsidR="00706B72" w:rsidRPr="00FE72C7">
        <w:rPr>
          <w:rFonts w:ascii="Aptos" w:hAnsi="Aptos" w:cs="Times New Roman"/>
          <w:szCs w:val="24"/>
        </w:rPr>
        <w:t>he reports will be made of two</w:t>
      </w:r>
      <w:r w:rsidRPr="00FE72C7">
        <w:rPr>
          <w:rFonts w:ascii="Aptos" w:hAnsi="Aptos" w:cs="Times New Roman"/>
          <w:szCs w:val="24"/>
        </w:rPr>
        <w:t xml:space="preserve"> distinct data submissions:</w:t>
      </w:r>
    </w:p>
    <w:p w14:paraId="42C9517C" w14:textId="7E9BE3CC" w:rsidR="00487A1E" w:rsidRPr="00FE72C7" w:rsidRDefault="0091370C" w:rsidP="003A168B">
      <w:pPr>
        <w:pStyle w:val="ListParagraph"/>
        <w:numPr>
          <w:ilvl w:val="0"/>
          <w:numId w:val="4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  <w:u w:val="single"/>
        </w:rPr>
        <w:t>PowerSchool</w:t>
      </w:r>
      <w:r w:rsidRPr="00FE72C7">
        <w:rPr>
          <w:rFonts w:ascii="Aptos" w:hAnsi="Aptos" w:cs="Times New Roman"/>
          <w:szCs w:val="24"/>
        </w:rPr>
        <w:t>: A single question has been added to</w:t>
      </w:r>
      <w:r w:rsidR="00A7588D" w:rsidRPr="00FE72C7">
        <w:rPr>
          <w:rFonts w:ascii="Aptos" w:hAnsi="Aptos" w:cs="Times New Roman"/>
          <w:szCs w:val="24"/>
        </w:rPr>
        <w:t xml:space="preserve"> the Student Information </w:t>
      </w:r>
      <w:r w:rsidR="00431A80" w:rsidRPr="00FE72C7">
        <w:rPr>
          <w:rFonts w:ascii="Aptos" w:hAnsi="Aptos" w:cs="Times New Roman"/>
          <w:szCs w:val="24"/>
        </w:rPr>
        <w:t xml:space="preserve">page indicating whether </w:t>
      </w:r>
      <w:r w:rsidRPr="00FE72C7">
        <w:rPr>
          <w:rFonts w:ascii="Aptos" w:hAnsi="Aptos" w:cs="Times New Roman"/>
          <w:szCs w:val="24"/>
        </w:rPr>
        <w:t xml:space="preserve">students were identified as having </w:t>
      </w:r>
      <w:proofErr w:type="gramStart"/>
      <w:r w:rsidRPr="00FE72C7">
        <w:rPr>
          <w:rFonts w:ascii="Aptos" w:hAnsi="Aptos" w:cs="Times New Roman"/>
          <w:szCs w:val="24"/>
        </w:rPr>
        <w:t>a reading</w:t>
      </w:r>
      <w:proofErr w:type="gramEnd"/>
      <w:r w:rsidRPr="00FE72C7">
        <w:rPr>
          <w:rFonts w:ascii="Aptos" w:hAnsi="Aptos" w:cs="Times New Roman"/>
          <w:szCs w:val="24"/>
        </w:rPr>
        <w:t xml:space="preserve"> difficulty based on the universal screening process.</w:t>
      </w:r>
    </w:p>
    <w:p w14:paraId="4DFC8F27" w14:textId="77777777" w:rsidR="00BE05FB" w:rsidRPr="00FE72C7" w:rsidRDefault="00BE05FB" w:rsidP="00BE05FB">
      <w:pPr>
        <w:pStyle w:val="ListParagraph"/>
        <w:numPr>
          <w:ilvl w:val="0"/>
          <w:numId w:val="4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  <w:u w:val="single"/>
        </w:rPr>
        <w:t>Survey tool</w:t>
      </w:r>
      <w:r w:rsidRPr="00FE72C7">
        <w:rPr>
          <w:rFonts w:ascii="Aptos" w:hAnsi="Aptos" w:cs="Times New Roman"/>
          <w:szCs w:val="24"/>
        </w:rPr>
        <w:t xml:space="preserve">: This form includes district-level questions about the universal screening tool(s) used and overall results, district MTSS process, and professional development (PD) information. </w:t>
      </w:r>
    </w:p>
    <w:p w14:paraId="3D7F0C02" w14:textId="77777777" w:rsidR="00BE05FB" w:rsidRPr="00FE72C7" w:rsidRDefault="00BE05FB" w:rsidP="00BE05FB">
      <w:pPr>
        <w:pStyle w:val="ListParagraph"/>
        <w:rPr>
          <w:rFonts w:ascii="Aptos" w:hAnsi="Aptos" w:cs="Times New Roman"/>
          <w:szCs w:val="24"/>
        </w:rPr>
      </w:pPr>
    </w:p>
    <w:p w14:paraId="356037C6" w14:textId="4BB31D3C" w:rsidR="00BE05FB" w:rsidRPr="00FE72C7" w:rsidRDefault="00BE05FB" w:rsidP="00BE05FB">
      <w:pPr>
        <w:pStyle w:val="Heading2"/>
        <w:rPr>
          <w:rFonts w:ascii="Aptos" w:hAnsi="Aptos"/>
        </w:rPr>
      </w:pPr>
      <w:r w:rsidRPr="00FE72C7">
        <w:rPr>
          <w:rFonts w:ascii="Aptos" w:hAnsi="Aptos"/>
        </w:rPr>
        <w:t>Part 1: PowerSchool</w:t>
      </w:r>
    </w:p>
    <w:p w14:paraId="474871C8" w14:textId="77777777" w:rsidR="00BE05FB" w:rsidRPr="00FE72C7" w:rsidRDefault="00BE05FB" w:rsidP="00BE05FB">
      <w:pPr>
        <w:rPr>
          <w:rFonts w:ascii="Aptos" w:hAnsi="Aptos" w:cs="Times New Roman"/>
          <w:szCs w:val="24"/>
        </w:rPr>
      </w:pPr>
    </w:p>
    <w:p w14:paraId="4141F11B" w14:textId="77777777" w:rsidR="00BE05FB" w:rsidRPr="00FE72C7" w:rsidRDefault="00BE05FB" w:rsidP="00BE05FB">
      <w:p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By law, all students in kindergarten and first grade must be screened three times a year. </w:t>
      </w:r>
      <w:r w:rsidRPr="00FE72C7">
        <w:rPr>
          <w:rFonts w:ascii="Aptos" w:hAnsi="Aptos" w:cs="Times New Roman"/>
          <w:b/>
          <w:szCs w:val="24"/>
        </w:rPr>
        <w:t>This PowerSchool question on the SC Student Information page should be answered for all kindergarten and first grade students.</w:t>
      </w:r>
    </w:p>
    <w:p w14:paraId="19CB5E6B" w14:textId="77777777" w:rsidR="00BE05FB" w:rsidRPr="00FE72C7" w:rsidRDefault="00BE05FB" w:rsidP="00BE05FB">
      <w:pPr>
        <w:rPr>
          <w:rFonts w:ascii="Aptos" w:hAnsi="Aptos" w:cs="Times New Roman"/>
          <w:szCs w:val="24"/>
        </w:rPr>
      </w:pPr>
    </w:p>
    <w:p w14:paraId="29F1FEE5" w14:textId="77777777" w:rsidR="00BE05FB" w:rsidRPr="00FE72C7" w:rsidRDefault="00BE05FB" w:rsidP="00BE05FB">
      <w:p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Question: “Was this student identified as at risk of having a reading difficulty based on the universal screening process?”</w:t>
      </w:r>
    </w:p>
    <w:p w14:paraId="43CC70BB" w14:textId="77777777" w:rsidR="00BE05FB" w:rsidRPr="00FE72C7" w:rsidRDefault="00BE05FB" w:rsidP="00BE05FB">
      <w:pPr>
        <w:ind w:firstLine="72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Options: </w:t>
      </w:r>
    </w:p>
    <w:p w14:paraId="150D9219" w14:textId="77777777" w:rsidR="00BE05FB" w:rsidRPr="00FE72C7" w:rsidRDefault="00BE05FB" w:rsidP="00BE05FB">
      <w:pPr>
        <w:ind w:firstLine="72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1) Not Screened </w:t>
      </w:r>
    </w:p>
    <w:p w14:paraId="44AA8C98" w14:textId="77777777" w:rsidR="00BE05FB" w:rsidRPr="00FE72C7" w:rsidRDefault="00BE05FB" w:rsidP="00BE05FB">
      <w:pPr>
        <w:ind w:firstLine="72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2) Screened Identified</w:t>
      </w:r>
    </w:p>
    <w:p w14:paraId="5DE06FF2" w14:textId="77777777" w:rsidR="00BE05FB" w:rsidRPr="00FE72C7" w:rsidRDefault="00BE05FB" w:rsidP="00BE05FB">
      <w:pPr>
        <w:ind w:firstLine="72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3) Screened Not Identified</w:t>
      </w:r>
    </w:p>
    <w:p w14:paraId="063370C2" w14:textId="77777777" w:rsidR="00BE05FB" w:rsidRPr="00FE72C7" w:rsidRDefault="00BE05FB" w:rsidP="00BE05FB">
      <w:pPr>
        <w:rPr>
          <w:rFonts w:ascii="Aptos" w:hAnsi="Aptos" w:cs="Times New Roman"/>
          <w:szCs w:val="24"/>
        </w:rPr>
      </w:pPr>
    </w:p>
    <w:p w14:paraId="7E796DC8" w14:textId="53FFB453" w:rsidR="00BE05FB" w:rsidRPr="00FE72C7" w:rsidRDefault="00214C4B" w:rsidP="00BE05FB">
      <w:pPr>
        <w:spacing w:after="0"/>
        <w:ind w:left="-72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noProof/>
          <w:szCs w:val="24"/>
        </w:rPr>
        <w:drawing>
          <wp:inline distT="0" distB="0" distL="0" distR="0" wp14:anchorId="4A064E5E" wp14:editId="52659F03">
            <wp:extent cx="5905500" cy="581025"/>
            <wp:effectExtent l="0" t="0" r="0" b="9525"/>
            <wp:docPr id="427376225" name="Picture 1" descr="Screenshot of two universal screening fields in power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376225" name="Picture 1" descr="Screenshot of two universal screening fields in powerschoo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59169" w14:textId="77777777" w:rsidR="00BE05FB" w:rsidRPr="00FE72C7" w:rsidRDefault="00BE05FB" w:rsidP="00BE05FB">
      <w:pPr>
        <w:spacing w:after="0"/>
        <w:rPr>
          <w:rFonts w:ascii="Aptos" w:hAnsi="Aptos" w:cs="Times New Roman"/>
          <w:szCs w:val="24"/>
        </w:rPr>
      </w:pPr>
    </w:p>
    <w:p w14:paraId="67A9E011" w14:textId="1AF338F8" w:rsidR="003E5D81" w:rsidRPr="00FE72C7" w:rsidRDefault="00BE05FB" w:rsidP="00214C4B">
      <w:pPr>
        <w:spacing w:after="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A few notes on this PowerSchool data entry:</w:t>
      </w:r>
    </w:p>
    <w:p w14:paraId="7353E322" w14:textId="1BDF7C22" w:rsidR="00BE05FB" w:rsidRPr="00FE72C7" w:rsidRDefault="00BE05FB" w:rsidP="00BE05FB">
      <w:pPr>
        <w:pStyle w:val="ListParagraph"/>
        <w:numPr>
          <w:ilvl w:val="0"/>
          <w:numId w:val="8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Districts should use the universal screening </w:t>
      </w:r>
      <w:r w:rsidRPr="00FE72C7">
        <w:rPr>
          <w:rFonts w:ascii="Aptos" w:hAnsi="Aptos" w:cs="Times New Roman"/>
          <w:b/>
          <w:bCs/>
          <w:szCs w:val="24"/>
        </w:rPr>
        <w:t>vendor cutoff points</w:t>
      </w:r>
      <w:r w:rsidRPr="00FE72C7">
        <w:rPr>
          <w:rFonts w:ascii="Aptos" w:hAnsi="Aptos" w:cs="Times New Roman"/>
          <w:szCs w:val="24"/>
        </w:rPr>
        <w:t xml:space="preserve"> to determine whether a student is at risk of having </w:t>
      </w:r>
      <w:proofErr w:type="gramStart"/>
      <w:r w:rsidRPr="00FE72C7">
        <w:rPr>
          <w:rFonts w:ascii="Aptos" w:hAnsi="Aptos" w:cs="Times New Roman"/>
          <w:szCs w:val="24"/>
        </w:rPr>
        <w:t>a reading</w:t>
      </w:r>
      <w:proofErr w:type="gramEnd"/>
      <w:r w:rsidRPr="00FE72C7">
        <w:rPr>
          <w:rFonts w:ascii="Aptos" w:hAnsi="Aptos" w:cs="Times New Roman"/>
          <w:szCs w:val="24"/>
        </w:rPr>
        <w:t xml:space="preserve"> difficulty, </w:t>
      </w:r>
      <w:r w:rsidRPr="00FE72C7">
        <w:rPr>
          <w:rFonts w:ascii="Aptos" w:hAnsi="Aptos" w:cs="Times New Roman"/>
          <w:szCs w:val="24"/>
          <w:u w:val="single"/>
        </w:rPr>
        <w:t>not</w:t>
      </w:r>
      <w:r w:rsidRPr="00FE72C7">
        <w:rPr>
          <w:rFonts w:ascii="Aptos" w:hAnsi="Aptos" w:cs="Times New Roman"/>
          <w:szCs w:val="24"/>
        </w:rPr>
        <w:t xml:space="preserve"> district-set cutoff points.</w:t>
      </w:r>
    </w:p>
    <w:p w14:paraId="743D7D91" w14:textId="77777777" w:rsidR="00BE05FB" w:rsidRPr="00FE72C7" w:rsidRDefault="00BE05FB" w:rsidP="00BE05FB">
      <w:pPr>
        <w:pStyle w:val="ListParagraph"/>
        <w:numPr>
          <w:ilvl w:val="0"/>
          <w:numId w:val="8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lastRenderedPageBreak/>
        <w:t xml:space="preserve">If a student is identified as at risk of having a reading difficulty </w:t>
      </w:r>
      <w:r w:rsidRPr="00FE72C7">
        <w:rPr>
          <w:rFonts w:ascii="Aptos" w:hAnsi="Aptos" w:cs="Times New Roman"/>
          <w:b/>
          <w:bCs/>
          <w:szCs w:val="24"/>
          <w:u w:val="single"/>
        </w:rPr>
        <w:t>during any of the screenings</w:t>
      </w:r>
      <w:r w:rsidRPr="00FE72C7">
        <w:rPr>
          <w:rFonts w:ascii="Aptos" w:hAnsi="Aptos" w:cs="Times New Roman"/>
          <w:szCs w:val="24"/>
        </w:rPr>
        <w:t>, select screened, identified as at risk of having a reading difficulty</w:t>
      </w:r>
      <w:r w:rsidRPr="00FE72C7">
        <w:rPr>
          <w:rStyle w:val="FootnoteReference"/>
          <w:rFonts w:ascii="Aptos" w:hAnsi="Aptos" w:cs="Times New Roman"/>
          <w:szCs w:val="24"/>
        </w:rPr>
        <w:footnoteReference w:id="1"/>
      </w:r>
      <w:r w:rsidRPr="00FE72C7">
        <w:rPr>
          <w:rFonts w:ascii="Aptos" w:hAnsi="Aptos" w:cs="Times New Roman"/>
          <w:szCs w:val="24"/>
        </w:rPr>
        <w:t>.</w:t>
      </w:r>
    </w:p>
    <w:p w14:paraId="76072B5E" w14:textId="77777777" w:rsidR="00BE05FB" w:rsidRPr="00FE72C7" w:rsidRDefault="00BE05FB" w:rsidP="00BE05FB">
      <w:pPr>
        <w:pStyle w:val="ListParagraph"/>
        <w:numPr>
          <w:ilvl w:val="1"/>
          <w:numId w:val="8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Example 1: If a student is screened in the fall and not identified as at risk of having </w:t>
      </w:r>
      <w:proofErr w:type="gramStart"/>
      <w:r w:rsidRPr="00FE72C7">
        <w:rPr>
          <w:rFonts w:ascii="Aptos" w:hAnsi="Aptos" w:cs="Times New Roman"/>
          <w:szCs w:val="24"/>
        </w:rPr>
        <w:t>a reading</w:t>
      </w:r>
      <w:proofErr w:type="gramEnd"/>
      <w:r w:rsidRPr="00FE72C7">
        <w:rPr>
          <w:rFonts w:ascii="Aptos" w:hAnsi="Aptos" w:cs="Times New Roman"/>
          <w:szCs w:val="24"/>
        </w:rPr>
        <w:t xml:space="preserve"> </w:t>
      </w:r>
      <w:proofErr w:type="gramStart"/>
      <w:r w:rsidRPr="00FE72C7">
        <w:rPr>
          <w:rFonts w:ascii="Aptos" w:hAnsi="Aptos" w:cs="Times New Roman"/>
          <w:szCs w:val="24"/>
        </w:rPr>
        <w:t>difficulty, but</w:t>
      </w:r>
      <w:proofErr w:type="gramEnd"/>
      <w:r w:rsidRPr="00FE72C7">
        <w:rPr>
          <w:rFonts w:ascii="Aptos" w:hAnsi="Aptos" w:cs="Times New Roman"/>
          <w:szCs w:val="24"/>
        </w:rPr>
        <w:t xml:space="preserve"> is screened again in the winter and identified as at risk, they should be coded as Screened, Identified.</w:t>
      </w:r>
    </w:p>
    <w:p w14:paraId="0C17B38E" w14:textId="77777777" w:rsidR="00BE05FB" w:rsidRPr="00FE72C7" w:rsidRDefault="00BE05FB" w:rsidP="00BE05FB">
      <w:pPr>
        <w:pStyle w:val="ListParagraph"/>
        <w:numPr>
          <w:ilvl w:val="1"/>
          <w:numId w:val="8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Example 2: If the screening in the fall indicates a student is at risk of having a reading difficulty but a second screening in the winter indicates they are not at risk, they should still be coded as Screened, Identified.</w:t>
      </w:r>
    </w:p>
    <w:p w14:paraId="34E8149F" w14:textId="1DD102A2" w:rsidR="00BE05FB" w:rsidRPr="00FE72C7" w:rsidRDefault="00BE05FB" w:rsidP="00BE05FB">
      <w:pPr>
        <w:pStyle w:val="ListParagraph"/>
        <w:numPr>
          <w:ilvl w:val="0"/>
          <w:numId w:val="8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This field in PowerSchool will be initialized for the following year, meaning that the field value will be erased at the end of the summer/beginning of the school year.</w:t>
      </w:r>
    </w:p>
    <w:p w14:paraId="360693C8" w14:textId="77777777" w:rsidR="00BE05FB" w:rsidRPr="00FE72C7" w:rsidRDefault="00BE05FB" w:rsidP="00BE05FB">
      <w:pPr>
        <w:pStyle w:val="Heading2"/>
        <w:rPr>
          <w:rFonts w:ascii="Aptos" w:hAnsi="Aptos"/>
        </w:rPr>
      </w:pPr>
    </w:p>
    <w:p w14:paraId="4047E960" w14:textId="2F0FBFF3" w:rsidR="0091370C" w:rsidRPr="00FE72C7" w:rsidRDefault="0091370C" w:rsidP="00BE05FB">
      <w:pPr>
        <w:pStyle w:val="Heading2"/>
        <w:rPr>
          <w:rFonts w:ascii="Aptos" w:hAnsi="Aptos"/>
        </w:rPr>
      </w:pPr>
      <w:r w:rsidRPr="00FE72C7">
        <w:rPr>
          <w:rFonts w:ascii="Aptos" w:hAnsi="Aptos"/>
        </w:rPr>
        <w:t xml:space="preserve">Part </w:t>
      </w:r>
      <w:r w:rsidR="00BE05FB" w:rsidRPr="00FE72C7">
        <w:rPr>
          <w:rFonts w:ascii="Aptos" w:hAnsi="Aptos"/>
        </w:rPr>
        <w:t>2</w:t>
      </w:r>
      <w:r w:rsidRPr="00FE72C7">
        <w:rPr>
          <w:rFonts w:ascii="Aptos" w:hAnsi="Aptos"/>
        </w:rPr>
        <w:t>: Survey Tool</w:t>
      </w:r>
      <w:r w:rsidR="00887D47" w:rsidRPr="00FE72C7">
        <w:rPr>
          <w:rFonts w:ascii="Aptos" w:hAnsi="Aptos"/>
        </w:rPr>
        <w:t xml:space="preserve"> (Formstack)</w:t>
      </w:r>
    </w:p>
    <w:p w14:paraId="21D0CDDC" w14:textId="77777777" w:rsidR="00B21DF5" w:rsidRPr="00FE72C7" w:rsidRDefault="00B21DF5" w:rsidP="00B21DF5">
      <w:pPr>
        <w:spacing w:after="0"/>
        <w:rPr>
          <w:rFonts w:ascii="Aptos" w:hAnsi="Aptos"/>
          <w:szCs w:val="24"/>
        </w:rPr>
      </w:pPr>
    </w:p>
    <w:p w14:paraId="3BA9193E" w14:textId="51EA87A7" w:rsidR="00273C04" w:rsidRPr="00FE72C7" w:rsidRDefault="00273C04" w:rsidP="00BE05FB">
      <w:pPr>
        <w:pStyle w:val="Heading3"/>
        <w:rPr>
          <w:rFonts w:ascii="Aptos" w:hAnsi="Aptos"/>
          <w:u w:val="none"/>
        </w:rPr>
      </w:pPr>
      <w:r w:rsidRPr="00FE72C7">
        <w:rPr>
          <w:rFonts w:ascii="Aptos" w:hAnsi="Aptos"/>
          <w:u w:val="none"/>
        </w:rPr>
        <w:t>The link to this year’s Formstack</w:t>
      </w:r>
      <w:r w:rsidR="000224DE" w:rsidRPr="00FE72C7">
        <w:rPr>
          <w:rFonts w:ascii="Aptos" w:hAnsi="Aptos"/>
          <w:u w:val="none"/>
        </w:rPr>
        <w:t xml:space="preserve"> will be </w:t>
      </w:r>
      <w:r w:rsidRPr="00FE72C7">
        <w:rPr>
          <w:rFonts w:ascii="Aptos" w:hAnsi="Aptos"/>
          <w:u w:val="none"/>
        </w:rPr>
        <w:t xml:space="preserve">included in the </w:t>
      </w:r>
      <w:r w:rsidR="003E5D81" w:rsidRPr="00FE72C7">
        <w:rPr>
          <w:rFonts w:ascii="Aptos" w:hAnsi="Aptos"/>
          <w:u w:val="none"/>
        </w:rPr>
        <w:t xml:space="preserve">spring </w:t>
      </w:r>
      <w:r w:rsidRPr="00FE72C7">
        <w:rPr>
          <w:rFonts w:ascii="Aptos" w:hAnsi="Aptos"/>
          <w:u w:val="none"/>
        </w:rPr>
        <w:t>MTSS memo; these questions are included below to preview the survey and assist with planning your responses.</w:t>
      </w:r>
    </w:p>
    <w:p w14:paraId="1081046D" w14:textId="77777777" w:rsidR="00273C04" w:rsidRPr="00FE72C7" w:rsidRDefault="00273C04" w:rsidP="00BE05FB">
      <w:pPr>
        <w:pStyle w:val="Heading3"/>
        <w:rPr>
          <w:rFonts w:ascii="Aptos" w:hAnsi="Aptos"/>
        </w:rPr>
      </w:pPr>
    </w:p>
    <w:p w14:paraId="62763D6C" w14:textId="613A3145" w:rsidR="0094759D" w:rsidRPr="00FE72C7" w:rsidRDefault="0094759D" w:rsidP="00BE05FB">
      <w:pPr>
        <w:pStyle w:val="Heading3"/>
        <w:rPr>
          <w:rFonts w:ascii="Aptos" w:hAnsi="Aptos"/>
        </w:rPr>
      </w:pPr>
      <w:r w:rsidRPr="00FE72C7">
        <w:rPr>
          <w:rFonts w:ascii="Aptos" w:hAnsi="Aptos"/>
        </w:rPr>
        <w:t>Section 1: District MTSS Information</w:t>
      </w:r>
    </w:p>
    <w:p w14:paraId="6D1F4387" w14:textId="77777777" w:rsidR="0094759D" w:rsidRPr="00FE72C7" w:rsidRDefault="0094759D" w:rsidP="003A168B">
      <w:pPr>
        <w:spacing w:after="0"/>
        <w:rPr>
          <w:rFonts w:ascii="Aptos" w:hAnsi="Aptos"/>
          <w:szCs w:val="24"/>
        </w:rPr>
      </w:pPr>
    </w:p>
    <w:p w14:paraId="636E9670" w14:textId="4BB4F84C" w:rsidR="0091370C" w:rsidRPr="00FE72C7" w:rsidRDefault="0091370C" w:rsidP="003A168B">
      <w:pPr>
        <w:pStyle w:val="ListParagraph"/>
        <w:numPr>
          <w:ilvl w:val="0"/>
          <w:numId w:val="5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Select</w:t>
      </w:r>
      <w:r w:rsidR="00EB7709" w:rsidRPr="00FE72C7">
        <w:rPr>
          <w:rFonts w:ascii="Aptos" w:hAnsi="Aptos" w:cs="Times New Roman"/>
          <w:szCs w:val="24"/>
        </w:rPr>
        <w:t xml:space="preserve"> the universal screening tool</w:t>
      </w:r>
      <w:r w:rsidR="002F67D7" w:rsidRPr="00FE72C7">
        <w:rPr>
          <w:rStyle w:val="FootnoteReference"/>
          <w:rFonts w:ascii="Aptos" w:hAnsi="Aptos" w:cs="Times New Roman"/>
          <w:szCs w:val="24"/>
        </w:rPr>
        <w:footnoteReference w:id="2"/>
      </w:r>
      <w:r w:rsidR="00EB7709" w:rsidRPr="00FE72C7">
        <w:rPr>
          <w:rFonts w:ascii="Aptos" w:hAnsi="Aptos" w:cs="Times New Roman"/>
          <w:szCs w:val="24"/>
        </w:rPr>
        <w:t xml:space="preserve"> </w:t>
      </w:r>
      <w:r w:rsidRPr="00FE72C7">
        <w:rPr>
          <w:rFonts w:ascii="Aptos" w:hAnsi="Aptos" w:cs="Times New Roman"/>
          <w:szCs w:val="24"/>
        </w:rPr>
        <w:t>used in your district:</w:t>
      </w:r>
    </w:p>
    <w:p w14:paraId="5D628BB1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Acadience</w:t>
      </w:r>
      <w:proofErr w:type="spellEnd"/>
      <w:r w:rsidRPr="00FE72C7">
        <w:rPr>
          <w:rFonts w:ascii="Aptos" w:hAnsi="Aptos" w:cs="Times New Roman"/>
          <w:szCs w:val="24"/>
        </w:rPr>
        <w:t xml:space="preserve"> Reading (previously called DIBELS Next) from </w:t>
      </w:r>
      <w:proofErr w:type="spellStart"/>
      <w:proofErr w:type="gramStart"/>
      <w:r w:rsidRPr="00FE72C7">
        <w:rPr>
          <w:rFonts w:ascii="Aptos" w:hAnsi="Aptos" w:cs="Times New Roman"/>
          <w:szCs w:val="24"/>
        </w:rPr>
        <w:t>Acadience</w:t>
      </w:r>
      <w:proofErr w:type="spellEnd"/>
      <w:r w:rsidRPr="00FE72C7">
        <w:rPr>
          <w:rFonts w:ascii="Aptos" w:hAnsi="Aptos" w:cs="Times New Roman"/>
          <w:szCs w:val="24"/>
        </w:rPr>
        <w:t>;</w:t>
      </w:r>
      <w:proofErr w:type="gramEnd"/>
    </w:p>
    <w:p w14:paraId="6F2FF6FB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aimswebPLUS</w:t>
      </w:r>
      <w:proofErr w:type="spellEnd"/>
      <w:r w:rsidRPr="00FE72C7">
        <w:rPr>
          <w:rFonts w:ascii="Aptos" w:hAnsi="Aptos" w:cs="Times New Roman"/>
          <w:szCs w:val="24"/>
        </w:rPr>
        <w:t xml:space="preserve"> from </w:t>
      </w:r>
      <w:proofErr w:type="gramStart"/>
      <w:r w:rsidRPr="00FE72C7">
        <w:rPr>
          <w:rFonts w:ascii="Aptos" w:hAnsi="Aptos" w:cs="Times New Roman"/>
          <w:szCs w:val="24"/>
        </w:rPr>
        <w:t>Pearson;</w:t>
      </w:r>
      <w:proofErr w:type="gramEnd"/>
    </w:p>
    <w:p w14:paraId="0413C316" w14:textId="2F413911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Amira from Houghton Mifflin </w:t>
      </w:r>
      <w:proofErr w:type="gramStart"/>
      <w:r w:rsidRPr="00FE72C7">
        <w:rPr>
          <w:rFonts w:ascii="Aptos" w:hAnsi="Aptos" w:cs="Times New Roman"/>
          <w:szCs w:val="24"/>
        </w:rPr>
        <w:t>Harcourt;</w:t>
      </w:r>
      <w:proofErr w:type="gramEnd"/>
    </w:p>
    <w:p w14:paraId="74370E46" w14:textId="1F7327BD" w:rsidR="00BE05FB" w:rsidRPr="00FE72C7" w:rsidRDefault="00BE05FB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Classworks</w:t>
      </w:r>
      <w:proofErr w:type="spellEnd"/>
      <w:r w:rsidRPr="00FE72C7">
        <w:rPr>
          <w:rFonts w:ascii="Aptos" w:hAnsi="Aptos" w:cs="Times New Roman"/>
          <w:szCs w:val="24"/>
        </w:rPr>
        <w:t xml:space="preserve"> Universal Screener</w:t>
      </w:r>
      <w:r w:rsidR="00E17966" w:rsidRPr="00FE72C7">
        <w:rPr>
          <w:rFonts w:ascii="Aptos" w:hAnsi="Aptos" w:cs="Times New Roman"/>
          <w:szCs w:val="24"/>
        </w:rPr>
        <w:t xml:space="preserve"> from</w:t>
      </w:r>
      <w:r w:rsidR="007D45A2" w:rsidRPr="00FE72C7">
        <w:rPr>
          <w:rFonts w:ascii="Aptos" w:hAnsi="Aptos" w:cs="Times New Roman"/>
          <w:szCs w:val="24"/>
        </w:rPr>
        <w:t xml:space="preserve"> </w:t>
      </w:r>
      <w:proofErr w:type="spellStart"/>
      <w:proofErr w:type="gramStart"/>
      <w:r w:rsidR="007D45A2" w:rsidRPr="00FE72C7">
        <w:rPr>
          <w:rFonts w:ascii="Aptos" w:hAnsi="Aptos" w:cs="Times New Roman"/>
          <w:szCs w:val="24"/>
        </w:rPr>
        <w:t>Classworks</w:t>
      </w:r>
      <w:proofErr w:type="spellEnd"/>
      <w:r w:rsidRPr="00FE72C7">
        <w:rPr>
          <w:rFonts w:ascii="Aptos" w:hAnsi="Aptos" w:cs="Times New Roman"/>
          <w:szCs w:val="24"/>
        </w:rPr>
        <w:t>;</w:t>
      </w:r>
      <w:proofErr w:type="gramEnd"/>
    </w:p>
    <w:p w14:paraId="3461099F" w14:textId="749718B0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DIBELS 6</w:t>
      </w:r>
      <w:r w:rsidRPr="00FE72C7">
        <w:rPr>
          <w:rFonts w:ascii="Aptos" w:hAnsi="Aptos" w:cs="Times New Roman"/>
          <w:szCs w:val="24"/>
          <w:vertAlign w:val="superscript"/>
        </w:rPr>
        <w:t>th</w:t>
      </w:r>
      <w:r w:rsidR="004D4531" w:rsidRPr="00FE72C7">
        <w:rPr>
          <w:rFonts w:ascii="Aptos" w:hAnsi="Aptos" w:cs="Times New Roman"/>
          <w:szCs w:val="24"/>
        </w:rPr>
        <w:t>/</w:t>
      </w:r>
      <w:r w:rsidRPr="00FE72C7">
        <w:rPr>
          <w:rFonts w:ascii="Aptos" w:hAnsi="Aptos" w:cs="Times New Roman"/>
          <w:szCs w:val="24"/>
        </w:rPr>
        <w:t>8</w:t>
      </w:r>
      <w:r w:rsidR="004D4531" w:rsidRPr="00FE72C7">
        <w:rPr>
          <w:rFonts w:ascii="Aptos" w:hAnsi="Aptos" w:cs="Times New Roman"/>
          <w:szCs w:val="24"/>
          <w:vertAlign w:val="superscript"/>
        </w:rPr>
        <w:t>th</w:t>
      </w:r>
      <w:r w:rsidR="004D4531" w:rsidRPr="00FE72C7">
        <w:rPr>
          <w:rFonts w:ascii="Aptos" w:hAnsi="Aptos" w:cs="Times New Roman"/>
          <w:szCs w:val="24"/>
        </w:rPr>
        <w:t xml:space="preserve"> </w:t>
      </w:r>
      <w:r w:rsidRPr="00FE72C7">
        <w:rPr>
          <w:rFonts w:ascii="Aptos" w:hAnsi="Aptos" w:cs="Times New Roman"/>
          <w:szCs w:val="24"/>
        </w:rPr>
        <w:t xml:space="preserve">Editions from the University of Oregon Center for Teaching and </w:t>
      </w:r>
      <w:proofErr w:type="gramStart"/>
      <w:r w:rsidRPr="00FE72C7">
        <w:rPr>
          <w:rFonts w:ascii="Aptos" w:hAnsi="Aptos" w:cs="Times New Roman"/>
          <w:szCs w:val="24"/>
        </w:rPr>
        <w:t>Learning;</w:t>
      </w:r>
      <w:proofErr w:type="gramEnd"/>
    </w:p>
    <w:p w14:paraId="639B1870" w14:textId="3E547A2A" w:rsidR="00BE05FB" w:rsidRPr="00FE72C7" w:rsidRDefault="007D45A2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Imagine</w:t>
      </w:r>
      <w:r w:rsidR="006C5271" w:rsidRPr="00FE72C7">
        <w:rPr>
          <w:rFonts w:ascii="Aptos" w:hAnsi="Aptos" w:cs="Times New Roman"/>
          <w:szCs w:val="24"/>
        </w:rPr>
        <w:t xml:space="preserve">+ </w:t>
      </w:r>
      <w:r w:rsidR="00BE05FB" w:rsidRPr="00FE72C7">
        <w:rPr>
          <w:rFonts w:ascii="Aptos" w:hAnsi="Aptos" w:cs="Times New Roman"/>
          <w:szCs w:val="24"/>
        </w:rPr>
        <w:t>Early Literacy</w:t>
      </w:r>
      <w:r w:rsidR="006C5271" w:rsidRPr="00FE72C7">
        <w:rPr>
          <w:rFonts w:ascii="Aptos" w:hAnsi="Aptos" w:cs="Times New Roman"/>
          <w:szCs w:val="24"/>
        </w:rPr>
        <w:t>/Dyslexia</w:t>
      </w:r>
      <w:r w:rsidR="00BE05FB" w:rsidRPr="00FE72C7">
        <w:rPr>
          <w:rFonts w:ascii="Aptos" w:hAnsi="Aptos" w:cs="Times New Roman"/>
          <w:szCs w:val="24"/>
        </w:rPr>
        <w:t xml:space="preserve"> </w:t>
      </w:r>
      <w:proofErr w:type="gramStart"/>
      <w:r w:rsidR="00BE05FB" w:rsidRPr="00FE72C7">
        <w:rPr>
          <w:rFonts w:ascii="Aptos" w:hAnsi="Aptos" w:cs="Times New Roman"/>
          <w:szCs w:val="24"/>
        </w:rPr>
        <w:t>Screener;</w:t>
      </w:r>
      <w:proofErr w:type="gramEnd"/>
    </w:p>
    <w:p w14:paraId="53480D3E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easyCBM</w:t>
      </w:r>
      <w:proofErr w:type="spellEnd"/>
      <w:r w:rsidRPr="00FE72C7">
        <w:rPr>
          <w:rFonts w:ascii="Aptos" w:hAnsi="Aptos" w:cs="Times New Roman"/>
          <w:szCs w:val="24"/>
        </w:rPr>
        <w:t xml:space="preserve"> from Riverside </w:t>
      </w:r>
      <w:proofErr w:type="gramStart"/>
      <w:r w:rsidRPr="00FE72C7">
        <w:rPr>
          <w:rFonts w:ascii="Aptos" w:hAnsi="Aptos" w:cs="Times New Roman"/>
          <w:szCs w:val="24"/>
        </w:rPr>
        <w:t>Insights;</w:t>
      </w:r>
      <w:proofErr w:type="gramEnd"/>
    </w:p>
    <w:p w14:paraId="712C8D24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FAST from </w:t>
      </w:r>
      <w:proofErr w:type="spellStart"/>
      <w:proofErr w:type="gramStart"/>
      <w:r w:rsidRPr="00FE72C7">
        <w:rPr>
          <w:rFonts w:ascii="Aptos" w:hAnsi="Aptos" w:cs="Times New Roman"/>
          <w:szCs w:val="24"/>
        </w:rPr>
        <w:t>FastBridge</w:t>
      </w:r>
      <w:proofErr w:type="spellEnd"/>
      <w:r w:rsidRPr="00FE72C7">
        <w:rPr>
          <w:rFonts w:ascii="Aptos" w:hAnsi="Aptos" w:cs="Times New Roman"/>
          <w:szCs w:val="24"/>
        </w:rPr>
        <w:t>;</w:t>
      </w:r>
      <w:proofErr w:type="gramEnd"/>
    </w:p>
    <w:p w14:paraId="3156ABA2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iReady</w:t>
      </w:r>
      <w:proofErr w:type="spellEnd"/>
      <w:r w:rsidRPr="00FE72C7">
        <w:rPr>
          <w:rFonts w:ascii="Aptos" w:hAnsi="Aptos" w:cs="Times New Roman"/>
          <w:szCs w:val="24"/>
        </w:rPr>
        <w:t xml:space="preserve"> Diagnostic from Curriculum Associates, </w:t>
      </w:r>
      <w:proofErr w:type="gramStart"/>
      <w:r w:rsidRPr="00FE72C7">
        <w:rPr>
          <w:rFonts w:ascii="Aptos" w:hAnsi="Aptos" w:cs="Times New Roman"/>
          <w:szCs w:val="24"/>
        </w:rPr>
        <w:t>LLC;</w:t>
      </w:r>
      <w:proofErr w:type="gramEnd"/>
    </w:p>
    <w:p w14:paraId="70BF302F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iSTEEP</w:t>
      </w:r>
      <w:proofErr w:type="spellEnd"/>
      <w:r w:rsidRPr="00FE72C7">
        <w:rPr>
          <w:rFonts w:ascii="Aptos" w:hAnsi="Aptos" w:cs="Times New Roman"/>
          <w:szCs w:val="24"/>
        </w:rPr>
        <w:t xml:space="preserve"> from </w:t>
      </w:r>
      <w:proofErr w:type="spellStart"/>
      <w:r w:rsidRPr="00FE72C7">
        <w:rPr>
          <w:rFonts w:ascii="Aptos" w:hAnsi="Aptos" w:cs="Times New Roman"/>
          <w:szCs w:val="24"/>
        </w:rPr>
        <w:t>iSTEEP</w:t>
      </w:r>
      <w:proofErr w:type="spellEnd"/>
      <w:r w:rsidRPr="00FE72C7">
        <w:rPr>
          <w:rFonts w:ascii="Aptos" w:hAnsi="Aptos" w:cs="Times New Roman"/>
          <w:szCs w:val="24"/>
        </w:rPr>
        <w:t xml:space="preserve"> </w:t>
      </w:r>
      <w:proofErr w:type="gramStart"/>
      <w:r w:rsidRPr="00FE72C7">
        <w:rPr>
          <w:rFonts w:ascii="Aptos" w:hAnsi="Aptos" w:cs="Times New Roman"/>
          <w:szCs w:val="24"/>
        </w:rPr>
        <w:t>Learning;</w:t>
      </w:r>
      <w:proofErr w:type="gramEnd"/>
    </w:p>
    <w:p w14:paraId="76F4005C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MAP Reading Fluency from </w:t>
      </w:r>
      <w:proofErr w:type="gramStart"/>
      <w:r w:rsidRPr="00FE72C7">
        <w:rPr>
          <w:rFonts w:ascii="Aptos" w:hAnsi="Aptos" w:cs="Times New Roman"/>
          <w:szCs w:val="24"/>
        </w:rPr>
        <w:t>NWEA;</w:t>
      </w:r>
      <w:proofErr w:type="gramEnd"/>
    </w:p>
    <w:p w14:paraId="27785C2B" w14:textId="77777777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proofErr w:type="spellStart"/>
      <w:r w:rsidRPr="00FE72C7">
        <w:rPr>
          <w:rFonts w:ascii="Aptos" w:hAnsi="Aptos" w:cs="Times New Roman"/>
          <w:szCs w:val="24"/>
        </w:rPr>
        <w:t>mCLASS</w:t>
      </w:r>
      <w:proofErr w:type="spellEnd"/>
      <w:r w:rsidRPr="00FE72C7">
        <w:rPr>
          <w:rFonts w:ascii="Aptos" w:hAnsi="Aptos" w:cs="Times New Roman"/>
          <w:szCs w:val="24"/>
        </w:rPr>
        <w:t xml:space="preserve"> with DIBELS 8th Edition from </w:t>
      </w:r>
      <w:proofErr w:type="gramStart"/>
      <w:r w:rsidRPr="00FE72C7">
        <w:rPr>
          <w:rFonts w:ascii="Aptos" w:hAnsi="Aptos" w:cs="Times New Roman"/>
          <w:szCs w:val="24"/>
        </w:rPr>
        <w:t>Amplify;</w:t>
      </w:r>
      <w:proofErr w:type="gramEnd"/>
    </w:p>
    <w:p w14:paraId="6C608EC6" w14:textId="00370C52" w:rsidR="00EB7709" w:rsidRPr="00FE72C7" w:rsidRDefault="00EB7709" w:rsidP="00EB7709">
      <w:pPr>
        <w:pStyle w:val="ListParagraph"/>
        <w:numPr>
          <w:ilvl w:val="0"/>
          <w:numId w:val="14"/>
        </w:numPr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STAR CBM from Renaissance Learning; or</w:t>
      </w:r>
    </w:p>
    <w:p w14:paraId="47787D51" w14:textId="4F522117" w:rsidR="00312C45" w:rsidRPr="00FE72C7" w:rsidRDefault="00EB7709" w:rsidP="00645581">
      <w:pPr>
        <w:pStyle w:val="ListParagraph"/>
        <w:numPr>
          <w:ilvl w:val="0"/>
          <w:numId w:val="14"/>
        </w:numPr>
        <w:spacing w:after="0"/>
        <w:ind w:left="990" w:hanging="270"/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STAR Early Literacy </w:t>
      </w:r>
      <w:proofErr w:type="gramStart"/>
      <w:r w:rsidRPr="00FE72C7">
        <w:rPr>
          <w:rFonts w:ascii="Aptos" w:hAnsi="Aptos" w:cs="Times New Roman"/>
          <w:szCs w:val="24"/>
        </w:rPr>
        <w:t>if</w:t>
      </w:r>
      <w:proofErr w:type="gramEnd"/>
      <w:r w:rsidRPr="00FE72C7">
        <w:rPr>
          <w:rFonts w:ascii="Aptos" w:hAnsi="Aptos" w:cs="Times New Roman"/>
          <w:szCs w:val="24"/>
        </w:rPr>
        <w:t xml:space="preserve"> used with STAR CBM fluency tasks.</w:t>
      </w:r>
    </w:p>
    <w:p w14:paraId="77DC94B5" w14:textId="77777777" w:rsidR="00BE05FB" w:rsidRPr="00FE72C7" w:rsidRDefault="00BE05FB" w:rsidP="00645581">
      <w:pPr>
        <w:rPr>
          <w:rFonts w:ascii="Aptos" w:hAnsi="Aptos" w:cs="Times New Roman"/>
          <w:szCs w:val="24"/>
        </w:rPr>
      </w:pPr>
    </w:p>
    <w:p w14:paraId="48CB5D2E" w14:textId="7FD624EB" w:rsidR="00BE05FB" w:rsidRPr="00FE72C7" w:rsidRDefault="00BE05FB" w:rsidP="00BE05FB">
      <w:pPr>
        <w:pStyle w:val="ListParagraph"/>
        <w:numPr>
          <w:ilvl w:val="0"/>
          <w:numId w:val="5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Districts are encouraged to reassess their MTSS process annually</w:t>
      </w:r>
      <w:r w:rsidR="00D72C29" w:rsidRPr="00FE72C7">
        <w:rPr>
          <w:rFonts w:ascii="Aptos" w:hAnsi="Aptos" w:cs="Times New Roman"/>
          <w:szCs w:val="24"/>
        </w:rPr>
        <w:t xml:space="preserve">. </w:t>
      </w:r>
      <w:r w:rsidRPr="00FE72C7">
        <w:rPr>
          <w:rFonts w:ascii="Aptos" w:hAnsi="Aptos" w:cs="Times New Roman"/>
          <w:szCs w:val="24"/>
        </w:rPr>
        <w:t xml:space="preserve">Provide an overview of your district’s MTSS intervention process/protocol for students, </w:t>
      </w:r>
      <w:r w:rsidRPr="00FE72C7">
        <w:rPr>
          <w:rFonts w:ascii="Aptos" w:hAnsi="Aptos" w:cs="Times New Roman"/>
          <w:szCs w:val="24"/>
        </w:rPr>
        <w:lastRenderedPageBreak/>
        <w:t>including those identified as at risk of having a reading difficulty. This overview may be submitted as a</w:t>
      </w:r>
      <w:r w:rsidR="002448E1">
        <w:rPr>
          <w:rFonts w:ascii="Aptos" w:hAnsi="Aptos" w:cs="Times New Roman"/>
          <w:szCs w:val="24"/>
        </w:rPr>
        <w:t xml:space="preserve"> your district</w:t>
      </w:r>
      <w:r w:rsidR="008810B9">
        <w:rPr>
          <w:rFonts w:ascii="Aptos" w:hAnsi="Aptos" w:cs="Times New Roman"/>
          <w:szCs w:val="24"/>
        </w:rPr>
        <w:t>’s</w:t>
      </w:r>
      <w:r w:rsidR="002448E1">
        <w:rPr>
          <w:rFonts w:ascii="Aptos" w:hAnsi="Aptos" w:cs="Times New Roman"/>
          <w:szCs w:val="24"/>
        </w:rPr>
        <w:t xml:space="preserve"> MTSS </w:t>
      </w:r>
      <w:r w:rsidR="00A91A86">
        <w:rPr>
          <w:rFonts w:ascii="Aptos" w:hAnsi="Aptos" w:cs="Times New Roman"/>
          <w:szCs w:val="24"/>
        </w:rPr>
        <w:t>Manual, a</w:t>
      </w:r>
      <w:r w:rsidRPr="00FE72C7">
        <w:rPr>
          <w:rFonts w:ascii="Aptos" w:hAnsi="Aptos" w:cs="Times New Roman"/>
          <w:szCs w:val="24"/>
        </w:rPr>
        <w:t xml:space="preserve"> flowchart</w:t>
      </w:r>
      <w:r w:rsidR="00A91A86">
        <w:rPr>
          <w:rFonts w:ascii="Aptos" w:hAnsi="Aptos" w:cs="Times New Roman"/>
          <w:szCs w:val="24"/>
        </w:rPr>
        <w:t xml:space="preserve">, </w:t>
      </w:r>
      <w:r w:rsidRPr="00FE72C7">
        <w:rPr>
          <w:rFonts w:ascii="Aptos" w:hAnsi="Aptos" w:cs="Times New Roman"/>
          <w:szCs w:val="24"/>
        </w:rPr>
        <w:t xml:space="preserve">or </w:t>
      </w:r>
      <w:r w:rsidR="00A91A86">
        <w:rPr>
          <w:rFonts w:ascii="Aptos" w:hAnsi="Aptos" w:cs="Times New Roman"/>
          <w:szCs w:val="24"/>
        </w:rPr>
        <w:t xml:space="preserve">a </w:t>
      </w:r>
      <w:r w:rsidRPr="00FE72C7">
        <w:rPr>
          <w:rFonts w:ascii="Aptos" w:hAnsi="Aptos" w:cs="Times New Roman"/>
          <w:szCs w:val="24"/>
        </w:rPr>
        <w:t xml:space="preserve">narrative. If you would like to view your submission from last school year or see other district examples as you reassess your district’s process, you may review </w:t>
      </w:r>
      <w:r w:rsidR="00AD2637" w:rsidRPr="00FE72C7">
        <w:rPr>
          <w:rFonts w:ascii="Aptos" w:hAnsi="Aptos" w:cs="Times New Roman"/>
          <w:szCs w:val="24"/>
        </w:rPr>
        <w:t>previous</w:t>
      </w:r>
      <w:r w:rsidRPr="00FE72C7">
        <w:rPr>
          <w:rFonts w:ascii="Aptos" w:hAnsi="Aptos" w:cs="Times New Roman"/>
          <w:szCs w:val="24"/>
        </w:rPr>
        <w:t xml:space="preserve"> submissions</w:t>
      </w:r>
      <w:r w:rsidR="00AD2637" w:rsidRPr="00FE72C7">
        <w:rPr>
          <w:rFonts w:ascii="Aptos" w:hAnsi="Aptos" w:cs="Times New Roman"/>
          <w:szCs w:val="24"/>
        </w:rPr>
        <w:t xml:space="preserve"> (2023-24)</w:t>
      </w:r>
      <w:r w:rsidRPr="00FE72C7">
        <w:rPr>
          <w:rFonts w:ascii="Aptos" w:hAnsi="Aptos" w:cs="Times New Roman"/>
          <w:szCs w:val="24"/>
        </w:rPr>
        <w:t xml:space="preserve"> </w:t>
      </w:r>
      <w:hyperlink r:id="rId11" w:history="1">
        <w:r w:rsidRPr="00FE72C7">
          <w:rPr>
            <w:rStyle w:val="Hyperlink"/>
            <w:rFonts w:ascii="Aptos" w:hAnsi="Aptos" w:cs="Times New Roman"/>
            <w:szCs w:val="24"/>
          </w:rPr>
          <w:t>via this folder</w:t>
        </w:r>
      </w:hyperlink>
      <w:r w:rsidRPr="00FE72C7">
        <w:rPr>
          <w:rFonts w:ascii="Aptos" w:hAnsi="Aptos" w:cs="Times New Roman"/>
          <w:szCs w:val="24"/>
        </w:rPr>
        <w:t>.</w:t>
      </w:r>
    </w:p>
    <w:p w14:paraId="3CC27B1D" w14:textId="77777777" w:rsidR="00BE05FB" w:rsidRPr="00FE72C7" w:rsidRDefault="00BE05FB" w:rsidP="00BE05FB">
      <w:pPr>
        <w:pStyle w:val="ListParagraph"/>
        <w:rPr>
          <w:rFonts w:ascii="Aptos" w:hAnsi="Aptos" w:cs="Times New Roman"/>
          <w:szCs w:val="24"/>
        </w:rPr>
      </w:pPr>
    </w:p>
    <w:p w14:paraId="16B17400" w14:textId="32C341F8" w:rsidR="00BE05FB" w:rsidRPr="00FE72C7" w:rsidRDefault="00BE05FB" w:rsidP="00BE05FB">
      <w:pPr>
        <w:pStyle w:val="ListParagraph"/>
        <w:numPr>
          <w:ilvl w:val="0"/>
          <w:numId w:val="5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Provide information on PD opportunities related to reading difficulties provided to teachers in the districts during the 202</w:t>
      </w:r>
      <w:r w:rsidR="00C328D8" w:rsidRPr="00FE72C7">
        <w:rPr>
          <w:rFonts w:ascii="Aptos" w:hAnsi="Aptos" w:cs="Times New Roman"/>
          <w:szCs w:val="24"/>
        </w:rPr>
        <w:t>4</w:t>
      </w:r>
      <w:r w:rsidRPr="00FE72C7">
        <w:rPr>
          <w:rFonts w:ascii="Aptos" w:hAnsi="Aptos" w:cs="Times New Roman"/>
          <w:szCs w:val="24"/>
        </w:rPr>
        <w:t>–2</w:t>
      </w:r>
      <w:r w:rsidR="00C328D8" w:rsidRPr="00FE72C7">
        <w:rPr>
          <w:rFonts w:ascii="Aptos" w:hAnsi="Aptos" w:cs="Times New Roman"/>
          <w:szCs w:val="24"/>
        </w:rPr>
        <w:t>5</w:t>
      </w:r>
      <w:r w:rsidRPr="00FE72C7">
        <w:rPr>
          <w:rFonts w:ascii="Aptos" w:hAnsi="Aptos" w:cs="Times New Roman"/>
          <w:szCs w:val="24"/>
        </w:rPr>
        <w:t xml:space="preserve"> school year. </w:t>
      </w:r>
      <w:r w:rsidR="00F34C89" w:rsidRPr="00FE72C7">
        <w:rPr>
          <w:rFonts w:ascii="Aptos" w:hAnsi="Aptos" w:cs="Times New Roman"/>
          <w:szCs w:val="24"/>
        </w:rPr>
        <w:t>D</w:t>
      </w:r>
      <w:r w:rsidRPr="00FE72C7">
        <w:rPr>
          <w:rFonts w:ascii="Aptos" w:hAnsi="Aptos" w:cs="Times New Roman"/>
          <w:szCs w:val="24"/>
        </w:rPr>
        <w:t>istricts are asked to submit a narrative/overview of their district’s PD opportunities related to literacy and reading difficulties.</w:t>
      </w:r>
    </w:p>
    <w:p w14:paraId="54B189E4" w14:textId="483005DC" w:rsidR="0094759D" w:rsidRPr="00FE72C7" w:rsidRDefault="0094759D" w:rsidP="00BE05FB">
      <w:pPr>
        <w:pStyle w:val="Heading3"/>
        <w:rPr>
          <w:rFonts w:ascii="Aptos" w:hAnsi="Aptos"/>
        </w:rPr>
      </w:pPr>
      <w:r w:rsidRPr="00FE72C7">
        <w:rPr>
          <w:rFonts w:ascii="Aptos" w:hAnsi="Aptos"/>
        </w:rPr>
        <w:t xml:space="preserve">Section 2: </w:t>
      </w:r>
      <w:r w:rsidR="00BE05FB" w:rsidRPr="00FE72C7">
        <w:rPr>
          <w:rFonts w:ascii="Aptos" w:hAnsi="Aptos"/>
        </w:rPr>
        <w:t>District Screening Data</w:t>
      </w:r>
    </w:p>
    <w:p w14:paraId="3A03DA9A" w14:textId="77777777" w:rsidR="0094759D" w:rsidRPr="00FE72C7" w:rsidRDefault="0094759D" w:rsidP="003A168B">
      <w:pPr>
        <w:rPr>
          <w:rFonts w:ascii="Aptos" w:hAnsi="Aptos" w:cs="Times New Roman"/>
          <w:szCs w:val="24"/>
        </w:rPr>
      </w:pPr>
    </w:p>
    <w:p w14:paraId="40195057" w14:textId="207AADAB" w:rsidR="00BE05FB" w:rsidRPr="00FE72C7" w:rsidRDefault="00BE05FB" w:rsidP="003A168B">
      <w:p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To reduce confusion in data reporting, </w:t>
      </w:r>
      <w:r w:rsidRPr="00FE72C7">
        <w:rPr>
          <w:rFonts w:ascii="Aptos" w:hAnsi="Aptos" w:cs="Times New Roman"/>
          <w:szCs w:val="24"/>
          <w:u w:val="single"/>
        </w:rPr>
        <w:t>districts are asked to report this year on the ANNUAL total of students identified as at risk of a reading difficulty</w:t>
      </w:r>
      <w:r w:rsidRPr="00FE72C7">
        <w:rPr>
          <w:rFonts w:ascii="Aptos" w:hAnsi="Aptos" w:cs="Times New Roman"/>
          <w:szCs w:val="24"/>
        </w:rPr>
        <w:t xml:space="preserve">. </w:t>
      </w:r>
      <w:r w:rsidRPr="00FE72C7">
        <w:rPr>
          <w:rFonts w:ascii="Aptos" w:hAnsi="Aptos" w:cs="Times New Roman"/>
          <w:b/>
          <w:bCs/>
          <w:szCs w:val="24"/>
        </w:rPr>
        <w:t xml:space="preserve">This count should match the information </w:t>
      </w:r>
      <w:proofErr w:type="gramStart"/>
      <w:r w:rsidRPr="00FE72C7">
        <w:rPr>
          <w:rFonts w:ascii="Aptos" w:hAnsi="Aptos" w:cs="Times New Roman"/>
          <w:b/>
          <w:bCs/>
          <w:szCs w:val="24"/>
        </w:rPr>
        <w:t>entered into</w:t>
      </w:r>
      <w:proofErr w:type="gramEnd"/>
      <w:r w:rsidRPr="00FE72C7">
        <w:rPr>
          <w:rFonts w:ascii="Aptos" w:hAnsi="Aptos" w:cs="Times New Roman"/>
          <w:b/>
          <w:bCs/>
          <w:szCs w:val="24"/>
        </w:rPr>
        <w:t xml:space="preserve"> PowerSchool for the Universal Screening question</w:t>
      </w:r>
      <w:r w:rsidRPr="00FE72C7">
        <w:rPr>
          <w:rFonts w:ascii="Aptos" w:hAnsi="Aptos" w:cs="Times New Roman"/>
          <w:szCs w:val="24"/>
        </w:rPr>
        <w:t xml:space="preserve"> (</w:t>
      </w:r>
      <w:r w:rsidR="00D44411" w:rsidRPr="00FE72C7">
        <w:rPr>
          <w:rFonts w:ascii="Aptos" w:hAnsi="Aptos" w:cs="Times New Roman"/>
          <w:szCs w:val="24"/>
        </w:rPr>
        <w:t>Part</w:t>
      </w:r>
      <w:r w:rsidRPr="00FE72C7">
        <w:rPr>
          <w:rFonts w:ascii="Aptos" w:hAnsi="Aptos" w:cs="Times New Roman"/>
          <w:szCs w:val="24"/>
        </w:rPr>
        <w:t xml:space="preserve"> 1</w:t>
      </w:r>
      <w:r w:rsidR="00D44411" w:rsidRPr="00FE72C7">
        <w:rPr>
          <w:rFonts w:ascii="Aptos" w:hAnsi="Aptos" w:cs="Times New Roman"/>
          <w:szCs w:val="24"/>
        </w:rPr>
        <w:t xml:space="preserve"> of this guide</w:t>
      </w:r>
      <w:r w:rsidRPr="00FE72C7">
        <w:rPr>
          <w:rFonts w:ascii="Aptos" w:hAnsi="Aptos" w:cs="Times New Roman"/>
          <w:szCs w:val="24"/>
        </w:rPr>
        <w:t>).</w:t>
      </w:r>
    </w:p>
    <w:p w14:paraId="566F9E6D" w14:textId="77777777" w:rsidR="004B2161" w:rsidRPr="00FE72C7" w:rsidRDefault="004B2161" w:rsidP="003A168B">
      <w:pPr>
        <w:rPr>
          <w:rFonts w:ascii="Aptos" w:hAnsi="Aptos" w:cs="Times New Roman"/>
          <w:szCs w:val="24"/>
        </w:rPr>
      </w:pPr>
    </w:p>
    <w:p w14:paraId="5456F036" w14:textId="77777777" w:rsidR="00BD468B" w:rsidRPr="00FE72C7" w:rsidRDefault="0094759D" w:rsidP="003A168B">
      <w:pPr>
        <w:rPr>
          <w:rFonts w:ascii="Aptos" w:hAnsi="Aptos" w:cs="Times New Roman"/>
          <w:i/>
          <w:szCs w:val="24"/>
        </w:rPr>
      </w:pPr>
      <w:r w:rsidRPr="00FE72C7">
        <w:rPr>
          <w:rFonts w:ascii="Aptos" w:hAnsi="Aptos" w:cs="Times New Roman"/>
          <w:i/>
          <w:szCs w:val="24"/>
        </w:rPr>
        <w:t xml:space="preserve">District-Level </w:t>
      </w:r>
      <w:r w:rsidR="008E3CA1" w:rsidRPr="00FE72C7">
        <w:rPr>
          <w:rFonts w:ascii="Aptos" w:hAnsi="Aptos" w:cs="Times New Roman"/>
          <w:i/>
          <w:szCs w:val="24"/>
        </w:rPr>
        <w:t>Table</w:t>
      </w:r>
      <w:r w:rsidRPr="00FE72C7">
        <w:rPr>
          <w:rFonts w:ascii="Aptos" w:hAnsi="Aptos" w:cs="Times New Roman"/>
          <w:i/>
          <w:szCs w:val="24"/>
        </w:rPr>
        <w:t xml:space="preserve">: </w:t>
      </w:r>
    </w:p>
    <w:p w14:paraId="131D91C5" w14:textId="0B8DA746" w:rsidR="0094759D" w:rsidRPr="00FE72C7" w:rsidRDefault="0094759D" w:rsidP="003A168B">
      <w:pPr>
        <w:rPr>
          <w:rFonts w:ascii="Aptos" w:hAnsi="Aptos" w:cs="Times New Roman"/>
          <w:i/>
          <w:szCs w:val="24"/>
        </w:rPr>
      </w:pPr>
      <w:r w:rsidRPr="00FE72C7">
        <w:rPr>
          <w:rFonts w:ascii="Aptos" w:hAnsi="Aptos" w:cs="Times New Roman"/>
          <w:i/>
          <w:szCs w:val="24"/>
        </w:rPr>
        <w:t>Total Number of St</w:t>
      </w:r>
      <w:r w:rsidR="004B2161" w:rsidRPr="00FE72C7">
        <w:rPr>
          <w:rFonts w:ascii="Aptos" w:hAnsi="Aptos" w:cs="Times New Roman"/>
          <w:i/>
          <w:szCs w:val="24"/>
        </w:rPr>
        <w:t xml:space="preserve">udents Screened and Identified as </w:t>
      </w:r>
      <w:r w:rsidR="004B2161" w:rsidRPr="00FE72C7">
        <w:rPr>
          <w:rFonts w:ascii="Aptos" w:hAnsi="Aptos" w:cs="Times New Roman"/>
          <w:b/>
          <w:bCs/>
          <w:i/>
          <w:szCs w:val="24"/>
        </w:rPr>
        <w:t>A</w:t>
      </w:r>
      <w:r w:rsidRPr="00FE72C7">
        <w:rPr>
          <w:rFonts w:ascii="Aptos" w:hAnsi="Aptos" w:cs="Times New Roman"/>
          <w:b/>
          <w:bCs/>
          <w:i/>
          <w:szCs w:val="24"/>
        </w:rPr>
        <w:t>t Risk</w:t>
      </w:r>
      <w:r w:rsidRPr="00FE72C7">
        <w:rPr>
          <w:rFonts w:ascii="Aptos" w:hAnsi="Aptos" w:cs="Times New Roman"/>
          <w:i/>
          <w:szCs w:val="24"/>
        </w:rPr>
        <w:t xml:space="preserve"> of Having a Reading Difficulty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  <w:tblCaption w:val="Total Number of Students Screened and Identified As At Risk of Having a Reading Difficulty"/>
        <w:tblDescription w:val="Counts of students screened and identified across each screening administration for both kindergarten and first grade"/>
      </w:tblPr>
      <w:tblGrid>
        <w:gridCol w:w="1217"/>
        <w:gridCol w:w="2163"/>
        <w:gridCol w:w="2164"/>
        <w:gridCol w:w="1935"/>
        <w:gridCol w:w="1876"/>
      </w:tblGrid>
      <w:tr w:rsidR="00277484" w:rsidRPr="00FE72C7" w14:paraId="700ABF46" w14:textId="2294A92E" w:rsidTr="00750A2B">
        <w:trPr>
          <w:trHeight w:val="269"/>
          <w:tblHeader/>
        </w:trPr>
        <w:tc>
          <w:tcPr>
            <w:tcW w:w="1217" w:type="dxa"/>
            <w:vAlign w:val="bottom"/>
          </w:tcPr>
          <w:p w14:paraId="706DE1B2" w14:textId="77777777" w:rsidR="00277484" w:rsidRPr="00FE72C7" w:rsidRDefault="00277484" w:rsidP="00475594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  <w:r w:rsidRPr="00FE72C7">
              <w:rPr>
                <w:rFonts w:ascii="Aptos" w:hAnsi="Aptos" w:cs="Times New Roman"/>
                <w:b/>
                <w:bCs/>
                <w:szCs w:val="24"/>
              </w:rPr>
              <w:t>Grade Level</w:t>
            </w:r>
          </w:p>
        </w:tc>
        <w:tc>
          <w:tcPr>
            <w:tcW w:w="2163" w:type="dxa"/>
            <w:vAlign w:val="bottom"/>
          </w:tcPr>
          <w:p w14:paraId="42784D2B" w14:textId="2EA9CEFD" w:rsidR="00277484" w:rsidRPr="00FE72C7" w:rsidRDefault="00277484" w:rsidP="00E4602B">
            <w:pPr>
              <w:jc w:val="center"/>
              <w:rPr>
                <w:rFonts w:ascii="Aptos" w:hAnsi="Aptos" w:cs="Times New Roman"/>
                <w:szCs w:val="24"/>
              </w:rPr>
            </w:pPr>
            <w:r w:rsidRPr="00FE72C7">
              <w:rPr>
                <w:rFonts w:ascii="Aptos" w:hAnsi="Aptos" w:cs="Times New Roman"/>
                <w:szCs w:val="24"/>
              </w:rPr>
              <w:t xml:space="preserve">How many students were </w:t>
            </w:r>
            <w:r w:rsidRPr="00FE72C7">
              <w:rPr>
                <w:rFonts w:ascii="Aptos" w:hAnsi="Aptos" w:cs="Times New Roman"/>
                <w:b/>
                <w:bCs/>
                <w:szCs w:val="24"/>
              </w:rPr>
              <w:t>identified</w:t>
            </w:r>
            <w:r w:rsidRPr="00FE72C7">
              <w:rPr>
                <w:rFonts w:ascii="Aptos" w:hAnsi="Aptos" w:cs="Times New Roman"/>
                <w:szCs w:val="24"/>
              </w:rPr>
              <w:t xml:space="preserve"> as </w:t>
            </w:r>
            <w:r w:rsidRPr="00FE72C7">
              <w:rPr>
                <w:rFonts w:ascii="Aptos" w:hAnsi="Aptos" w:cs="Times New Roman"/>
                <w:i/>
                <w:iCs/>
                <w:szCs w:val="24"/>
              </w:rPr>
              <w:t xml:space="preserve">at risk of </w:t>
            </w:r>
            <w:proofErr w:type="gramStart"/>
            <w:r w:rsidRPr="00FE72C7">
              <w:rPr>
                <w:rFonts w:ascii="Aptos" w:hAnsi="Aptos" w:cs="Times New Roman"/>
                <w:i/>
                <w:iCs/>
                <w:szCs w:val="24"/>
              </w:rPr>
              <w:t>having a reading difficulty</w:t>
            </w:r>
            <w:proofErr w:type="gramEnd"/>
            <w:r w:rsidRPr="00FE72C7">
              <w:rPr>
                <w:rFonts w:ascii="Aptos" w:hAnsi="Aptos" w:cs="Times New Roman"/>
                <w:szCs w:val="24"/>
              </w:rPr>
              <w:t xml:space="preserve"> during ANY screening administration?</w:t>
            </w:r>
          </w:p>
        </w:tc>
        <w:tc>
          <w:tcPr>
            <w:tcW w:w="2164" w:type="dxa"/>
            <w:vAlign w:val="bottom"/>
          </w:tcPr>
          <w:p w14:paraId="1C354CDB" w14:textId="59668C99" w:rsidR="00277484" w:rsidRPr="00FE72C7" w:rsidRDefault="00277484" w:rsidP="00E4602B">
            <w:pPr>
              <w:jc w:val="center"/>
              <w:rPr>
                <w:rFonts w:ascii="Aptos" w:hAnsi="Aptos" w:cs="Times New Roman"/>
                <w:szCs w:val="24"/>
              </w:rPr>
            </w:pPr>
            <w:r w:rsidRPr="00FE72C7">
              <w:rPr>
                <w:rFonts w:ascii="Aptos" w:hAnsi="Aptos" w:cs="Times New Roman"/>
                <w:szCs w:val="24"/>
              </w:rPr>
              <w:t xml:space="preserve">How many students were </w:t>
            </w:r>
            <w:r w:rsidRPr="00FE72C7">
              <w:rPr>
                <w:rFonts w:ascii="Aptos" w:hAnsi="Aptos" w:cs="Times New Roman"/>
                <w:b/>
                <w:bCs/>
                <w:szCs w:val="24"/>
              </w:rPr>
              <w:t>NOT identified</w:t>
            </w:r>
            <w:r w:rsidRPr="00FE72C7">
              <w:rPr>
                <w:rFonts w:ascii="Aptos" w:hAnsi="Aptos" w:cs="Times New Roman"/>
                <w:szCs w:val="24"/>
              </w:rPr>
              <w:t xml:space="preserve"> as at risk of having </w:t>
            </w:r>
            <w:proofErr w:type="gramStart"/>
            <w:r w:rsidRPr="00FE72C7">
              <w:rPr>
                <w:rFonts w:ascii="Aptos" w:hAnsi="Aptos" w:cs="Times New Roman"/>
                <w:szCs w:val="24"/>
              </w:rPr>
              <w:t>a reading</w:t>
            </w:r>
            <w:proofErr w:type="gramEnd"/>
            <w:r w:rsidRPr="00FE72C7">
              <w:rPr>
                <w:rFonts w:ascii="Aptos" w:hAnsi="Aptos" w:cs="Times New Roman"/>
                <w:szCs w:val="24"/>
              </w:rPr>
              <w:t xml:space="preserve"> difficulty during ANY screening administration?</w:t>
            </w:r>
          </w:p>
        </w:tc>
        <w:tc>
          <w:tcPr>
            <w:tcW w:w="1935" w:type="dxa"/>
            <w:vAlign w:val="bottom"/>
          </w:tcPr>
          <w:p w14:paraId="43D2260E" w14:textId="66D2727E" w:rsidR="00277484" w:rsidRPr="00FE72C7" w:rsidRDefault="00277484" w:rsidP="00E4602B">
            <w:pPr>
              <w:jc w:val="center"/>
              <w:rPr>
                <w:rFonts w:ascii="Aptos" w:hAnsi="Aptos" w:cs="Times New Roman"/>
                <w:szCs w:val="24"/>
              </w:rPr>
            </w:pPr>
            <w:r w:rsidRPr="00FE72C7">
              <w:rPr>
                <w:rFonts w:ascii="Aptos" w:hAnsi="Aptos" w:cs="Times New Roman"/>
                <w:szCs w:val="24"/>
              </w:rPr>
              <w:t xml:space="preserve">How many students were not </w:t>
            </w:r>
            <w:r w:rsidRPr="00FE72C7">
              <w:rPr>
                <w:rFonts w:ascii="Aptos" w:hAnsi="Aptos" w:cs="Times New Roman"/>
                <w:b/>
                <w:bCs/>
                <w:szCs w:val="24"/>
              </w:rPr>
              <w:t>screened</w:t>
            </w:r>
            <w:r w:rsidRPr="00FE72C7">
              <w:rPr>
                <w:rFonts w:ascii="Aptos" w:hAnsi="Aptos" w:cs="Times New Roman"/>
                <w:szCs w:val="24"/>
              </w:rPr>
              <w:t xml:space="preserve"> using the universal screener?</w:t>
            </w:r>
          </w:p>
        </w:tc>
        <w:tc>
          <w:tcPr>
            <w:tcW w:w="1876" w:type="dxa"/>
          </w:tcPr>
          <w:p w14:paraId="3AB64BF0" w14:textId="77777777" w:rsidR="00154366" w:rsidRDefault="00154366" w:rsidP="00E4602B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  <w:p w14:paraId="60101A0A" w14:textId="77777777" w:rsidR="00154366" w:rsidRDefault="00154366" w:rsidP="00E4602B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  <w:p w14:paraId="47BAA31C" w14:textId="77777777" w:rsidR="00154366" w:rsidRDefault="00154366" w:rsidP="00E4602B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  <w:p w14:paraId="3177554C" w14:textId="77777777" w:rsidR="00154366" w:rsidRDefault="00154366" w:rsidP="00E4602B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  <w:p w14:paraId="65398CCC" w14:textId="77777777" w:rsidR="00154366" w:rsidRDefault="00154366" w:rsidP="00E4602B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  <w:p w14:paraId="3C2B0EB8" w14:textId="4A100FC3" w:rsidR="00277484" w:rsidRPr="00FE72C7" w:rsidRDefault="00277484" w:rsidP="00E4602B">
            <w:pPr>
              <w:jc w:val="center"/>
              <w:rPr>
                <w:rFonts w:ascii="Aptos" w:hAnsi="Aptos" w:cs="Times New Roman"/>
                <w:szCs w:val="24"/>
              </w:rPr>
            </w:pPr>
            <w:r w:rsidRPr="00FE72C7">
              <w:rPr>
                <w:rFonts w:ascii="Aptos" w:hAnsi="Aptos" w:cs="Times New Roman"/>
                <w:b/>
                <w:bCs/>
                <w:szCs w:val="24"/>
              </w:rPr>
              <w:t xml:space="preserve">Total </w:t>
            </w:r>
            <w:r w:rsidRPr="00FE72C7">
              <w:rPr>
                <w:rFonts w:ascii="Aptos" w:hAnsi="Aptos" w:cs="Times New Roman"/>
                <w:szCs w:val="24"/>
              </w:rPr>
              <w:t>number of students in the grade level</w:t>
            </w:r>
          </w:p>
        </w:tc>
      </w:tr>
      <w:tr w:rsidR="00277484" w:rsidRPr="00FE72C7" w14:paraId="124ADC7A" w14:textId="0B22FCFD" w:rsidTr="00750A2B">
        <w:trPr>
          <w:trHeight w:val="269"/>
        </w:trPr>
        <w:tc>
          <w:tcPr>
            <w:tcW w:w="1217" w:type="dxa"/>
          </w:tcPr>
          <w:p w14:paraId="26B3609E" w14:textId="77777777" w:rsidR="00277484" w:rsidRPr="00FE72C7" w:rsidRDefault="00277484" w:rsidP="00154366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  <w:r w:rsidRPr="00FE72C7">
              <w:rPr>
                <w:rFonts w:ascii="Aptos" w:hAnsi="Aptos" w:cs="Times New Roman"/>
                <w:b/>
                <w:bCs/>
                <w:szCs w:val="24"/>
              </w:rPr>
              <w:t>K</w:t>
            </w:r>
          </w:p>
          <w:p w14:paraId="6758D89D" w14:textId="77777777" w:rsidR="00797E50" w:rsidRPr="00FE72C7" w:rsidRDefault="00797E50" w:rsidP="00154366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</w:tc>
        <w:tc>
          <w:tcPr>
            <w:tcW w:w="2163" w:type="dxa"/>
          </w:tcPr>
          <w:p w14:paraId="567AE65C" w14:textId="33728868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  <w:tc>
          <w:tcPr>
            <w:tcW w:w="2164" w:type="dxa"/>
          </w:tcPr>
          <w:p w14:paraId="43E443C5" w14:textId="77777777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  <w:tc>
          <w:tcPr>
            <w:tcW w:w="1935" w:type="dxa"/>
          </w:tcPr>
          <w:p w14:paraId="2708A912" w14:textId="77777777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  <w:tc>
          <w:tcPr>
            <w:tcW w:w="1876" w:type="dxa"/>
          </w:tcPr>
          <w:p w14:paraId="58502F61" w14:textId="77777777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</w:tr>
      <w:tr w:rsidR="00277484" w:rsidRPr="00FE72C7" w14:paraId="1F7BBCE9" w14:textId="788572C0" w:rsidTr="00750A2B">
        <w:trPr>
          <w:trHeight w:val="269"/>
        </w:trPr>
        <w:tc>
          <w:tcPr>
            <w:tcW w:w="1217" w:type="dxa"/>
          </w:tcPr>
          <w:p w14:paraId="3A5542A9" w14:textId="77777777" w:rsidR="00277484" w:rsidRPr="00FE72C7" w:rsidRDefault="00277484" w:rsidP="00154366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  <w:r w:rsidRPr="00FE72C7">
              <w:rPr>
                <w:rFonts w:ascii="Aptos" w:hAnsi="Aptos" w:cs="Times New Roman"/>
                <w:b/>
                <w:bCs/>
                <w:szCs w:val="24"/>
              </w:rPr>
              <w:t>1</w:t>
            </w:r>
          </w:p>
          <w:p w14:paraId="5CF8EBFE" w14:textId="77777777" w:rsidR="00797E50" w:rsidRPr="00FE72C7" w:rsidRDefault="00797E50" w:rsidP="00154366">
            <w:pPr>
              <w:jc w:val="center"/>
              <w:rPr>
                <w:rFonts w:ascii="Aptos" w:hAnsi="Aptos" w:cs="Times New Roman"/>
                <w:b/>
                <w:bCs/>
                <w:szCs w:val="24"/>
              </w:rPr>
            </w:pPr>
          </w:p>
        </w:tc>
        <w:tc>
          <w:tcPr>
            <w:tcW w:w="2163" w:type="dxa"/>
          </w:tcPr>
          <w:p w14:paraId="5482478A" w14:textId="3F5C0466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  <w:tc>
          <w:tcPr>
            <w:tcW w:w="2164" w:type="dxa"/>
          </w:tcPr>
          <w:p w14:paraId="24FF51ED" w14:textId="77777777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  <w:tc>
          <w:tcPr>
            <w:tcW w:w="1935" w:type="dxa"/>
          </w:tcPr>
          <w:p w14:paraId="71F6ADF0" w14:textId="77777777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  <w:tc>
          <w:tcPr>
            <w:tcW w:w="1876" w:type="dxa"/>
          </w:tcPr>
          <w:p w14:paraId="32903B0B" w14:textId="77777777" w:rsidR="00277484" w:rsidRPr="00FE72C7" w:rsidRDefault="00277484" w:rsidP="003A168B">
            <w:pPr>
              <w:rPr>
                <w:rFonts w:ascii="Aptos" w:hAnsi="Aptos" w:cs="Times New Roman"/>
                <w:szCs w:val="24"/>
              </w:rPr>
            </w:pPr>
          </w:p>
        </w:tc>
      </w:tr>
    </w:tbl>
    <w:p w14:paraId="14CC593A" w14:textId="773B29A8" w:rsidR="009E7F65" w:rsidRPr="00FE72C7" w:rsidRDefault="009E7F65" w:rsidP="00BE05FB">
      <w:pPr>
        <w:pStyle w:val="Heading2"/>
        <w:rPr>
          <w:rFonts w:ascii="Aptos" w:eastAsiaTheme="minorHAnsi" w:hAnsi="Aptos"/>
        </w:rPr>
      </w:pPr>
    </w:p>
    <w:p w14:paraId="33BA1229" w14:textId="4C305697" w:rsidR="00645581" w:rsidRPr="00FE72C7" w:rsidRDefault="006A0388" w:rsidP="00645581">
      <w:pPr>
        <w:rPr>
          <w:rFonts w:ascii="Aptos" w:hAnsi="Aptos"/>
          <w:i/>
          <w:iCs/>
          <w:szCs w:val="24"/>
        </w:rPr>
      </w:pPr>
      <w:r w:rsidRPr="00FE72C7">
        <w:rPr>
          <w:rFonts w:ascii="Aptos" w:hAnsi="Aptos"/>
          <w:i/>
          <w:iCs/>
          <w:szCs w:val="24"/>
        </w:rPr>
        <w:t xml:space="preserve">Information Regarding </w:t>
      </w:r>
      <w:r w:rsidR="00645581" w:rsidRPr="00FE72C7">
        <w:rPr>
          <w:rFonts w:ascii="Aptos" w:hAnsi="Aptos"/>
          <w:i/>
          <w:iCs/>
          <w:szCs w:val="24"/>
        </w:rPr>
        <w:t>O</w:t>
      </w:r>
      <w:r w:rsidR="00EF55B9" w:rsidRPr="00FE72C7">
        <w:rPr>
          <w:rFonts w:ascii="Aptos" w:hAnsi="Aptos"/>
          <w:i/>
          <w:iCs/>
          <w:szCs w:val="24"/>
        </w:rPr>
        <w:t>ptio</w:t>
      </w:r>
      <w:r w:rsidRPr="00FE72C7">
        <w:rPr>
          <w:rFonts w:ascii="Aptos" w:hAnsi="Aptos"/>
          <w:i/>
          <w:iCs/>
          <w:szCs w:val="24"/>
        </w:rPr>
        <w:t>nal</w:t>
      </w:r>
      <w:r w:rsidR="00645581" w:rsidRPr="00FE72C7">
        <w:rPr>
          <w:rFonts w:ascii="Aptos" w:hAnsi="Aptos"/>
          <w:i/>
          <w:iCs/>
          <w:szCs w:val="24"/>
        </w:rPr>
        <w:t xml:space="preserve"> Screening</w:t>
      </w:r>
      <w:r w:rsidRPr="00FE72C7">
        <w:rPr>
          <w:rFonts w:ascii="Aptos" w:hAnsi="Aptos"/>
          <w:i/>
          <w:iCs/>
          <w:szCs w:val="24"/>
        </w:rPr>
        <w:t>:</w:t>
      </w:r>
    </w:p>
    <w:p w14:paraId="2AE282B8" w14:textId="014DD6C5" w:rsidR="00645581" w:rsidRPr="00FE72C7" w:rsidRDefault="00645581" w:rsidP="00645581">
      <w:pPr>
        <w:pStyle w:val="ListParagraph"/>
        <w:numPr>
          <w:ilvl w:val="0"/>
          <w:numId w:val="16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Did your district screen second grade students for potential reading difficulties?</w:t>
      </w:r>
    </w:p>
    <w:p w14:paraId="22350368" w14:textId="71CA3B57" w:rsidR="00645581" w:rsidRPr="00FE72C7" w:rsidRDefault="00645581" w:rsidP="00645581">
      <w:pPr>
        <w:pStyle w:val="ListParagraph"/>
        <w:numPr>
          <w:ilvl w:val="1"/>
          <w:numId w:val="16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If yes, how many were screened?</w:t>
      </w:r>
    </w:p>
    <w:p w14:paraId="7112044F" w14:textId="66774E53" w:rsidR="000B2D97" w:rsidRPr="00FE72C7" w:rsidRDefault="000B2D97" w:rsidP="00645581">
      <w:pPr>
        <w:pStyle w:val="ListParagraph"/>
        <w:numPr>
          <w:ilvl w:val="1"/>
          <w:numId w:val="16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>If yes, how many total students are in second grade?</w:t>
      </w:r>
    </w:p>
    <w:p w14:paraId="76536FE3" w14:textId="77777777" w:rsidR="00645581" w:rsidRPr="00FE72C7" w:rsidRDefault="00645581" w:rsidP="00645581">
      <w:pPr>
        <w:pStyle w:val="ListParagraph"/>
        <w:ind w:left="1440"/>
        <w:rPr>
          <w:rFonts w:ascii="Aptos" w:hAnsi="Aptos" w:cs="Times New Roman"/>
          <w:szCs w:val="24"/>
        </w:rPr>
      </w:pPr>
    </w:p>
    <w:p w14:paraId="46B355C3" w14:textId="33231568" w:rsidR="00645581" w:rsidRPr="00FE72C7" w:rsidRDefault="00645581" w:rsidP="00EF55B9">
      <w:pPr>
        <w:pStyle w:val="ListParagraph"/>
        <w:numPr>
          <w:ilvl w:val="0"/>
          <w:numId w:val="16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Did your district utilize a </w:t>
      </w:r>
      <w:r w:rsidR="00B75D92">
        <w:rPr>
          <w:rFonts w:ascii="Aptos" w:hAnsi="Aptos" w:cs="Times New Roman"/>
          <w:szCs w:val="24"/>
        </w:rPr>
        <w:t xml:space="preserve">behavioral </w:t>
      </w:r>
      <w:r w:rsidRPr="00FE72C7">
        <w:rPr>
          <w:rFonts w:ascii="Aptos" w:hAnsi="Aptos" w:cs="Times New Roman"/>
          <w:szCs w:val="24"/>
        </w:rPr>
        <w:t xml:space="preserve">screening tool? If so, which tool(s) were </w:t>
      </w:r>
      <w:proofErr w:type="gramStart"/>
      <w:r w:rsidRPr="00FE72C7">
        <w:rPr>
          <w:rFonts w:ascii="Aptos" w:hAnsi="Aptos" w:cs="Times New Roman"/>
          <w:szCs w:val="24"/>
        </w:rPr>
        <w:t>used</w:t>
      </w:r>
      <w:proofErr w:type="gramEnd"/>
      <w:r w:rsidRPr="00FE72C7">
        <w:rPr>
          <w:rFonts w:ascii="Aptos" w:hAnsi="Aptos" w:cs="Times New Roman"/>
          <w:szCs w:val="24"/>
        </w:rPr>
        <w:t xml:space="preserve"> and which grade levels did your district screen?</w:t>
      </w:r>
    </w:p>
    <w:p w14:paraId="5BA1EB77" w14:textId="77777777" w:rsidR="00515A23" w:rsidRPr="00FE72C7" w:rsidRDefault="00515A23" w:rsidP="00515A23">
      <w:pPr>
        <w:pStyle w:val="ListParagraph"/>
        <w:ind w:left="1440"/>
        <w:rPr>
          <w:rFonts w:ascii="Aptos" w:hAnsi="Aptos" w:cs="Times New Roman"/>
          <w:szCs w:val="24"/>
        </w:rPr>
      </w:pPr>
    </w:p>
    <w:p w14:paraId="46207B31" w14:textId="039F82F3" w:rsidR="00515A23" w:rsidRPr="00FE72C7" w:rsidRDefault="00515A23" w:rsidP="00515A23">
      <w:pPr>
        <w:pStyle w:val="ListParagraph"/>
        <w:numPr>
          <w:ilvl w:val="0"/>
          <w:numId w:val="16"/>
        </w:num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Did your district utilize a </w:t>
      </w:r>
      <w:r w:rsidR="00B94343">
        <w:rPr>
          <w:rFonts w:ascii="Aptos" w:hAnsi="Aptos" w:cs="Times New Roman"/>
          <w:szCs w:val="24"/>
        </w:rPr>
        <w:t>numeracy</w:t>
      </w:r>
      <w:r w:rsidRPr="00FE72C7">
        <w:rPr>
          <w:rFonts w:ascii="Aptos" w:hAnsi="Aptos" w:cs="Times New Roman"/>
          <w:szCs w:val="24"/>
        </w:rPr>
        <w:t xml:space="preserve"> screening tool? If so, which tool(s) were </w:t>
      </w:r>
      <w:proofErr w:type="gramStart"/>
      <w:r w:rsidRPr="00FE72C7">
        <w:rPr>
          <w:rFonts w:ascii="Aptos" w:hAnsi="Aptos" w:cs="Times New Roman"/>
          <w:szCs w:val="24"/>
        </w:rPr>
        <w:t>used</w:t>
      </w:r>
      <w:proofErr w:type="gramEnd"/>
      <w:r w:rsidRPr="00FE72C7">
        <w:rPr>
          <w:rFonts w:ascii="Aptos" w:hAnsi="Aptos" w:cs="Times New Roman"/>
          <w:szCs w:val="24"/>
        </w:rPr>
        <w:t xml:space="preserve"> and which grade levels did your district screen?</w:t>
      </w:r>
    </w:p>
    <w:p w14:paraId="66677888" w14:textId="77777777" w:rsidR="006A0388" w:rsidRPr="00FE72C7" w:rsidRDefault="006A0388" w:rsidP="006A0388">
      <w:pPr>
        <w:rPr>
          <w:rFonts w:ascii="Aptos" w:hAnsi="Aptos" w:cs="Times New Roman"/>
          <w:szCs w:val="24"/>
        </w:rPr>
      </w:pPr>
    </w:p>
    <w:p w14:paraId="35B89F05" w14:textId="6747C24C" w:rsidR="00B478CB" w:rsidRPr="00FE72C7" w:rsidRDefault="00B478CB" w:rsidP="00B478CB">
      <w:pPr>
        <w:pStyle w:val="Heading3"/>
        <w:rPr>
          <w:rFonts w:ascii="Aptos" w:hAnsi="Aptos"/>
        </w:rPr>
      </w:pPr>
      <w:r w:rsidRPr="00FE72C7">
        <w:rPr>
          <w:rFonts w:ascii="Aptos" w:hAnsi="Aptos"/>
        </w:rPr>
        <w:t>Section 3: District MTSS Reflections</w:t>
      </w:r>
    </w:p>
    <w:p w14:paraId="030D1840" w14:textId="28680BA5" w:rsidR="00B478CB" w:rsidRPr="00FE72C7" w:rsidRDefault="00B478CB" w:rsidP="00B478CB">
      <w:pPr>
        <w:rPr>
          <w:rFonts w:ascii="Aptos" w:hAnsi="Aptos" w:cs="Times New Roman"/>
          <w:szCs w:val="24"/>
        </w:rPr>
      </w:pPr>
    </w:p>
    <w:p w14:paraId="4BD04258" w14:textId="6A829768" w:rsidR="005E25BF" w:rsidRPr="00475594" w:rsidRDefault="00B478CB" w:rsidP="00475594">
      <w:pPr>
        <w:rPr>
          <w:rFonts w:ascii="Aptos" w:hAnsi="Aptos" w:cs="Times New Roman"/>
          <w:szCs w:val="24"/>
        </w:rPr>
      </w:pPr>
      <w:r w:rsidRPr="00FE72C7">
        <w:rPr>
          <w:rFonts w:ascii="Aptos" w:hAnsi="Aptos" w:cs="Times New Roman"/>
          <w:szCs w:val="24"/>
        </w:rPr>
        <w:t xml:space="preserve">This year, we have included a few short reflection questions to better </w:t>
      </w:r>
      <w:proofErr w:type="gramStart"/>
      <w:r w:rsidRPr="00FE72C7">
        <w:rPr>
          <w:rFonts w:ascii="Aptos" w:hAnsi="Aptos" w:cs="Times New Roman"/>
          <w:szCs w:val="24"/>
        </w:rPr>
        <w:t>plan</w:t>
      </w:r>
      <w:proofErr w:type="gramEnd"/>
      <w:r w:rsidRPr="00FE72C7">
        <w:rPr>
          <w:rFonts w:ascii="Aptos" w:hAnsi="Aptos" w:cs="Times New Roman"/>
          <w:szCs w:val="24"/>
        </w:rPr>
        <w:t xml:space="preserve"> for state support and professional development.</w:t>
      </w:r>
    </w:p>
    <w:p w14:paraId="62F89600" w14:textId="77777777" w:rsidR="00601FBE" w:rsidRPr="00FE72C7" w:rsidRDefault="005E25BF" w:rsidP="005E25BF">
      <w:pPr>
        <w:pStyle w:val="ListParagraph"/>
        <w:numPr>
          <w:ilvl w:val="0"/>
          <w:numId w:val="15"/>
        </w:numPr>
        <w:rPr>
          <w:rFonts w:ascii="Aptos" w:hAnsi="Aptos"/>
          <w:szCs w:val="24"/>
        </w:rPr>
      </w:pPr>
      <w:r w:rsidRPr="00FE72C7">
        <w:rPr>
          <w:rFonts w:ascii="Aptos" w:hAnsi="Aptos"/>
          <w:szCs w:val="24"/>
        </w:rPr>
        <w:t xml:space="preserve">What is working well with MTSS implementation in your district? </w:t>
      </w:r>
    </w:p>
    <w:p w14:paraId="7ED11B07" w14:textId="77777777" w:rsidR="00601FBE" w:rsidRPr="00FE72C7" w:rsidRDefault="00601FBE" w:rsidP="00601FBE">
      <w:pPr>
        <w:pStyle w:val="ListParagraph"/>
        <w:rPr>
          <w:rFonts w:ascii="Aptos" w:hAnsi="Aptos"/>
          <w:szCs w:val="24"/>
        </w:rPr>
      </w:pPr>
    </w:p>
    <w:p w14:paraId="7AB148CD" w14:textId="759F6420" w:rsidR="005E25BF" w:rsidRPr="00FE72C7" w:rsidRDefault="005E25BF" w:rsidP="005E25BF">
      <w:pPr>
        <w:pStyle w:val="ListParagraph"/>
        <w:numPr>
          <w:ilvl w:val="0"/>
          <w:numId w:val="15"/>
        </w:numPr>
        <w:rPr>
          <w:rFonts w:ascii="Aptos" w:hAnsi="Aptos"/>
          <w:szCs w:val="24"/>
        </w:rPr>
      </w:pPr>
      <w:r w:rsidRPr="00FE72C7">
        <w:rPr>
          <w:rFonts w:ascii="Aptos" w:hAnsi="Aptos"/>
          <w:szCs w:val="24"/>
        </w:rPr>
        <w:t>Are there changes over the last few years that have improved implementation?</w:t>
      </w:r>
    </w:p>
    <w:p w14:paraId="2CE05215" w14:textId="77777777" w:rsidR="005E25BF" w:rsidRPr="00FE72C7" w:rsidRDefault="005E25BF" w:rsidP="005E25BF">
      <w:pPr>
        <w:pStyle w:val="ListParagraph"/>
        <w:rPr>
          <w:rFonts w:ascii="Aptos" w:hAnsi="Aptos"/>
          <w:szCs w:val="24"/>
        </w:rPr>
      </w:pPr>
    </w:p>
    <w:p w14:paraId="676B44B4" w14:textId="77777777" w:rsidR="00601FBE" w:rsidRPr="00FE72C7" w:rsidRDefault="005E25BF" w:rsidP="00601FBE">
      <w:pPr>
        <w:pStyle w:val="ListParagraph"/>
        <w:numPr>
          <w:ilvl w:val="0"/>
          <w:numId w:val="15"/>
        </w:numPr>
        <w:rPr>
          <w:rFonts w:ascii="Aptos" w:hAnsi="Aptos"/>
          <w:szCs w:val="24"/>
        </w:rPr>
      </w:pPr>
      <w:r w:rsidRPr="00FE72C7">
        <w:rPr>
          <w:rFonts w:ascii="Aptos" w:hAnsi="Aptos"/>
          <w:szCs w:val="24"/>
        </w:rPr>
        <w:t xml:space="preserve">What </w:t>
      </w:r>
      <w:r w:rsidR="00B91347" w:rsidRPr="00FE72C7">
        <w:rPr>
          <w:rFonts w:ascii="Aptos" w:hAnsi="Aptos"/>
          <w:szCs w:val="24"/>
        </w:rPr>
        <w:t>challenges are you facing</w:t>
      </w:r>
      <w:r w:rsidRPr="00FE72C7">
        <w:rPr>
          <w:rFonts w:ascii="Aptos" w:hAnsi="Aptos"/>
          <w:szCs w:val="24"/>
        </w:rPr>
        <w:t xml:space="preserve"> with MTSS implementation in your district?</w:t>
      </w:r>
    </w:p>
    <w:p w14:paraId="1937A62D" w14:textId="77777777" w:rsidR="00601FBE" w:rsidRPr="00FE72C7" w:rsidRDefault="00601FBE" w:rsidP="00601FBE">
      <w:pPr>
        <w:pStyle w:val="ListParagraph"/>
        <w:rPr>
          <w:rFonts w:ascii="Aptos" w:hAnsi="Aptos"/>
          <w:szCs w:val="24"/>
        </w:rPr>
      </w:pPr>
    </w:p>
    <w:p w14:paraId="1F5121A0" w14:textId="5F5F55CB" w:rsidR="005E25BF" w:rsidRPr="00FE72C7" w:rsidRDefault="005E25BF" w:rsidP="00601FBE">
      <w:pPr>
        <w:pStyle w:val="ListParagraph"/>
        <w:numPr>
          <w:ilvl w:val="0"/>
          <w:numId w:val="15"/>
        </w:numPr>
        <w:rPr>
          <w:rFonts w:ascii="Aptos" w:hAnsi="Aptos"/>
          <w:szCs w:val="24"/>
        </w:rPr>
      </w:pPr>
      <w:r w:rsidRPr="00FE72C7">
        <w:rPr>
          <w:rFonts w:ascii="Aptos" w:hAnsi="Aptos"/>
          <w:szCs w:val="24"/>
        </w:rPr>
        <w:t>Where does your district need additional support, resources, or professional development for MTSS?</w:t>
      </w:r>
    </w:p>
    <w:p w14:paraId="123D86C8" w14:textId="77777777" w:rsidR="0032127F" w:rsidRPr="00FE72C7" w:rsidRDefault="0032127F" w:rsidP="0032127F">
      <w:pPr>
        <w:pStyle w:val="ListParagraph"/>
        <w:rPr>
          <w:rFonts w:ascii="Aptos" w:hAnsi="Aptos"/>
          <w:szCs w:val="24"/>
        </w:rPr>
      </w:pPr>
    </w:p>
    <w:p w14:paraId="6C68F9A1" w14:textId="65DEED0D" w:rsidR="0032127F" w:rsidRPr="00FE72C7" w:rsidRDefault="00B146DE" w:rsidP="00601FBE">
      <w:pPr>
        <w:pStyle w:val="ListParagraph"/>
        <w:numPr>
          <w:ilvl w:val="0"/>
          <w:numId w:val="15"/>
        </w:numPr>
        <w:rPr>
          <w:rFonts w:ascii="Aptos" w:hAnsi="Aptos"/>
          <w:szCs w:val="24"/>
        </w:rPr>
      </w:pPr>
      <w:r w:rsidRPr="00FE72C7">
        <w:rPr>
          <w:rFonts w:ascii="Aptos" w:hAnsi="Aptos"/>
          <w:szCs w:val="24"/>
        </w:rPr>
        <w:t xml:space="preserve">Do you have a school doing a remarkable job implementing MTSS? </w:t>
      </w:r>
      <w:r w:rsidR="00C62AB1" w:rsidRPr="00FE72C7">
        <w:rPr>
          <w:rFonts w:ascii="Aptos" w:hAnsi="Aptos"/>
          <w:szCs w:val="24"/>
        </w:rPr>
        <w:t xml:space="preserve">Please let us know </w:t>
      </w:r>
      <w:r w:rsidR="00BD1EF1" w:rsidRPr="00FE72C7">
        <w:rPr>
          <w:rFonts w:ascii="Aptos" w:hAnsi="Aptos"/>
          <w:szCs w:val="24"/>
        </w:rPr>
        <w:t>about them so we can spotlight their success</w:t>
      </w:r>
      <w:r w:rsidR="00274728" w:rsidRPr="00FE72C7">
        <w:rPr>
          <w:rFonts w:ascii="Aptos" w:hAnsi="Aptos"/>
          <w:szCs w:val="24"/>
        </w:rPr>
        <w:t xml:space="preserve"> to help others grow!</w:t>
      </w:r>
    </w:p>
    <w:p w14:paraId="1A013018" w14:textId="65AD717A" w:rsidR="00BE05FB" w:rsidRPr="00FE72C7" w:rsidRDefault="00892D9B" w:rsidP="00B23F23">
      <w:pPr>
        <w:pStyle w:val="Heading2"/>
        <w:rPr>
          <w:rFonts w:ascii="Aptos" w:hAnsi="Aptos"/>
        </w:rPr>
      </w:pPr>
      <w:r w:rsidRPr="00FE72C7">
        <w:rPr>
          <w:rFonts w:ascii="Aptos" w:hAnsi="Aptos"/>
          <w:b w:val="0"/>
          <w:bCs w:val="0"/>
          <w:u w:val="single"/>
        </w:rPr>
        <w:t>Data Collection and Submission Timeline</w:t>
      </w:r>
    </w:p>
    <w:p w14:paraId="3A12E970" w14:textId="0A197BA6" w:rsidR="00892D9B" w:rsidRPr="00FE72C7" w:rsidRDefault="00B21DF5" w:rsidP="00B23F23">
      <w:pPr>
        <w:pStyle w:val="ListParagraph"/>
        <w:numPr>
          <w:ilvl w:val="0"/>
          <w:numId w:val="17"/>
        </w:numPr>
        <w:rPr>
          <w:rFonts w:ascii="Aptos" w:hAnsi="Aptos" w:cs="Times New Roman"/>
          <w:bCs/>
          <w:szCs w:val="24"/>
        </w:rPr>
      </w:pPr>
      <w:r w:rsidRPr="00FE72C7">
        <w:rPr>
          <w:rFonts w:ascii="Aptos" w:hAnsi="Aptos" w:cs="Times New Roman"/>
          <w:bCs/>
          <w:szCs w:val="24"/>
        </w:rPr>
        <w:t xml:space="preserve">June </w:t>
      </w:r>
      <w:r w:rsidR="00214C4B" w:rsidRPr="00FE72C7">
        <w:rPr>
          <w:rFonts w:ascii="Aptos" w:hAnsi="Aptos" w:cs="Times New Roman"/>
          <w:bCs/>
          <w:szCs w:val="24"/>
        </w:rPr>
        <w:t>2</w:t>
      </w:r>
      <w:r w:rsidR="00601FBE" w:rsidRPr="00FE72C7">
        <w:rPr>
          <w:rFonts w:ascii="Aptos" w:hAnsi="Aptos" w:cs="Times New Roman"/>
          <w:bCs/>
          <w:szCs w:val="24"/>
        </w:rPr>
        <w:t>7</w:t>
      </w:r>
      <w:r w:rsidRPr="00FE72C7">
        <w:rPr>
          <w:rFonts w:ascii="Aptos" w:hAnsi="Aptos" w:cs="Times New Roman"/>
          <w:bCs/>
          <w:szCs w:val="24"/>
        </w:rPr>
        <w:t>, 202</w:t>
      </w:r>
      <w:r w:rsidR="00DB2DFD" w:rsidRPr="00FE72C7">
        <w:rPr>
          <w:rFonts w:ascii="Aptos" w:hAnsi="Aptos" w:cs="Times New Roman"/>
          <w:bCs/>
          <w:szCs w:val="24"/>
        </w:rPr>
        <w:t>5</w:t>
      </w:r>
      <w:r w:rsidR="00892D9B" w:rsidRPr="00FE72C7">
        <w:rPr>
          <w:rFonts w:ascii="Aptos" w:hAnsi="Aptos" w:cs="Times New Roman"/>
          <w:bCs/>
          <w:szCs w:val="24"/>
        </w:rPr>
        <w:t xml:space="preserve">: Deadline for submission of </w:t>
      </w:r>
      <w:r w:rsidR="004D1A5C" w:rsidRPr="00FE72C7">
        <w:rPr>
          <w:rFonts w:ascii="Aptos" w:hAnsi="Aptos" w:cs="Times New Roman"/>
          <w:bCs/>
          <w:szCs w:val="24"/>
        </w:rPr>
        <w:t xml:space="preserve">district </w:t>
      </w:r>
      <w:r w:rsidR="00892D9B" w:rsidRPr="00FE72C7">
        <w:rPr>
          <w:rFonts w:ascii="Aptos" w:hAnsi="Aptos" w:cs="Times New Roman"/>
          <w:bCs/>
          <w:szCs w:val="24"/>
        </w:rPr>
        <w:t>reports to SCDE</w:t>
      </w:r>
    </w:p>
    <w:p w14:paraId="029243A2" w14:textId="7F8EBC78" w:rsidR="00892D9B" w:rsidRPr="00FE72C7" w:rsidRDefault="00B21DF5" w:rsidP="00B23F23">
      <w:pPr>
        <w:pStyle w:val="ListParagraph"/>
        <w:numPr>
          <w:ilvl w:val="0"/>
          <w:numId w:val="17"/>
        </w:numPr>
        <w:rPr>
          <w:rFonts w:ascii="Aptos" w:hAnsi="Aptos" w:cs="Times New Roman"/>
          <w:bCs/>
          <w:szCs w:val="24"/>
        </w:rPr>
      </w:pPr>
      <w:r w:rsidRPr="00FE72C7">
        <w:rPr>
          <w:rFonts w:ascii="Aptos" w:hAnsi="Aptos" w:cs="Times New Roman"/>
          <w:bCs/>
          <w:szCs w:val="24"/>
        </w:rPr>
        <w:t xml:space="preserve">July </w:t>
      </w:r>
      <w:r w:rsidR="00B478CB" w:rsidRPr="00FE72C7">
        <w:rPr>
          <w:rFonts w:ascii="Aptos" w:hAnsi="Aptos" w:cs="Times New Roman"/>
          <w:bCs/>
          <w:szCs w:val="24"/>
        </w:rPr>
        <w:t>31</w:t>
      </w:r>
      <w:r w:rsidRPr="00FE72C7">
        <w:rPr>
          <w:rFonts w:ascii="Aptos" w:hAnsi="Aptos" w:cs="Times New Roman"/>
          <w:bCs/>
          <w:szCs w:val="24"/>
        </w:rPr>
        <w:t>, 202</w:t>
      </w:r>
      <w:r w:rsidR="00DB2DFD" w:rsidRPr="00FE72C7">
        <w:rPr>
          <w:rFonts w:ascii="Aptos" w:hAnsi="Aptos" w:cs="Times New Roman"/>
          <w:bCs/>
          <w:szCs w:val="24"/>
        </w:rPr>
        <w:t>5</w:t>
      </w:r>
      <w:r w:rsidR="00892D9B" w:rsidRPr="00FE72C7">
        <w:rPr>
          <w:rFonts w:ascii="Aptos" w:hAnsi="Aptos" w:cs="Times New Roman"/>
          <w:bCs/>
          <w:szCs w:val="24"/>
        </w:rPr>
        <w:t>: Deadline for SCDE to report district data to S</w:t>
      </w:r>
      <w:r w:rsidR="00744366" w:rsidRPr="00FE72C7">
        <w:rPr>
          <w:rFonts w:ascii="Aptos" w:hAnsi="Aptos" w:cs="Times New Roman"/>
          <w:bCs/>
          <w:szCs w:val="24"/>
        </w:rPr>
        <w:t>tate Board and General Assembly</w:t>
      </w:r>
    </w:p>
    <w:sectPr w:rsidR="00892D9B" w:rsidRPr="00FE72C7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C6931" w14:textId="77777777" w:rsidR="009D7AD4" w:rsidRDefault="009D7AD4" w:rsidP="00985B64">
      <w:pPr>
        <w:spacing w:after="0"/>
      </w:pPr>
      <w:r>
        <w:separator/>
      </w:r>
    </w:p>
  </w:endnote>
  <w:endnote w:type="continuationSeparator" w:id="0">
    <w:p w14:paraId="602447FA" w14:textId="77777777" w:rsidR="009D7AD4" w:rsidRDefault="009D7AD4" w:rsidP="00985B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6995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289074" w14:textId="6136D512" w:rsidR="005B7571" w:rsidRDefault="005B7571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6B5F72" w14:textId="77777777" w:rsidR="005B7571" w:rsidRDefault="005B75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6CBEA" w14:textId="77777777" w:rsidR="009D7AD4" w:rsidRDefault="009D7AD4" w:rsidP="00985B64">
      <w:pPr>
        <w:spacing w:after="0"/>
      </w:pPr>
      <w:r>
        <w:separator/>
      </w:r>
    </w:p>
  </w:footnote>
  <w:footnote w:type="continuationSeparator" w:id="0">
    <w:p w14:paraId="47E185B4" w14:textId="77777777" w:rsidR="009D7AD4" w:rsidRDefault="009D7AD4" w:rsidP="00985B64">
      <w:pPr>
        <w:spacing w:after="0"/>
      </w:pPr>
      <w:r>
        <w:continuationSeparator/>
      </w:r>
    </w:p>
  </w:footnote>
  <w:footnote w:id="1">
    <w:p w14:paraId="361EB286" w14:textId="77777777" w:rsidR="00BE05FB" w:rsidRDefault="00BE05FB" w:rsidP="00BE05FB">
      <w:pPr>
        <w:pStyle w:val="FootnoteText"/>
      </w:pPr>
      <w:r>
        <w:rPr>
          <w:rStyle w:val="FootnoteReference"/>
        </w:rPr>
        <w:footnoteRef/>
      </w:r>
      <w:r>
        <w:t xml:space="preserve"> This designation is based on feedback from the SCDE data office and legal </w:t>
      </w:r>
      <w:proofErr w:type="gramStart"/>
      <w:r>
        <w:t>office, and</w:t>
      </w:r>
      <w:proofErr w:type="gramEnd"/>
      <w:r>
        <w:t xml:space="preserve"> ensures that districts reduce their risk of not identifying students at risk of a reading difficulty simply because that status changes mid-year.</w:t>
      </w:r>
    </w:p>
  </w:footnote>
  <w:footnote w:id="2">
    <w:p w14:paraId="78A64C14" w14:textId="5D51550C" w:rsidR="002F67D7" w:rsidRDefault="002F67D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12C8C"/>
    <w:multiLevelType w:val="hybridMultilevel"/>
    <w:tmpl w:val="BF7A3F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44C7C"/>
    <w:multiLevelType w:val="hybridMultilevel"/>
    <w:tmpl w:val="E830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F4EF8"/>
    <w:multiLevelType w:val="hybridMultilevel"/>
    <w:tmpl w:val="B7BEAB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B027E"/>
    <w:multiLevelType w:val="hybridMultilevel"/>
    <w:tmpl w:val="450422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2670DA"/>
    <w:multiLevelType w:val="hybridMultilevel"/>
    <w:tmpl w:val="2C88C9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477BA"/>
    <w:multiLevelType w:val="hybridMultilevel"/>
    <w:tmpl w:val="D42A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63A79"/>
    <w:multiLevelType w:val="hybridMultilevel"/>
    <w:tmpl w:val="FFC84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20E67"/>
    <w:multiLevelType w:val="hybridMultilevel"/>
    <w:tmpl w:val="62560B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47E1E"/>
    <w:multiLevelType w:val="hybridMultilevel"/>
    <w:tmpl w:val="A5FC2F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949A5"/>
    <w:multiLevelType w:val="hybridMultilevel"/>
    <w:tmpl w:val="F3F48E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4603A"/>
    <w:multiLevelType w:val="hybridMultilevel"/>
    <w:tmpl w:val="F1CCAC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10139"/>
    <w:multiLevelType w:val="hybridMultilevel"/>
    <w:tmpl w:val="B7BEAB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25AAC"/>
    <w:multiLevelType w:val="hybridMultilevel"/>
    <w:tmpl w:val="85AA32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02E73"/>
    <w:multiLevelType w:val="hybridMultilevel"/>
    <w:tmpl w:val="163095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90480"/>
    <w:multiLevelType w:val="hybridMultilevel"/>
    <w:tmpl w:val="7F94C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A7375"/>
    <w:multiLevelType w:val="hybridMultilevel"/>
    <w:tmpl w:val="5B08C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A7BF4"/>
    <w:multiLevelType w:val="hybridMultilevel"/>
    <w:tmpl w:val="3264B7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33074">
    <w:abstractNumId w:val="16"/>
  </w:num>
  <w:num w:numId="2" w16cid:durableId="1523783549">
    <w:abstractNumId w:val="15"/>
  </w:num>
  <w:num w:numId="3" w16cid:durableId="1952205552">
    <w:abstractNumId w:val="4"/>
  </w:num>
  <w:num w:numId="4" w16cid:durableId="946275430">
    <w:abstractNumId w:val="7"/>
  </w:num>
  <w:num w:numId="5" w16cid:durableId="1406610219">
    <w:abstractNumId w:val="2"/>
  </w:num>
  <w:num w:numId="6" w16cid:durableId="766270044">
    <w:abstractNumId w:val="8"/>
  </w:num>
  <w:num w:numId="7" w16cid:durableId="1441994847">
    <w:abstractNumId w:val="12"/>
  </w:num>
  <w:num w:numId="8" w16cid:durableId="1757898884">
    <w:abstractNumId w:val="5"/>
  </w:num>
  <w:num w:numId="9" w16cid:durableId="1279336564">
    <w:abstractNumId w:val="14"/>
  </w:num>
  <w:num w:numId="10" w16cid:durableId="1713075880">
    <w:abstractNumId w:val="10"/>
  </w:num>
  <w:num w:numId="11" w16cid:durableId="2135052745">
    <w:abstractNumId w:val="0"/>
  </w:num>
  <w:num w:numId="12" w16cid:durableId="940453400">
    <w:abstractNumId w:val="9"/>
  </w:num>
  <w:num w:numId="13" w16cid:durableId="1637446006">
    <w:abstractNumId w:val="13"/>
  </w:num>
  <w:num w:numId="14" w16cid:durableId="1425877520">
    <w:abstractNumId w:val="6"/>
  </w:num>
  <w:num w:numId="15" w16cid:durableId="1118834689">
    <w:abstractNumId w:val="3"/>
  </w:num>
  <w:num w:numId="16" w16cid:durableId="78331154">
    <w:abstractNumId w:val="11"/>
  </w:num>
  <w:num w:numId="17" w16cid:durableId="2080639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0C"/>
    <w:rsid w:val="000224DE"/>
    <w:rsid w:val="00064FFC"/>
    <w:rsid w:val="0008195B"/>
    <w:rsid w:val="000B2D97"/>
    <w:rsid w:val="000C1623"/>
    <w:rsid w:val="000C4090"/>
    <w:rsid w:val="000D57E0"/>
    <w:rsid w:val="000F76B1"/>
    <w:rsid w:val="001005B2"/>
    <w:rsid w:val="0011424C"/>
    <w:rsid w:val="0012222C"/>
    <w:rsid w:val="001337C7"/>
    <w:rsid w:val="00154366"/>
    <w:rsid w:val="00186E9C"/>
    <w:rsid w:val="00191A9A"/>
    <w:rsid w:val="001F59BC"/>
    <w:rsid w:val="00214C4B"/>
    <w:rsid w:val="002324C4"/>
    <w:rsid w:val="002448E1"/>
    <w:rsid w:val="00251D7F"/>
    <w:rsid w:val="00256DFA"/>
    <w:rsid w:val="00273C04"/>
    <w:rsid w:val="00274728"/>
    <w:rsid w:val="00276271"/>
    <w:rsid w:val="00277484"/>
    <w:rsid w:val="00285589"/>
    <w:rsid w:val="002D48E6"/>
    <w:rsid w:val="002F448F"/>
    <w:rsid w:val="002F67D7"/>
    <w:rsid w:val="003123D2"/>
    <w:rsid w:val="00312C45"/>
    <w:rsid w:val="0032127F"/>
    <w:rsid w:val="0033533A"/>
    <w:rsid w:val="0038389B"/>
    <w:rsid w:val="003857E5"/>
    <w:rsid w:val="003A1322"/>
    <w:rsid w:val="003A168B"/>
    <w:rsid w:val="003A4B7C"/>
    <w:rsid w:val="003D79C8"/>
    <w:rsid w:val="003E5D81"/>
    <w:rsid w:val="003E7E85"/>
    <w:rsid w:val="003F4ED7"/>
    <w:rsid w:val="004063E8"/>
    <w:rsid w:val="00426B21"/>
    <w:rsid w:val="0042714B"/>
    <w:rsid w:val="0042772B"/>
    <w:rsid w:val="004305E1"/>
    <w:rsid w:val="00431A80"/>
    <w:rsid w:val="00450A18"/>
    <w:rsid w:val="00475066"/>
    <w:rsid w:val="00475594"/>
    <w:rsid w:val="00487A1E"/>
    <w:rsid w:val="004A2456"/>
    <w:rsid w:val="004B2161"/>
    <w:rsid w:val="004B281C"/>
    <w:rsid w:val="004C1BC8"/>
    <w:rsid w:val="004C7351"/>
    <w:rsid w:val="004D1A5C"/>
    <w:rsid w:val="004D4531"/>
    <w:rsid w:val="004E4F56"/>
    <w:rsid w:val="004F09A4"/>
    <w:rsid w:val="004F15BA"/>
    <w:rsid w:val="00506468"/>
    <w:rsid w:val="00510D75"/>
    <w:rsid w:val="00515A23"/>
    <w:rsid w:val="005612FA"/>
    <w:rsid w:val="005B7571"/>
    <w:rsid w:val="005C62CC"/>
    <w:rsid w:val="005C7A8A"/>
    <w:rsid w:val="005D1D9C"/>
    <w:rsid w:val="005E25BF"/>
    <w:rsid w:val="00601FBE"/>
    <w:rsid w:val="00624E36"/>
    <w:rsid w:val="00645581"/>
    <w:rsid w:val="00654B5E"/>
    <w:rsid w:val="00656198"/>
    <w:rsid w:val="0066097C"/>
    <w:rsid w:val="0066298D"/>
    <w:rsid w:val="00663172"/>
    <w:rsid w:val="0069017C"/>
    <w:rsid w:val="006A0388"/>
    <w:rsid w:val="006C063D"/>
    <w:rsid w:val="006C141C"/>
    <w:rsid w:val="006C5271"/>
    <w:rsid w:val="00706B72"/>
    <w:rsid w:val="00714277"/>
    <w:rsid w:val="0072249F"/>
    <w:rsid w:val="00744366"/>
    <w:rsid w:val="00750A2B"/>
    <w:rsid w:val="00760FD2"/>
    <w:rsid w:val="007719CC"/>
    <w:rsid w:val="00772E1F"/>
    <w:rsid w:val="00784DFC"/>
    <w:rsid w:val="00797E50"/>
    <w:rsid w:val="007A18A5"/>
    <w:rsid w:val="007A7B33"/>
    <w:rsid w:val="007D1548"/>
    <w:rsid w:val="007D45A2"/>
    <w:rsid w:val="007E4E37"/>
    <w:rsid w:val="0084059A"/>
    <w:rsid w:val="008810B9"/>
    <w:rsid w:val="00887D47"/>
    <w:rsid w:val="0089037A"/>
    <w:rsid w:val="00892D9B"/>
    <w:rsid w:val="008943ED"/>
    <w:rsid w:val="0089504C"/>
    <w:rsid w:val="00895D64"/>
    <w:rsid w:val="008E02E2"/>
    <w:rsid w:val="008E33A7"/>
    <w:rsid w:val="008E3CA1"/>
    <w:rsid w:val="009045A2"/>
    <w:rsid w:val="0091370C"/>
    <w:rsid w:val="009278DC"/>
    <w:rsid w:val="00936A55"/>
    <w:rsid w:val="0094759D"/>
    <w:rsid w:val="00962986"/>
    <w:rsid w:val="009637AE"/>
    <w:rsid w:val="00977740"/>
    <w:rsid w:val="00985B64"/>
    <w:rsid w:val="009B2492"/>
    <w:rsid w:val="009D7AD4"/>
    <w:rsid w:val="009E0273"/>
    <w:rsid w:val="009E7F65"/>
    <w:rsid w:val="009F1BC3"/>
    <w:rsid w:val="00A046C2"/>
    <w:rsid w:val="00A11AF6"/>
    <w:rsid w:val="00A11B74"/>
    <w:rsid w:val="00A2293D"/>
    <w:rsid w:val="00A245EE"/>
    <w:rsid w:val="00A42FE2"/>
    <w:rsid w:val="00A53E3E"/>
    <w:rsid w:val="00A7588D"/>
    <w:rsid w:val="00A91A86"/>
    <w:rsid w:val="00AA2786"/>
    <w:rsid w:val="00AD2637"/>
    <w:rsid w:val="00AF5B28"/>
    <w:rsid w:val="00B10B96"/>
    <w:rsid w:val="00B146DE"/>
    <w:rsid w:val="00B21DF5"/>
    <w:rsid w:val="00B23F23"/>
    <w:rsid w:val="00B478CB"/>
    <w:rsid w:val="00B5102C"/>
    <w:rsid w:val="00B71F9D"/>
    <w:rsid w:val="00B74C3A"/>
    <w:rsid w:val="00B74F75"/>
    <w:rsid w:val="00B75D92"/>
    <w:rsid w:val="00B91347"/>
    <w:rsid w:val="00B92375"/>
    <w:rsid w:val="00B94343"/>
    <w:rsid w:val="00BA48D4"/>
    <w:rsid w:val="00BA5BA6"/>
    <w:rsid w:val="00BB600B"/>
    <w:rsid w:val="00BC5BB0"/>
    <w:rsid w:val="00BC680B"/>
    <w:rsid w:val="00BD1EF1"/>
    <w:rsid w:val="00BD3A11"/>
    <w:rsid w:val="00BD468B"/>
    <w:rsid w:val="00BD7B1E"/>
    <w:rsid w:val="00BE05FB"/>
    <w:rsid w:val="00C173B7"/>
    <w:rsid w:val="00C27AD9"/>
    <w:rsid w:val="00C328D8"/>
    <w:rsid w:val="00C41CA1"/>
    <w:rsid w:val="00C4395A"/>
    <w:rsid w:val="00C62AB1"/>
    <w:rsid w:val="00C81D60"/>
    <w:rsid w:val="00CC0C42"/>
    <w:rsid w:val="00CC2558"/>
    <w:rsid w:val="00CC4B20"/>
    <w:rsid w:val="00CC69E0"/>
    <w:rsid w:val="00CD121B"/>
    <w:rsid w:val="00CD1379"/>
    <w:rsid w:val="00CE57A7"/>
    <w:rsid w:val="00CF4E5A"/>
    <w:rsid w:val="00D14B28"/>
    <w:rsid w:val="00D44411"/>
    <w:rsid w:val="00D4584D"/>
    <w:rsid w:val="00D72C29"/>
    <w:rsid w:val="00D74B27"/>
    <w:rsid w:val="00DB1B8D"/>
    <w:rsid w:val="00DB2DFD"/>
    <w:rsid w:val="00DC6B5D"/>
    <w:rsid w:val="00DE5ED9"/>
    <w:rsid w:val="00DF14CD"/>
    <w:rsid w:val="00E07FE3"/>
    <w:rsid w:val="00E17966"/>
    <w:rsid w:val="00E20126"/>
    <w:rsid w:val="00E21472"/>
    <w:rsid w:val="00E24B6C"/>
    <w:rsid w:val="00E445AA"/>
    <w:rsid w:val="00E4602B"/>
    <w:rsid w:val="00E51C32"/>
    <w:rsid w:val="00E52CBB"/>
    <w:rsid w:val="00E616CE"/>
    <w:rsid w:val="00E70C7D"/>
    <w:rsid w:val="00EA3277"/>
    <w:rsid w:val="00EA6455"/>
    <w:rsid w:val="00EB7709"/>
    <w:rsid w:val="00EE0EC3"/>
    <w:rsid w:val="00EF55B9"/>
    <w:rsid w:val="00F02B16"/>
    <w:rsid w:val="00F072F7"/>
    <w:rsid w:val="00F14796"/>
    <w:rsid w:val="00F14D43"/>
    <w:rsid w:val="00F15933"/>
    <w:rsid w:val="00F17667"/>
    <w:rsid w:val="00F2403B"/>
    <w:rsid w:val="00F34C89"/>
    <w:rsid w:val="00F616DB"/>
    <w:rsid w:val="00F701CF"/>
    <w:rsid w:val="00F70C81"/>
    <w:rsid w:val="00F731FF"/>
    <w:rsid w:val="00F7700F"/>
    <w:rsid w:val="00F97D41"/>
    <w:rsid w:val="00FB0C34"/>
    <w:rsid w:val="00FD0B52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203E2"/>
  <w15:chartTrackingRefBased/>
  <w15:docId w15:val="{46F4FD91-A030-44D0-A8BF-BB83BDED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05FB"/>
    <w:pPr>
      <w:spacing w:after="0"/>
      <w:jc w:val="center"/>
      <w:outlineLvl w:val="0"/>
    </w:pPr>
    <w:rPr>
      <w:rFonts w:cs="Times New Roman"/>
      <w:b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05FB"/>
    <w:pPr>
      <w:keepNext/>
      <w:keepLines/>
      <w:spacing w:after="0"/>
      <w:outlineLvl w:val="1"/>
    </w:pPr>
    <w:rPr>
      <w:rFonts w:eastAsiaTheme="majorEastAsia" w:cs="Times New Roman"/>
      <w:b/>
      <w:bCs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E05FB"/>
    <w:pPr>
      <w:keepNext/>
      <w:keepLines/>
      <w:spacing w:after="0"/>
      <w:outlineLvl w:val="2"/>
    </w:pPr>
    <w:rPr>
      <w:rFonts w:eastAsiaTheme="majorEastAsia" w:cs="Times New Roman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70C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85B6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B6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B6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E05FB"/>
    <w:rPr>
      <w:rFonts w:ascii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E05FB"/>
    <w:rPr>
      <w:rFonts w:ascii="Times New Roman" w:eastAsiaTheme="majorEastAsia" w:hAnsi="Times New Roman" w:cs="Times New Roman"/>
      <w:b/>
      <w:bCs/>
      <w:iCs/>
      <w:sz w:val="24"/>
      <w:szCs w:val="24"/>
    </w:rPr>
  </w:style>
  <w:style w:type="table" w:styleId="TableGrid">
    <w:name w:val="Table Grid"/>
    <w:basedOn w:val="TableNormal"/>
    <w:uiPriority w:val="59"/>
    <w:rsid w:val="00F15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4E3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E4E3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E4E3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E4E37"/>
    <w:rPr>
      <w:rFonts w:ascii="Times New Roman" w:hAnsi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E05FB"/>
    <w:rPr>
      <w:rFonts w:ascii="Times New Roman" w:eastAsiaTheme="majorEastAsia" w:hAnsi="Times New Roman" w:cs="Times New Roman"/>
      <w:sz w:val="24"/>
      <w:szCs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04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04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12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249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2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1D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1DF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1DF5"/>
    <w:rPr>
      <w:rFonts w:ascii="Times New Roman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E0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2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statehouse.gov/sess122_2017-2018/bills/4434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18ySb-T-FYTxzD7nxxWRQGiE4ydxGT4K9?usp=drive_link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cde.formstack.com/forms/form_1__mtss_universal_screening_data_reporting_2023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85F0F-A2E5-42D0-A6A5-D51E9E08D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Seale, Taylor</dc:creator>
  <cp:keywords/>
  <dc:description/>
  <cp:lastModifiedBy>Faulk, Jonathan M</cp:lastModifiedBy>
  <cp:revision>2</cp:revision>
  <cp:lastPrinted>2019-11-15T15:58:00Z</cp:lastPrinted>
  <dcterms:created xsi:type="dcterms:W3CDTF">2025-04-10T20:30:00Z</dcterms:created>
  <dcterms:modified xsi:type="dcterms:W3CDTF">2025-04-10T20:30:00Z</dcterms:modified>
</cp:coreProperties>
</file>