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E33" w:rsidRDefault="00C312EA" w:rsidP="00A22103">
      <w:pPr>
        <w:pStyle w:val="CompanyName"/>
        <w:jc w:val="center"/>
      </w:pPr>
      <w:r>
        <w:t>EMERGENCY MEDICAL SERVICES (ems) 1</w:t>
      </w:r>
    </w:p>
    <w:p w:rsidR="00092148" w:rsidRPr="004921D0" w:rsidRDefault="00A01A66" w:rsidP="004921D0">
      <w:pPr>
        <w:pStyle w:val="CompanyName"/>
        <w:spacing w:after="360"/>
        <w:jc w:val="center"/>
        <w:rPr>
          <w:b w:val="0"/>
          <w:sz w:val="24"/>
        </w:rPr>
      </w:pPr>
      <w:r w:rsidRPr="004E1E33">
        <w:rPr>
          <w:sz w:val="26"/>
          <w:szCs w:val="26"/>
        </w:rPr>
        <w:t xml:space="preserve">COURSE CODE:  </w:t>
      </w:r>
      <w:r w:rsidR="00AB0539">
        <w:rPr>
          <w:sz w:val="26"/>
          <w:szCs w:val="26"/>
        </w:rPr>
        <w:t>55</w:t>
      </w:r>
      <w:r w:rsidR="00C312EA">
        <w:rPr>
          <w:sz w:val="26"/>
          <w:szCs w:val="26"/>
        </w:rPr>
        <w:t>31</w:t>
      </w:r>
      <w:r w:rsidR="004E1E33">
        <w:rPr>
          <w:b w:val="0"/>
          <w:sz w:val="24"/>
        </w:rPr>
        <w:br/>
      </w:r>
      <w:r w:rsidR="004E1E33" w:rsidRPr="00A01A66">
        <w:rPr>
          <w:sz w:val="22"/>
          <w:szCs w:val="22"/>
        </w:rPr>
        <w:t>sTUDENT pROFILE</w:t>
      </w:r>
      <w:r w:rsidR="00024C21">
        <w:t xml:space="preserve"> </w:t>
      </w:r>
    </w:p>
    <w:tbl>
      <w:tblPr>
        <w:tblW w:w="51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585"/>
        <w:gridCol w:w="2586"/>
        <w:gridCol w:w="2586"/>
        <w:gridCol w:w="2953"/>
      </w:tblGrid>
      <w:tr w:rsidR="004921D0" w:rsidRPr="002A733C" w:rsidTr="005C6B35">
        <w:trPr>
          <w:trHeight w:val="264"/>
          <w:tblHeader/>
        </w:trPr>
        <w:tc>
          <w:tcPr>
            <w:tcW w:w="5126" w:type="dxa"/>
            <w:gridSpan w:val="2"/>
            <w:shd w:val="clear" w:color="auto" w:fill="D9D9D9" w:themeFill="background1" w:themeFillShade="D9"/>
            <w:vAlign w:val="center"/>
          </w:tcPr>
          <w:p w:rsidR="004921D0" w:rsidRPr="004921D0" w:rsidRDefault="004921D0" w:rsidP="002A733C">
            <w:pPr>
              <w:rPr>
                <w:b/>
                <w:sz w:val="20"/>
                <w:szCs w:val="20"/>
              </w:rPr>
            </w:pPr>
            <w:r w:rsidRPr="004921D0">
              <w:rPr>
                <w:b/>
                <w:sz w:val="20"/>
                <w:szCs w:val="20"/>
              </w:rPr>
              <w:t>STUDENT’S NAME</w:t>
            </w:r>
          </w:p>
        </w:tc>
        <w:tc>
          <w:tcPr>
            <w:tcW w:w="5490" w:type="dxa"/>
            <w:gridSpan w:val="2"/>
            <w:shd w:val="clear" w:color="auto" w:fill="D9D9D9" w:themeFill="background1" w:themeFillShade="D9"/>
            <w:vAlign w:val="center"/>
          </w:tcPr>
          <w:p w:rsidR="004921D0" w:rsidRPr="004921D0" w:rsidRDefault="004921D0" w:rsidP="002A733C">
            <w:pPr>
              <w:rPr>
                <w:b/>
                <w:sz w:val="20"/>
                <w:szCs w:val="20"/>
              </w:rPr>
            </w:pPr>
            <w:r w:rsidRPr="004921D0">
              <w:rPr>
                <w:b/>
                <w:sz w:val="20"/>
                <w:szCs w:val="20"/>
              </w:rPr>
              <w:t>TEACHER’S NAME</w:t>
            </w:r>
          </w:p>
        </w:tc>
      </w:tr>
      <w:tr w:rsidR="00AB0539" w:rsidRPr="002A733C" w:rsidTr="00BF3E6E">
        <w:trPr>
          <w:trHeight w:val="432"/>
          <w:tblHeader/>
        </w:trPr>
        <w:tc>
          <w:tcPr>
            <w:tcW w:w="5126" w:type="dxa"/>
            <w:gridSpan w:val="2"/>
            <w:vAlign w:val="center"/>
          </w:tcPr>
          <w:p w:rsidR="00AB0539" w:rsidRPr="00AB0539" w:rsidRDefault="00AB0539" w:rsidP="002A733C">
            <w:pPr>
              <w:rPr>
                <w:sz w:val="24"/>
              </w:rPr>
            </w:pPr>
            <w:r w:rsidRPr="00376B42">
              <w:rPr>
                <w:sz w:val="24"/>
              </w:rPr>
              <w:fldChar w:fldCharType="begin">
                <w:ffData>
                  <w:name w:val="StuName"/>
                  <w:enabled/>
                  <w:calcOnExit w:val="0"/>
                  <w:textInput/>
                </w:ffData>
              </w:fldChar>
            </w:r>
            <w:bookmarkStart w:id="0" w:name="StuName"/>
            <w:r w:rsidRPr="00376B42">
              <w:rPr>
                <w:sz w:val="24"/>
              </w:rPr>
              <w:instrText xml:space="preserve"> FORMTEXT </w:instrText>
            </w:r>
            <w:r w:rsidRPr="00376B42">
              <w:rPr>
                <w:sz w:val="24"/>
              </w:rPr>
            </w:r>
            <w:r w:rsidRPr="00376B42">
              <w:rPr>
                <w:sz w:val="24"/>
              </w:rPr>
              <w:fldChar w:fldCharType="separate"/>
            </w:r>
            <w:bookmarkStart w:id="1" w:name="_GoBack"/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bookmarkEnd w:id="1"/>
            <w:r w:rsidRPr="00376B42">
              <w:rPr>
                <w:sz w:val="24"/>
              </w:rPr>
              <w:fldChar w:fldCharType="end"/>
            </w:r>
            <w:bookmarkEnd w:id="0"/>
          </w:p>
        </w:tc>
        <w:tc>
          <w:tcPr>
            <w:tcW w:w="5490" w:type="dxa"/>
            <w:gridSpan w:val="2"/>
            <w:vAlign w:val="center"/>
          </w:tcPr>
          <w:p w:rsidR="00AB0539" w:rsidRPr="00D609BF" w:rsidRDefault="00AB0539" w:rsidP="002A733C">
            <w:pPr>
              <w:rPr>
                <w:sz w:val="24"/>
              </w:rPr>
            </w:pPr>
            <w:r w:rsidRPr="00376B42">
              <w:rPr>
                <w:sz w:val="24"/>
              </w:rPr>
              <w:fldChar w:fldCharType="begin">
                <w:ffData>
                  <w:name w:val="TeachName"/>
                  <w:enabled/>
                  <w:calcOnExit w:val="0"/>
                  <w:textInput/>
                </w:ffData>
              </w:fldChar>
            </w:r>
            <w:bookmarkStart w:id="2" w:name="TeachName"/>
            <w:r w:rsidRPr="00376B42">
              <w:rPr>
                <w:sz w:val="24"/>
              </w:rPr>
              <w:instrText xml:space="preserve"> FORMTEXT </w:instrText>
            </w:r>
            <w:r w:rsidRPr="00376B42">
              <w:rPr>
                <w:sz w:val="24"/>
              </w:rPr>
            </w:r>
            <w:r w:rsidRPr="00376B42">
              <w:rPr>
                <w:sz w:val="24"/>
              </w:rPr>
              <w:fldChar w:fldCharType="separate"/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sz w:val="24"/>
              </w:rPr>
              <w:fldChar w:fldCharType="end"/>
            </w:r>
            <w:bookmarkEnd w:id="2"/>
          </w:p>
        </w:tc>
      </w:tr>
      <w:tr w:rsidR="00AB0539" w:rsidRPr="002A733C" w:rsidTr="00BF3E6E">
        <w:trPr>
          <w:trHeight w:val="432"/>
          <w:tblHeader/>
        </w:trPr>
        <w:tc>
          <w:tcPr>
            <w:tcW w:w="2563" w:type="dxa"/>
            <w:vAlign w:val="center"/>
          </w:tcPr>
          <w:p w:rsidR="00AB0539" w:rsidRPr="00A01A66" w:rsidRDefault="00AB0539" w:rsidP="00AB05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School Year/Semester</w:t>
            </w:r>
          </w:p>
        </w:tc>
        <w:tc>
          <w:tcPr>
            <w:tcW w:w="2563" w:type="dxa"/>
            <w:vAlign w:val="center"/>
          </w:tcPr>
          <w:p w:rsidR="00AB0539" w:rsidRPr="00A01A66" w:rsidRDefault="00AB0539" w:rsidP="00AB05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Began</w:t>
            </w:r>
          </w:p>
        </w:tc>
        <w:tc>
          <w:tcPr>
            <w:tcW w:w="2563" w:type="dxa"/>
            <w:vAlign w:val="center"/>
          </w:tcPr>
          <w:p w:rsidR="00AB0539" w:rsidRPr="00A01A66" w:rsidRDefault="00AB0539" w:rsidP="00AB05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Completed</w:t>
            </w:r>
          </w:p>
        </w:tc>
        <w:tc>
          <w:tcPr>
            <w:tcW w:w="2927" w:type="dxa"/>
            <w:vAlign w:val="center"/>
          </w:tcPr>
          <w:p w:rsidR="00AB0539" w:rsidRPr="00A01A66" w:rsidRDefault="00AB0539" w:rsidP="00AB05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Grade</w:t>
            </w:r>
          </w:p>
        </w:tc>
      </w:tr>
      <w:tr w:rsidR="00AB0539" w:rsidRPr="002A733C" w:rsidTr="00BF3E6E">
        <w:trPr>
          <w:trHeight w:val="432"/>
          <w:tblHeader/>
        </w:trPr>
        <w:tc>
          <w:tcPr>
            <w:tcW w:w="2563" w:type="dxa"/>
            <w:vAlign w:val="center"/>
          </w:tcPr>
          <w:p w:rsidR="00AB0539" w:rsidRPr="00A01A66" w:rsidRDefault="00765C1F" w:rsidP="00765C1F">
            <w:pPr>
              <w:jc w:val="center"/>
              <w:rPr>
                <w:b/>
                <w:sz w:val="20"/>
                <w:szCs w:val="20"/>
              </w:rPr>
            </w:pPr>
            <w:r w:rsidRPr="00376B42">
              <w:rPr>
                <w:sz w:val="24"/>
              </w:rPr>
              <w:fldChar w:fldCharType="begin">
                <w:ffData>
                  <w:name w:val="StuName"/>
                  <w:enabled/>
                  <w:calcOnExit w:val="0"/>
                  <w:textInput/>
                </w:ffData>
              </w:fldChar>
            </w:r>
            <w:r w:rsidRPr="00376B42">
              <w:rPr>
                <w:sz w:val="24"/>
              </w:rPr>
              <w:instrText xml:space="preserve"> FORMTEXT </w:instrText>
            </w:r>
            <w:r w:rsidRPr="00376B42">
              <w:rPr>
                <w:sz w:val="24"/>
              </w:rPr>
            </w:r>
            <w:r w:rsidRPr="00376B42">
              <w:rPr>
                <w:sz w:val="24"/>
              </w:rPr>
              <w:fldChar w:fldCharType="separate"/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sz w:val="24"/>
              </w:rPr>
              <w:fldChar w:fldCharType="end"/>
            </w:r>
          </w:p>
        </w:tc>
        <w:tc>
          <w:tcPr>
            <w:tcW w:w="2563" w:type="dxa"/>
            <w:vAlign w:val="center"/>
          </w:tcPr>
          <w:p w:rsidR="00AB0539" w:rsidRPr="00A01A66" w:rsidRDefault="00765C1F" w:rsidP="00765C1F">
            <w:pPr>
              <w:jc w:val="center"/>
              <w:rPr>
                <w:b/>
                <w:sz w:val="20"/>
                <w:szCs w:val="20"/>
              </w:rPr>
            </w:pPr>
            <w:r w:rsidRPr="00376B42">
              <w:rPr>
                <w:sz w:val="24"/>
              </w:rPr>
              <w:fldChar w:fldCharType="begin">
                <w:ffData>
                  <w:name w:val="StuName"/>
                  <w:enabled/>
                  <w:calcOnExit w:val="0"/>
                  <w:textInput/>
                </w:ffData>
              </w:fldChar>
            </w:r>
            <w:r w:rsidRPr="00376B42">
              <w:rPr>
                <w:sz w:val="24"/>
              </w:rPr>
              <w:instrText xml:space="preserve"> FORMTEXT </w:instrText>
            </w:r>
            <w:r w:rsidRPr="00376B42">
              <w:rPr>
                <w:sz w:val="24"/>
              </w:rPr>
            </w:r>
            <w:r w:rsidRPr="00376B42">
              <w:rPr>
                <w:sz w:val="24"/>
              </w:rPr>
              <w:fldChar w:fldCharType="separate"/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sz w:val="24"/>
              </w:rPr>
              <w:fldChar w:fldCharType="end"/>
            </w:r>
          </w:p>
        </w:tc>
        <w:tc>
          <w:tcPr>
            <w:tcW w:w="2563" w:type="dxa"/>
            <w:vAlign w:val="center"/>
          </w:tcPr>
          <w:p w:rsidR="00AB0539" w:rsidRPr="00A01A66" w:rsidRDefault="00765C1F" w:rsidP="00765C1F">
            <w:pPr>
              <w:jc w:val="center"/>
              <w:rPr>
                <w:b/>
                <w:sz w:val="20"/>
                <w:szCs w:val="20"/>
              </w:rPr>
            </w:pPr>
            <w:r w:rsidRPr="00376B42">
              <w:rPr>
                <w:sz w:val="24"/>
              </w:rPr>
              <w:fldChar w:fldCharType="begin">
                <w:ffData>
                  <w:name w:val="StuName"/>
                  <w:enabled/>
                  <w:calcOnExit w:val="0"/>
                  <w:textInput/>
                </w:ffData>
              </w:fldChar>
            </w:r>
            <w:r w:rsidRPr="00376B42">
              <w:rPr>
                <w:sz w:val="24"/>
              </w:rPr>
              <w:instrText xml:space="preserve"> FORMTEXT </w:instrText>
            </w:r>
            <w:r w:rsidRPr="00376B42">
              <w:rPr>
                <w:sz w:val="24"/>
              </w:rPr>
            </w:r>
            <w:r w:rsidRPr="00376B42">
              <w:rPr>
                <w:sz w:val="24"/>
              </w:rPr>
              <w:fldChar w:fldCharType="separate"/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sz w:val="24"/>
              </w:rPr>
              <w:fldChar w:fldCharType="end"/>
            </w:r>
          </w:p>
        </w:tc>
        <w:tc>
          <w:tcPr>
            <w:tcW w:w="2927" w:type="dxa"/>
            <w:vAlign w:val="center"/>
          </w:tcPr>
          <w:p w:rsidR="00AB0539" w:rsidRPr="00A01A66" w:rsidRDefault="00765C1F" w:rsidP="00765C1F">
            <w:pPr>
              <w:jc w:val="center"/>
              <w:rPr>
                <w:b/>
                <w:sz w:val="20"/>
                <w:szCs w:val="20"/>
              </w:rPr>
            </w:pPr>
            <w:r w:rsidRPr="00376B42">
              <w:rPr>
                <w:sz w:val="24"/>
              </w:rPr>
              <w:fldChar w:fldCharType="begin">
                <w:ffData>
                  <w:name w:val="StuName"/>
                  <w:enabled/>
                  <w:calcOnExit w:val="0"/>
                  <w:textInput/>
                </w:ffData>
              </w:fldChar>
            </w:r>
            <w:r w:rsidRPr="00376B42">
              <w:rPr>
                <w:sz w:val="24"/>
              </w:rPr>
              <w:instrText xml:space="preserve"> FORMTEXT </w:instrText>
            </w:r>
            <w:r w:rsidRPr="00376B42">
              <w:rPr>
                <w:sz w:val="24"/>
              </w:rPr>
            </w:r>
            <w:r w:rsidRPr="00376B42">
              <w:rPr>
                <w:sz w:val="24"/>
              </w:rPr>
              <w:fldChar w:fldCharType="separate"/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noProof/>
                <w:sz w:val="24"/>
              </w:rPr>
              <w:t> </w:t>
            </w:r>
            <w:r w:rsidRPr="00376B42">
              <w:rPr>
                <w:sz w:val="24"/>
              </w:rPr>
              <w:fldChar w:fldCharType="end"/>
            </w:r>
          </w:p>
        </w:tc>
      </w:tr>
    </w:tbl>
    <w:p w:rsidR="00092148" w:rsidRDefault="00092148" w:rsidP="00BF3E6E">
      <w:pPr>
        <w:pStyle w:val="Heading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0" w:color="auto"/>
          <w:between w:val="single" w:sz="4" w:space="1" w:color="auto"/>
          <w:bar w:val="single" w:sz="4" w:color="auto"/>
        </w:pBdr>
      </w:pPr>
    </w:p>
    <w:tbl>
      <w:tblPr>
        <w:tblW w:w="5178" w:type="pct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40"/>
        <w:gridCol w:w="6811"/>
        <w:gridCol w:w="835"/>
        <w:gridCol w:w="900"/>
        <w:gridCol w:w="807"/>
        <w:gridCol w:w="817"/>
      </w:tblGrid>
      <w:tr w:rsidR="00BF3E6E" w:rsidRPr="002A733C" w:rsidTr="00F90413">
        <w:trPr>
          <w:trHeight w:val="288"/>
        </w:trPr>
        <w:tc>
          <w:tcPr>
            <w:tcW w:w="10710" w:type="dxa"/>
            <w:gridSpan w:val="6"/>
            <w:shd w:val="clear" w:color="auto" w:fill="FFFFFF" w:themeFill="background1"/>
          </w:tcPr>
          <w:p w:rsidR="00BF3E6E" w:rsidRPr="00B1007B" w:rsidRDefault="00BF3E6E" w:rsidP="00AC0C07">
            <w:pPr>
              <w:pStyle w:val="Heading2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B1007B">
              <w:rPr>
                <w:rFonts w:asciiTheme="majorHAnsi" w:hAnsiTheme="majorHAnsi" w:cstheme="majorHAnsi"/>
                <w:sz w:val="22"/>
                <w:szCs w:val="22"/>
              </w:rPr>
              <w:t xml:space="preserve">Directions: </w:t>
            </w:r>
            <w:r>
              <w:rPr>
                <w:rFonts w:asciiTheme="majorHAnsi" w:hAnsiTheme="majorHAnsi" w:cstheme="majorHAnsi"/>
                <w:b w:val="0"/>
                <w:bCs/>
                <w:color w:val="000000" w:themeColor="text1"/>
                <w:sz w:val="22"/>
                <w:szCs w:val="22"/>
              </w:rPr>
              <w:t xml:space="preserve">Document </w:t>
            </w:r>
            <w:r w:rsidRPr="00765C1F">
              <w:rPr>
                <w:rFonts w:asciiTheme="majorHAnsi" w:hAnsiTheme="majorHAnsi" w:cstheme="majorHAnsi"/>
                <w:b w:val="0"/>
                <w:bCs/>
                <w:color w:val="000000" w:themeColor="text1"/>
                <w:sz w:val="22"/>
                <w:szCs w:val="22"/>
              </w:rPr>
              <w:t>student</w:t>
            </w:r>
            <w:r>
              <w:rPr>
                <w:rFonts w:asciiTheme="majorHAnsi" w:hAnsiTheme="majorHAnsi" w:cstheme="majorHAnsi"/>
                <w:b w:val="0"/>
                <w:bCs/>
                <w:color w:val="000000" w:themeColor="text1"/>
                <w:sz w:val="22"/>
                <w:szCs w:val="22"/>
              </w:rPr>
              <w:t>’</w:t>
            </w:r>
            <w:r w:rsidRPr="00765C1F">
              <w:rPr>
                <w:rFonts w:asciiTheme="majorHAnsi" w:hAnsiTheme="majorHAnsi" w:cstheme="majorHAnsi"/>
                <w:b w:val="0"/>
                <w:bCs/>
                <w:color w:val="000000" w:themeColor="text1"/>
                <w:sz w:val="22"/>
                <w:szCs w:val="22"/>
              </w:rPr>
              <w:t>s</w:t>
            </w:r>
            <w:r>
              <w:rPr>
                <w:rFonts w:asciiTheme="majorHAnsi" w:hAnsiTheme="majorHAnsi" w:cstheme="majorHAnsi"/>
                <w:b w:val="0"/>
                <w:bCs/>
                <w:color w:val="000000" w:themeColor="text1"/>
                <w:sz w:val="22"/>
                <w:szCs w:val="22"/>
              </w:rPr>
              <w:t xml:space="preserve"> progress</w:t>
            </w:r>
            <w:r w:rsidRPr="00765C1F">
              <w:rPr>
                <w:rFonts w:asciiTheme="majorHAnsi" w:hAnsiTheme="majorHAnsi" w:cstheme="majorHAnsi"/>
                <w:b w:val="0"/>
                <w:bCs/>
                <w:color w:val="000000" w:themeColor="text1"/>
                <w:sz w:val="22"/>
                <w:szCs w:val="22"/>
              </w:rPr>
              <w:t xml:space="preserve"> using the applicable rating scales below:</w:t>
            </w:r>
            <w:r>
              <w:rPr>
                <w:rFonts w:asciiTheme="majorHAnsi" w:hAnsiTheme="majorHAnsi" w:cstheme="majorHAnsi"/>
                <w:b w:val="0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D11513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>Enter date of completion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D11513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>under the appropriate column.</w:t>
            </w:r>
          </w:p>
        </w:tc>
      </w:tr>
      <w:tr w:rsidR="00BF3E6E" w:rsidRPr="002A733C" w:rsidTr="00F90413">
        <w:trPr>
          <w:trHeight w:val="1084"/>
        </w:trPr>
        <w:tc>
          <w:tcPr>
            <w:tcW w:w="10710" w:type="dxa"/>
            <w:gridSpan w:val="6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BF3E6E" w:rsidRPr="003653F4" w:rsidRDefault="00F90413" w:rsidP="00B1007B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B1007B">
              <w:rPr>
                <w:rFonts w:asciiTheme="majorHAnsi" w:hAnsiTheme="majorHAnsi" w:cstheme="majorHAnsi"/>
                <w:sz w:val="20"/>
                <w:szCs w:val="20"/>
              </w:rPr>
              <w:t xml:space="preserve">0 -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H</w:t>
            </w:r>
            <w:r w:rsidRPr="00B1007B">
              <w:rPr>
                <w:rFonts w:asciiTheme="majorHAnsi" w:hAnsiTheme="majorHAnsi" w:cstheme="majorHAnsi"/>
                <w:sz w:val="20"/>
                <w:szCs w:val="20"/>
              </w:rPr>
              <w:t xml:space="preserve">as not received instruction in this area / </w:t>
            </w:r>
            <w:r w:rsidRPr="00B1007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no experience or knowledge of this task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 (N/A)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F90413">
              <w:rPr>
                <w:rFonts w:asciiTheme="majorHAnsi" w:hAnsiTheme="majorHAnsi" w:cstheme="majorHAnsi"/>
                <w:bCs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-  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Pr="003653F4">
              <w:rPr>
                <w:rFonts w:asciiTheme="majorHAnsi" w:hAnsiTheme="majorHAnsi" w:cstheme="majorHAnsi"/>
                <w:sz w:val="20"/>
                <w:szCs w:val="20"/>
              </w:rPr>
              <w:t>equires addition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al</w:t>
            </w:r>
            <w:r w:rsidRPr="003653F4">
              <w:rPr>
                <w:rFonts w:asciiTheme="majorHAnsi" w:hAnsiTheme="majorHAnsi" w:cstheme="majorHAnsi"/>
                <w:sz w:val="20"/>
                <w:szCs w:val="20"/>
              </w:rPr>
              <w:t xml:space="preserve"> instruction and or </w:t>
            </w:r>
            <w:r w:rsidRPr="003653F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close supervision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(60-69)</w:t>
            </w:r>
            <w:r w:rsidR="00BF3E6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:rsidR="00BF3E6E" w:rsidRPr="003653F4" w:rsidRDefault="00BF3E6E" w:rsidP="003653F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653F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</w:t>
            </w:r>
            <w:r w:rsidRPr="00B100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–  </w:t>
            </w:r>
            <w:r w:rsidRPr="00BF3E6E"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C</w:t>
            </w:r>
            <w:r w:rsidRPr="003653F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an perform the task completely with </w:t>
            </w:r>
            <w:r w:rsidRPr="003653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limited supervision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(70-79)</w:t>
            </w:r>
          </w:p>
          <w:p w:rsidR="00BF3E6E" w:rsidRPr="00B1007B" w:rsidRDefault="00F90413" w:rsidP="00F9041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</w:t>
            </w:r>
            <w:r w:rsidR="00BF3E6E" w:rsidRPr="00B1007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BF3E6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–  </w:t>
            </w:r>
            <w:r w:rsidRPr="00BF3E6E">
              <w:rPr>
                <w:rFonts w:asciiTheme="majorHAnsi" w:hAnsiTheme="majorHAnsi" w:cstheme="majorHAnsi"/>
                <w:bCs/>
                <w:sz w:val="20"/>
                <w:szCs w:val="20"/>
              </w:rPr>
              <w:t>C</w:t>
            </w:r>
            <w:r w:rsidRPr="003653F4">
              <w:rPr>
                <w:rFonts w:asciiTheme="majorHAnsi" w:hAnsiTheme="majorHAnsi" w:cstheme="majorHAnsi"/>
                <w:sz w:val="20"/>
                <w:szCs w:val="20"/>
              </w:rPr>
              <w:t xml:space="preserve">an apply and perform </w:t>
            </w:r>
            <w:r w:rsidRPr="003653F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independently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 (80-100)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</w:p>
        </w:tc>
      </w:tr>
      <w:tr w:rsidR="00BF3E6E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7351" w:type="dxa"/>
            <w:gridSpan w:val="2"/>
            <w:shd w:val="clear" w:color="auto" w:fill="F2F2F2" w:themeFill="background1" w:themeFillShade="F2"/>
            <w:vAlign w:val="bottom"/>
          </w:tcPr>
          <w:p w:rsidR="00BF3E6E" w:rsidRPr="00353909" w:rsidRDefault="00BF3E6E" w:rsidP="00F90413">
            <w:pPr>
              <w:pStyle w:val="Heading2"/>
              <w:jc w:val="left"/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A.  </w:t>
            </w:r>
            <w:r w:rsidRPr="00B1007B">
              <w:rPr>
                <w:rFonts w:asciiTheme="majorHAnsi" w:hAnsiTheme="majorHAnsi" w:cstheme="majorHAnsi"/>
                <w:bCs/>
                <w:sz w:val="20"/>
                <w:szCs w:val="20"/>
              </w:rPr>
              <w:t>Foundation Standard 1:   Academic Foundation</w:t>
            </w:r>
          </w:p>
        </w:tc>
        <w:tc>
          <w:tcPr>
            <w:tcW w:w="835" w:type="dxa"/>
            <w:shd w:val="clear" w:color="auto" w:fill="F2F2F2" w:themeFill="background1" w:themeFillShade="F2"/>
            <w:vAlign w:val="bottom"/>
          </w:tcPr>
          <w:p w:rsidR="00BF3E6E" w:rsidRDefault="00BF3E6E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bottom"/>
          </w:tcPr>
          <w:p w:rsidR="00BF3E6E" w:rsidRPr="00302C93" w:rsidRDefault="00BF3E6E" w:rsidP="00302C93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7" w:type="dxa"/>
            <w:shd w:val="clear" w:color="auto" w:fill="F2F2F2" w:themeFill="background1" w:themeFillShade="F2"/>
            <w:vAlign w:val="bottom"/>
          </w:tcPr>
          <w:p w:rsidR="00BF3E6E" w:rsidRPr="00302C93" w:rsidRDefault="00BF3E6E" w:rsidP="00302C93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bottom"/>
          </w:tcPr>
          <w:p w:rsidR="00BF3E6E" w:rsidRPr="00302C93" w:rsidRDefault="00BF3E6E" w:rsidP="00302C93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E309C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540" w:type="dxa"/>
          </w:tcPr>
          <w:p w:rsidR="00AE309C" w:rsidRPr="00284583" w:rsidRDefault="00AE309C" w:rsidP="00284583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 w:rsidRPr="00284583">
              <w:rPr>
                <w:sz w:val="18"/>
                <w:szCs w:val="18"/>
              </w:rPr>
              <w:t>1</w:t>
            </w:r>
          </w:p>
        </w:tc>
        <w:tc>
          <w:tcPr>
            <w:tcW w:w="6811" w:type="dxa"/>
            <w:vAlign w:val="center"/>
          </w:tcPr>
          <w:p w:rsidR="00AE309C" w:rsidRPr="00E208A8" w:rsidRDefault="00AE309C" w:rsidP="00E208A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208A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Classify the basic structural and functional organization of the human body (tissue, organ, and system).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540" w:type="dxa"/>
          </w:tcPr>
          <w:p w:rsidR="00AE309C" w:rsidRPr="00284583" w:rsidRDefault="00AE309C" w:rsidP="00284583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11" w:type="dxa"/>
            <w:vAlign w:val="center"/>
          </w:tcPr>
          <w:p w:rsidR="00AE309C" w:rsidRPr="00E208A8" w:rsidRDefault="00AE309C" w:rsidP="00E208A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208A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Recognize body planes, directional terms, quadrants, and cavities.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540" w:type="dxa"/>
          </w:tcPr>
          <w:p w:rsidR="00AE309C" w:rsidRPr="00284583" w:rsidRDefault="00AE309C" w:rsidP="00284583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11" w:type="dxa"/>
            <w:vAlign w:val="center"/>
          </w:tcPr>
          <w:p w:rsidR="00AE309C" w:rsidRPr="00E208A8" w:rsidRDefault="00AE309C" w:rsidP="00E208A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208A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Analyze the basic structure and function of the human body.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540" w:type="dxa"/>
          </w:tcPr>
          <w:p w:rsidR="00AE309C" w:rsidRPr="00284583" w:rsidRDefault="00AE309C" w:rsidP="00284583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11" w:type="dxa"/>
            <w:vAlign w:val="center"/>
          </w:tcPr>
          <w:p w:rsidR="00AE309C" w:rsidRPr="00E208A8" w:rsidRDefault="00AE309C" w:rsidP="00E208A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208A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Describe common diseases and disorders of each body system (prevention, pathology, diagnosis, and treatment).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540" w:type="dxa"/>
          </w:tcPr>
          <w:p w:rsidR="00AE309C" w:rsidRPr="00284583" w:rsidRDefault="00AE309C" w:rsidP="00284583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11" w:type="dxa"/>
            <w:vAlign w:val="center"/>
          </w:tcPr>
          <w:p w:rsidR="00AE309C" w:rsidRPr="00E208A8" w:rsidRDefault="00AE309C" w:rsidP="00E208A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208A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Recognize emerging diseases and disorders.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540" w:type="dxa"/>
          </w:tcPr>
          <w:p w:rsidR="00AE309C" w:rsidRDefault="00AE309C" w:rsidP="00284583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811" w:type="dxa"/>
            <w:vAlign w:val="center"/>
          </w:tcPr>
          <w:p w:rsidR="00AE309C" w:rsidRPr="00E208A8" w:rsidRDefault="00AE309C" w:rsidP="00E208A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208A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Understand the anatomy and physiology of the human body systems.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540" w:type="dxa"/>
          </w:tcPr>
          <w:p w:rsidR="00AE309C" w:rsidRDefault="00AE309C" w:rsidP="00284583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11" w:type="dxa"/>
            <w:vAlign w:val="center"/>
          </w:tcPr>
          <w:p w:rsidR="00AE309C" w:rsidRPr="00E208A8" w:rsidRDefault="00AE309C" w:rsidP="00E208A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208A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Recognize life-threatening bleeding, and demonstrate how to control it.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540" w:type="dxa"/>
          </w:tcPr>
          <w:p w:rsidR="00AE309C" w:rsidRDefault="00AE309C" w:rsidP="00284583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811" w:type="dxa"/>
            <w:vAlign w:val="center"/>
          </w:tcPr>
          <w:p w:rsidR="00AE309C" w:rsidRPr="00E208A8" w:rsidRDefault="00AE309C" w:rsidP="00E208A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208A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Recognize the signs and symptoms of shock, and describe how to minimize its effects.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540" w:type="dxa"/>
          </w:tcPr>
          <w:p w:rsidR="00AE309C" w:rsidRDefault="00AE309C" w:rsidP="00284583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11" w:type="dxa"/>
            <w:vAlign w:val="center"/>
          </w:tcPr>
          <w:p w:rsidR="00AE309C" w:rsidRPr="00E208A8" w:rsidRDefault="00AE309C" w:rsidP="00E208A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208A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Recognize other acute emergencies as they relate to the cardiovascular system.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540" w:type="dxa"/>
          </w:tcPr>
          <w:p w:rsidR="00AE309C" w:rsidRDefault="00AE309C" w:rsidP="00284583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811" w:type="dxa"/>
            <w:vAlign w:val="center"/>
          </w:tcPr>
          <w:p w:rsidR="00AE309C" w:rsidRPr="00E208A8" w:rsidRDefault="00AE309C" w:rsidP="00E208A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208A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Recognize the signs and symptoms of various soft tissue injuries and demonstrate how to care for them.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540" w:type="dxa"/>
          </w:tcPr>
          <w:p w:rsidR="00AE309C" w:rsidRDefault="00AE309C" w:rsidP="00284583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811" w:type="dxa"/>
            <w:vAlign w:val="center"/>
          </w:tcPr>
          <w:p w:rsidR="00AE309C" w:rsidRPr="00E208A8" w:rsidRDefault="00AE309C" w:rsidP="00E208A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208A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Understand the process of breathing and the diseases/abnormal conditions that affect the respiratory system.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540" w:type="dxa"/>
          </w:tcPr>
          <w:p w:rsidR="00AE309C" w:rsidRDefault="00AE309C" w:rsidP="00284583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811" w:type="dxa"/>
            <w:vAlign w:val="center"/>
          </w:tcPr>
          <w:p w:rsidR="00AE309C" w:rsidRPr="00E208A8" w:rsidRDefault="00AE309C" w:rsidP="00E208A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208A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Recognize and treat acute emergencies of the respiratory system.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540" w:type="dxa"/>
          </w:tcPr>
          <w:p w:rsidR="00AE309C" w:rsidRDefault="00AE309C" w:rsidP="00284583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811" w:type="dxa"/>
            <w:vAlign w:val="center"/>
          </w:tcPr>
          <w:p w:rsidR="00AE309C" w:rsidRPr="00E208A8" w:rsidRDefault="00AE309C" w:rsidP="00E208A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208A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Understand the dynamics of various types of trauma and how to recognize and treat resultant injuries.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540" w:type="dxa"/>
          </w:tcPr>
          <w:p w:rsidR="00AE309C" w:rsidRDefault="00AE309C" w:rsidP="00284583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811" w:type="dxa"/>
            <w:vAlign w:val="center"/>
          </w:tcPr>
          <w:p w:rsidR="00AE309C" w:rsidRPr="00E208A8" w:rsidRDefault="00AE309C" w:rsidP="00E208A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208A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Analyze diagrams, charts, graphs, and tables to interpret healthcare results.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540" w:type="dxa"/>
          </w:tcPr>
          <w:p w:rsidR="00AE309C" w:rsidRDefault="00AE309C" w:rsidP="00284583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811" w:type="dxa"/>
            <w:vAlign w:val="center"/>
          </w:tcPr>
          <w:p w:rsidR="00AE309C" w:rsidRPr="00E208A8" w:rsidRDefault="00AE309C" w:rsidP="00E208A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208A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Record time using the 24-hour clock.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024C21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7351" w:type="dxa"/>
            <w:gridSpan w:val="2"/>
            <w:shd w:val="clear" w:color="auto" w:fill="F2F2F2" w:themeFill="background1" w:themeFillShade="F2"/>
            <w:vAlign w:val="center"/>
          </w:tcPr>
          <w:p w:rsidR="00024C21" w:rsidRPr="00353909" w:rsidRDefault="00024C21" w:rsidP="00F90413">
            <w:pPr>
              <w:pStyle w:val="Heading2"/>
              <w:jc w:val="left"/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B.  </w:t>
            </w:r>
            <w:r w:rsidRPr="00A614A3">
              <w:rPr>
                <w:rFonts w:asciiTheme="majorHAnsi" w:hAnsiTheme="majorHAnsi" w:cstheme="majorHAnsi"/>
                <w:bCs/>
                <w:sz w:val="20"/>
                <w:szCs w:val="20"/>
              </w:rPr>
              <w:t>Foundation Standard 2: Communications</w:t>
            </w:r>
          </w:p>
        </w:tc>
        <w:tc>
          <w:tcPr>
            <w:tcW w:w="835" w:type="dxa"/>
            <w:shd w:val="clear" w:color="auto" w:fill="F2F2F2" w:themeFill="background1" w:themeFillShade="F2"/>
            <w:vAlign w:val="bottom"/>
          </w:tcPr>
          <w:p w:rsidR="00024C21" w:rsidRDefault="00024C21" w:rsidP="00024C21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7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E309C" w:rsidRPr="002A733C" w:rsidTr="00EC3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540" w:type="dxa"/>
          </w:tcPr>
          <w:p w:rsidR="00AE309C" w:rsidRPr="00284583" w:rsidRDefault="00AE309C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 w:rsidRPr="00284583">
              <w:rPr>
                <w:sz w:val="18"/>
                <w:szCs w:val="18"/>
              </w:rPr>
              <w:t>1</w:t>
            </w:r>
          </w:p>
        </w:tc>
        <w:tc>
          <w:tcPr>
            <w:tcW w:w="6811" w:type="dxa"/>
            <w:vAlign w:val="center"/>
          </w:tcPr>
          <w:p w:rsidR="00AE309C" w:rsidRPr="00AE309C" w:rsidRDefault="00AE309C" w:rsidP="00E208A8">
            <w:pPr>
              <w:autoSpaceDE w:val="0"/>
              <w:autoSpaceDN w:val="0"/>
              <w:adjustRightInd w:val="0"/>
              <w:spacing w:after="41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E309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Construct and define basic medical terminology suffixes, prefixes, roots, and abbreviations. 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EC3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540" w:type="dxa"/>
          </w:tcPr>
          <w:p w:rsidR="00AE309C" w:rsidRPr="00284583" w:rsidRDefault="00AE309C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6811" w:type="dxa"/>
            <w:vAlign w:val="center"/>
          </w:tcPr>
          <w:p w:rsidR="00AE309C" w:rsidRPr="00AE309C" w:rsidRDefault="00AE309C" w:rsidP="00E208A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E309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Communicate in an understandable and accurate manner.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EC3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540" w:type="dxa"/>
          </w:tcPr>
          <w:p w:rsidR="00AE309C" w:rsidRPr="00284583" w:rsidRDefault="00AE309C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11" w:type="dxa"/>
            <w:vAlign w:val="center"/>
          </w:tcPr>
          <w:p w:rsidR="00AE309C" w:rsidRPr="00AE309C" w:rsidRDefault="00AE309C" w:rsidP="00E208A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E309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Interpret verbal and nonverbal communication.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EC3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540" w:type="dxa"/>
          </w:tcPr>
          <w:p w:rsidR="00AE309C" w:rsidRPr="00284583" w:rsidRDefault="00AE309C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11" w:type="dxa"/>
            <w:vAlign w:val="center"/>
          </w:tcPr>
          <w:p w:rsidR="00AE309C" w:rsidRPr="00AE309C" w:rsidRDefault="00AE309C" w:rsidP="00E208A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E309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Recognize barriers to communication.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EC3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540" w:type="dxa"/>
          </w:tcPr>
          <w:p w:rsidR="00AE309C" w:rsidRPr="00284583" w:rsidRDefault="00AE309C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11" w:type="dxa"/>
            <w:vAlign w:val="center"/>
          </w:tcPr>
          <w:p w:rsidR="00AE309C" w:rsidRPr="00AE309C" w:rsidRDefault="00AE309C" w:rsidP="00E208A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E309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Report subjective and objective information.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EC3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540" w:type="dxa"/>
          </w:tcPr>
          <w:p w:rsidR="00AE309C" w:rsidRDefault="00AE309C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811" w:type="dxa"/>
            <w:vAlign w:val="center"/>
          </w:tcPr>
          <w:p w:rsidR="00AE309C" w:rsidRPr="00AE309C" w:rsidRDefault="00AE309C" w:rsidP="00AE309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E309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Recognize the elements of communication using a sender-receiver model.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EC3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540" w:type="dxa"/>
          </w:tcPr>
          <w:p w:rsidR="00AE309C" w:rsidRDefault="00AE309C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11" w:type="dxa"/>
            <w:vAlign w:val="center"/>
          </w:tcPr>
          <w:p w:rsidR="00AE309C" w:rsidRPr="00AE309C" w:rsidRDefault="00AE309C" w:rsidP="00AE309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E309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Apply speaking and active listening skills.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EC3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540" w:type="dxa"/>
          </w:tcPr>
          <w:p w:rsidR="00AE309C" w:rsidRDefault="00AE309C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811" w:type="dxa"/>
            <w:vAlign w:val="center"/>
          </w:tcPr>
          <w:p w:rsidR="00AE309C" w:rsidRPr="00AE309C" w:rsidRDefault="00AE309C" w:rsidP="00AE309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E309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Use roots, prefixes, and suffixes to communicate information.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EC3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540" w:type="dxa"/>
          </w:tcPr>
          <w:p w:rsidR="00AE309C" w:rsidRDefault="00AE309C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11" w:type="dxa"/>
            <w:vAlign w:val="center"/>
          </w:tcPr>
          <w:p w:rsidR="00AE309C" w:rsidRPr="00AE309C" w:rsidRDefault="00AE309C" w:rsidP="00AE309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E309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Use medical abbreviations to communicate information.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EC3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540" w:type="dxa"/>
          </w:tcPr>
          <w:p w:rsidR="00AE309C" w:rsidRDefault="00AE309C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811" w:type="dxa"/>
            <w:vAlign w:val="center"/>
          </w:tcPr>
          <w:p w:rsidR="00AE309C" w:rsidRPr="00AE309C" w:rsidRDefault="00AE309C" w:rsidP="00AE309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E309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Recognize elements of written and electronic communication (spelling, grammar, and formatting).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024C21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7351" w:type="dxa"/>
            <w:gridSpan w:val="2"/>
            <w:shd w:val="clear" w:color="auto" w:fill="F2F2F2" w:themeFill="background1" w:themeFillShade="F2"/>
            <w:vAlign w:val="center"/>
          </w:tcPr>
          <w:p w:rsidR="00024C21" w:rsidRPr="00F90413" w:rsidRDefault="00024C21" w:rsidP="00F9041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C.  </w:t>
            </w:r>
            <w:r w:rsidRPr="0076199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Foundation Standard 3: Systems </w:t>
            </w:r>
          </w:p>
        </w:tc>
        <w:tc>
          <w:tcPr>
            <w:tcW w:w="835" w:type="dxa"/>
            <w:shd w:val="clear" w:color="auto" w:fill="F2F2F2" w:themeFill="background1" w:themeFillShade="F2"/>
            <w:vAlign w:val="bottom"/>
          </w:tcPr>
          <w:p w:rsidR="00024C21" w:rsidRDefault="00024C21" w:rsidP="00024C21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7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E309C" w:rsidRPr="002A733C" w:rsidTr="00EC3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AE309C" w:rsidRPr="00284583" w:rsidRDefault="00AE309C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6811" w:type="dxa"/>
            <w:vAlign w:val="center"/>
          </w:tcPr>
          <w:p w:rsidR="00AE309C" w:rsidRPr="00327DCF" w:rsidRDefault="00AE309C" w:rsidP="00327D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024C21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7351" w:type="dxa"/>
            <w:gridSpan w:val="2"/>
            <w:shd w:val="clear" w:color="auto" w:fill="F2F2F2" w:themeFill="background1" w:themeFillShade="F2"/>
            <w:vAlign w:val="center"/>
          </w:tcPr>
          <w:p w:rsidR="00024C21" w:rsidRPr="00F90413" w:rsidRDefault="00024C21" w:rsidP="00F9041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D.  </w:t>
            </w:r>
            <w:r w:rsidRPr="007120A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Foundation Standard 4: Employability Skills </w:t>
            </w:r>
          </w:p>
        </w:tc>
        <w:tc>
          <w:tcPr>
            <w:tcW w:w="835" w:type="dxa"/>
            <w:shd w:val="clear" w:color="auto" w:fill="F2F2F2" w:themeFill="background1" w:themeFillShade="F2"/>
            <w:vAlign w:val="bottom"/>
          </w:tcPr>
          <w:p w:rsidR="00024C21" w:rsidRDefault="00024C21" w:rsidP="00024C21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7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E309C" w:rsidRPr="002A733C" w:rsidTr="00EC3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AE309C" w:rsidRPr="00284583" w:rsidRDefault="00AE309C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 w:rsidRPr="00284583">
              <w:rPr>
                <w:sz w:val="18"/>
                <w:szCs w:val="18"/>
              </w:rPr>
              <w:t>1</w:t>
            </w:r>
          </w:p>
        </w:tc>
        <w:tc>
          <w:tcPr>
            <w:tcW w:w="6811" w:type="dxa"/>
            <w:vAlign w:val="center"/>
          </w:tcPr>
          <w:p w:rsidR="00AE309C" w:rsidRPr="00AE309C" w:rsidRDefault="00AE309C" w:rsidP="00327D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E309C">
              <w:rPr>
                <w:sz w:val="20"/>
                <w:szCs w:val="20"/>
              </w:rPr>
              <w:t>Classify the personal traits and attitudes desirable in a member of the healthcare team.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EC3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AE309C" w:rsidRPr="00284583" w:rsidRDefault="00AE309C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11" w:type="dxa"/>
            <w:vAlign w:val="center"/>
          </w:tcPr>
          <w:p w:rsidR="00AE309C" w:rsidRPr="00AE309C" w:rsidRDefault="00AE309C" w:rsidP="00327D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E309C">
              <w:rPr>
                <w:sz w:val="20"/>
                <w:szCs w:val="20"/>
              </w:rPr>
              <w:t>Summarize professional standards as they apply to hygiene, dress, language, confidentiality, and behavior.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EC3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AE309C" w:rsidRPr="00284583" w:rsidRDefault="00AE309C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11" w:type="dxa"/>
            <w:vAlign w:val="center"/>
          </w:tcPr>
          <w:p w:rsidR="00AE309C" w:rsidRPr="00AE309C" w:rsidRDefault="00AE309C" w:rsidP="00327D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E309C">
              <w:rPr>
                <w:sz w:val="20"/>
                <w:szCs w:val="20"/>
              </w:rPr>
              <w:t>Apply employability skills in healthcare (attendance policy and time management).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EC3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AE309C" w:rsidRPr="00284583" w:rsidRDefault="00AE309C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11" w:type="dxa"/>
            <w:vAlign w:val="center"/>
          </w:tcPr>
          <w:p w:rsidR="00AE309C" w:rsidRPr="00AE309C" w:rsidRDefault="00AE309C" w:rsidP="00327D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E309C">
              <w:rPr>
                <w:sz w:val="20"/>
                <w:szCs w:val="20"/>
              </w:rPr>
              <w:t>Observe and participate in service learning/work-based learning (virtual, guest speakers, etc.) and HOSA activities.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EC3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AE309C" w:rsidRDefault="00AE309C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11" w:type="dxa"/>
            <w:vAlign w:val="center"/>
          </w:tcPr>
          <w:p w:rsidR="00AE309C" w:rsidRPr="00AE309C" w:rsidRDefault="00AE309C" w:rsidP="00327DC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9C">
              <w:rPr>
                <w:sz w:val="20"/>
                <w:szCs w:val="20"/>
              </w:rPr>
              <w:t>Compare careers within the health science career pathways (diagnostic services, therapeutic services, health informatics, support services, or biotechnology research and development).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AE309C" w:rsidRPr="002A733C" w:rsidTr="00EC3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AE309C" w:rsidRDefault="00AE309C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811" w:type="dxa"/>
            <w:vAlign w:val="center"/>
          </w:tcPr>
          <w:p w:rsidR="00AE309C" w:rsidRPr="00AE309C" w:rsidRDefault="00AE309C" w:rsidP="00327DC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9C">
              <w:rPr>
                <w:sz w:val="20"/>
                <w:szCs w:val="20"/>
              </w:rPr>
              <w:t>Observe and participate in service learning/work-based learning (virtual, guest speakers, etc.) and HOSA activities.</w:t>
            </w:r>
          </w:p>
        </w:tc>
        <w:tc>
          <w:tcPr>
            <w:tcW w:w="835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AE309C" w:rsidRPr="004921D0" w:rsidRDefault="00AE309C" w:rsidP="00EC3546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024C21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1"/>
        </w:trPr>
        <w:tc>
          <w:tcPr>
            <w:tcW w:w="7351" w:type="dxa"/>
            <w:gridSpan w:val="2"/>
            <w:shd w:val="clear" w:color="auto" w:fill="F2F2F2" w:themeFill="background1" w:themeFillShade="F2"/>
            <w:vAlign w:val="center"/>
          </w:tcPr>
          <w:p w:rsidR="00024C21" w:rsidRPr="00F90413" w:rsidRDefault="00024C21" w:rsidP="00F9041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E.  </w:t>
            </w:r>
            <w:r w:rsidRPr="00DC17B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Foundation Standard 5: Legal Responsibilities </w:t>
            </w:r>
          </w:p>
        </w:tc>
        <w:tc>
          <w:tcPr>
            <w:tcW w:w="835" w:type="dxa"/>
            <w:shd w:val="clear" w:color="auto" w:fill="F2F2F2" w:themeFill="background1" w:themeFillShade="F2"/>
            <w:vAlign w:val="bottom"/>
          </w:tcPr>
          <w:p w:rsidR="00024C21" w:rsidRDefault="00024C21" w:rsidP="00024C21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7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B0F03" w:rsidRPr="002A733C" w:rsidTr="00AF1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8B0F03" w:rsidRPr="00284583" w:rsidRDefault="008B0F03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 w:rsidRPr="00284583">
              <w:rPr>
                <w:sz w:val="18"/>
                <w:szCs w:val="18"/>
              </w:rPr>
              <w:t>1</w:t>
            </w:r>
          </w:p>
        </w:tc>
        <w:tc>
          <w:tcPr>
            <w:tcW w:w="6811" w:type="dxa"/>
            <w:vAlign w:val="center"/>
          </w:tcPr>
          <w:p w:rsidR="008B0F03" w:rsidRPr="008B0F03" w:rsidRDefault="008B0F03" w:rsidP="00327D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B0F03">
              <w:rPr>
                <w:sz w:val="20"/>
                <w:szCs w:val="20"/>
              </w:rPr>
              <w:t>Define terms and standards related to legal responsibilities.</w:t>
            </w:r>
          </w:p>
        </w:tc>
        <w:tc>
          <w:tcPr>
            <w:tcW w:w="835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8B0F03" w:rsidRPr="002A733C" w:rsidTr="00AF1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8B0F03" w:rsidRPr="00284583" w:rsidRDefault="008B0F03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11" w:type="dxa"/>
            <w:vAlign w:val="center"/>
          </w:tcPr>
          <w:p w:rsidR="008B0F03" w:rsidRPr="008B0F03" w:rsidRDefault="008B0F03" w:rsidP="00327D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B0F03">
              <w:rPr>
                <w:sz w:val="20"/>
                <w:szCs w:val="20"/>
              </w:rPr>
              <w:t>Define the EMS professional’s scope of practice.</w:t>
            </w:r>
          </w:p>
        </w:tc>
        <w:tc>
          <w:tcPr>
            <w:tcW w:w="835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8B0F03" w:rsidRPr="002A733C" w:rsidTr="00AF1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8B0F03" w:rsidRDefault="008B0F03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11" w:type="dxa"/>
            <w:vAlign w:val="center"/>
          </w:tcPr>
          <w:p w:rsidR="008B0F03" w:rsidRPr="008B0F03" w:rsidRDefault="008B0F03" w:rsidP="00327D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B0F03">
              <w:rPr>
                <w:sz w:val="20"/>
                <w:szCs w:val="20"/>
              </w:rPr>
              <w:t>Discuss advance directives and local or state provisions regarding EMS application.</w:t>
            </w:r>
          </w:p>
        </w:tc>
        <w:tc>
          <w:tcPr>
            <w:tcW w:w="835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8B0F03" w:rsidRPr="002A733C" w:rsidTr="00AF1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8B0F03" w:rsidRDefault="008B0F03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11" w:type="dxa"/>
            <w:vAlign w:val="center"/>
          </w:tcPr>
          <w:p w:rsidR="008B0F03" w:rsidRPr="008B0F03" w:rsidRDefault="008B0F03" w:rsidP="00327D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B0F03">
              <w:rPr>
                <w:sz w:val="20"/>
                <w:szCs w:val="20"/>
              </w:rPr>
              <w:t>Define types of consent.</w:t>
            </w:r>
          </w:p>
        </w:tc>
        <w:tc>
          <w:tcPr>
            <w:tcW w:w="835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8B0F03" w:rsidRPr="002A733C" w:rsidTr="00AF1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8B0F03" w:rsidRDefault="008B0F03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11" w:type="dxa"/>
            <w:vAlign w:val="center"/>
          </w:tcPr>
          <w:p w:rsidR="008B0F03" w:rsidRPr="008B0F03" w:rsidRDefault="008B0F03" w:rsidP="00327D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B0F03">
              <w:rPr>
                <w:sz w:val="20"/>
                <w:szCs w:val="20"/>
              </w:rPr>
              <w:t>Discuss the methods of obtaining consent.</w:t>
            </w:r>
          </w:p>
        </w:tc>
        <w:tc>
          <w:tcPr>
            <w:tcW w:w="835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8B0F03" w:rsidRPr="002A733C" w:rsidTr="00AF1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8B0F03" w:rsidRDefault="008B0F03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811" w:type="dxa"/>
            <w:vAlign w:val="center"/>
          </w:tcPr>
          <w:p w:rsidR="008B0F03" w:rsidRPr="008B0F03" w:rsidRDefault="008B0F03" w:rsidP="00327D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B0F03">
              <w:rPr>
                <w:sz w:val="20"/>
                <w:szCs w:val="20"/>
              </w:rPr>
              <w:t>Discuss the issues of abandonment, negligence, and battery and their implications for EMS professionals.</w:t>
            </w:r>
          </w:p>
        </w:tc>
        <w:tc>
          <w:tcPr>
            <w:tcW w:w="835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8B0F03" w:rsidRPr="002A733C" w:rsidTr="00AF1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8B0F03" w:rsidRDefault="008B0F03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11" w:type="dxa"/>
            <w:vAlign w:val="center"/>
          </w:tcPr>
          <w:p w:rsidR="008B0F03" w:rsidRPr="008B0F03" w:rsidRDefault="008B0F03" w:rsidP="00327D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B0F03">
              <w:rPr>
                <w:sz w:val="20"/>
                <w:szCs w:val="20"/>
              </w:rPr>
              <w:t>Explain the importance, necessity, and legality of patient confidentiality (e.g., Health Insurance Portability and Accountability Act [HIPAA] and Family Education Rights and Privacy Act [FERPA]).</w:t>
            </w:r>
          </w:p>
        </w:tc>
        <w:tc>
          <w:tcPr>
            <w:tcW w:w="835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8B0F03" w:rsidRPr="002A733C" w:rsidTr="00AF1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8B0F03" w:rsidRDefault="008B0F03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811" w:type="dxa"/>
            <w:vAlign w:val="center"/>
          </w:tcPr>
          <w:p w:rsidR="008B0F03" w:rsidRPr="008B0F03" w:rsidRDefault="008B0F03" w:rsidP="00327D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B0F03">
              <w:rPr>
                <w:sz w:val="20"/>
                <w:szCs w:val="20"/>
              </w:rPr>
              <w:t>Differentiate the actions and responsibilities of EMS professionals when interacting with law enforcement.</w:t>
            </w:r>
          </w:p>
        </w:tc>
        <w:tc>
          <w:tcPr>
            <w:tcW w:w="835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8B0F03" w:rsidRPr="002A733C" w:rsidTr="00AF14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8B0F03" w:rsidRDefault="008B0F03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11" w:type="dxa"/>
            <w:vAlign w:val="center"/>
          </w:tcPr>
          <w:p w:rsidR="008B0F03" w:rsidRPr="008B0F03" w:rsidRDefault="008B0F03" w:rsidP="00327D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B0F03">
              <w:rPr>
                <w:sz w:val="20"/>
                <w:szCs w:val="20"/>
              </w:rPr>
              <w:t>Identify forms of unsafe or hostile work environments.</w:t>
            </w:r>
          </w:p>
        </w:tc>
        <w:tc>
          <w:tcPr>
            <w:tcW w:w="835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8B0F03" w:rsidRPr="004921D0" w:rsidRDefault="008B0F03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024C21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8"/>
        </w:trPr>
        <w:tc>
          <w:tcPr>
            <w:tcW w:w="7351" w:type="dxa"/>
            <w:gridSpan w:val="2"/>
            <w:shd w:val="clear" w:color="auto" w:fill="F2F2F2" w:themeFill="background1" w:themeFillShade="F2"/>
            <w:vAlign w:val="center"/>
          </w:tcPr>
          <w:p w:rsidR="00024C21" w:rsidRPr="00F90413" w:rsidRDefault="00024C21" w:rsidP="00F9041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F.  </w:t>
            </w:r>
            <w:r w:rsidRPr="00423A4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Foundation Standard 6: Ethics </w:t>
            </w:r>
          </w:p>
        </w:tc>
        <w:tc>
          <w:tcPr>
            <w:tcW w:w="835" w:type="dxa"/>
            <w:shd w:val="clear" w:color="auto" w:fill="F2F2F2" w:themeFill="background1" w:themeFillShade="F2"/>
            <w:vAlign w:val="bottom"/>
          </w:tcPr>
          <w:p w:rsidR="00024C21" w:rsidRDefault="00024C21" w:rsidP="00024C21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7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449ED" w:rsidRPr="002A733C" w:rsidTr="00946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6449ED" w:rsidRPr="00284583" w:rsidRDefault="006449ED" w:rsidP="008F219B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 w:rsidRPr="00284583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6811" w:type="dxa"/>
            <w:vAlign w:val="center"/>
          </w:tcPr>
          <w:p w:rsidR="006449ED" w:rsidRPr="006449ED" w:rsidRDefault="006449ED" w:rsidP="008211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449ED">
              <w:rPr>
                <w:sz w:val="20"/>
                <w:szCs w:val="20"/>
              </w:rPr>
              <w:t>Define basic terms and standards related to ethical practices.</w:t>
            </w:r>
          </w:p>
        </w:tc>
        <w:tc>
          <w:tcPr>
            <w:tcW w:w="835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6449ED" w:rsidRPr="002A733C" w:rsidTr="00946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6449ED" w:rsidRPr="00284583" w:rsidRDefault="006449ED" w:rsidP="008F219B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11" w:type="dxa"/>
            <w:vAlign w:val="center"/>
          </w:tcPr>
          <w:p w:rsidR="006449ED" w:rsidRPr="006449ED" w:rsidRDefault="006449ED" w:rsidP="008211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449ED">
              <w:rPr>
                <w:sz w:val="20"/>
                <w:szCs w:val="20"/>
              </w:rPr>
              <w:t>Identify code of ethics (e.g., National Registry of Emergency Medical Technicians [NREMT] Code of Ethics, National Association of Emergency Medical Technicians [NAEMT] Code of Ethics).</w:t>
            </w:r>
          </w:p>
        </w:tc>
        <w:tc>
          <w:tcPr>
            <w:tcW w:w="835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6449ED" w:rsidRPr="002A733C" w:rsidTr="00946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6449ED" w:rsidRPr="00284583" w:rsidRDefault="006449ED" w:rsidP="008F219B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11" w:type="dxa"/>
            <w:vAlign w:val="center"/>
          </w:tcPr>
          <w:p w:rsidR="006449ED" w:rsidRPr="006449ED" w:rsidRDefault="006449ED" w:rsidP="008211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449ED">
              <w:rPr>
                <w:sz w:val="20"/>
                <w:szCs w:val="20"/>
              </w:rPr>
              <w:t>Differentiate between ethics and morals.</w:t>
            </w:r>
          </w:p>
        </w:tc>
        <w:tc>
          <w:tcPr>
            <w:tcW w:w="835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6449ED" w:rsidRPr="002A733C" w:rsidTr="00946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6449ED" w:rsidRDefault="006449ED" w:rsidP="008F219B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11" w:type="dxa"/>
            <w:vAlign w:val="center"/>
          </w:tcPr>
          <w:p w:rsidR="006449ED" w:rsidRPr="006449ED" w:rsidRDefault="006449ED" w:rsidP="008211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449ED">
              <w:rPr>
                <w:sz w:val="20"/>
                <w:szCs w:val="20"/>
              </w:rPr>
              <w:t>Differentiate between ethical and legal issues impacting healthcare.</w:t>
            </w:r>
          </w:p>
        </w:tc>
        <w:tc>
          <w:tcPr>
            <w:tcW w:w="835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6449ED" w:rsidRPr="002A733C" w:rsidTr="00946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6449ED" w:rsidRDefault="006449ED" w:rsidP="008F219B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11" w:type="dxa"/>
            <w:vAlign w:val="center"/>
          </w:tcPr>
          <w:p w:rsidR="006449ED" w:rsidRPr="006449ED" w:rsidRDefault="006449ED" w:rsidP="008211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449ED">
              <w:rPr>
                <w:sz w:val="20"/>
                <w:szCs w:val="20"/>
              </w:rPr>
              <w:t>Recognize ethical issues and their implications related to healthcare.</w:t>
            </w:r>
          </w:p>
        </w:tc>
        <w:tc>
          <w:tcPr>
            <w:tcW w:w="835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6449ED" w:rsidRPr="002A733C" w:rsidTr="00946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6449ED" w:rsidRDefault="006449ED" w:rsidP="008F219B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811" w:type="dxa"/>
            <w:vAlign w:val="center"/>
          </w:tcPr>
          <w:p w:rsidR="006449ED" w:rsidRPr="006449ED" w:rsidRDefault="006449ED" w:rsidP="0082118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49ED">
              <w:rPr>
                <w:sz w:val="20"/>
                <w:szCs w:val="20"/>
              </w:rPr>
              <w:t>Apply procedures for reporting activities and behaviors that affect the health, safety, and welfare of others.</w:t>
            </w:r>
          </w:p>
        </w:tc>
        <w:tc>
          <w:tcPr>
            <w:tcW w:w="835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6449ED" w:rsidRPr="002A733C" w:rsidTr="00946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6449ED" w:rsidRDefault="006449ED" w:rsidP="008F219B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11" w:type="dxa"/>
            <w:vAlign w:val="center"/>
          </w:tcPr>
          <w:p w:rsidR="006449ED" w:rsidRPr="006449ED" w:rsidRDefault="006449ED" w:rsidP="0082118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49ED">
              <w:rPr>
                <w:sz w:val="20"/>
                <w:szCs w:val="20"/>
              </w:rPr>
              <w:t>Understand cultural diversity as it impacts healthcare.</w:t>
            </w:r>
          </w:p>
        </w:tc>
        <w:tc>
          <w:tcPr>
            <w:tcW w:w="835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6449ED" w:rsidRPr="002A733C" w:rsidTr="00946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6449ED" w:rsidRDefault="006449ED" w:rsidP="008F219B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811" w:type="dxa"/>
            <w:vAlign w:val="center"/>
          </w:tcPr>
          <w:p w:rsidR="006449ED" w:rsidRPr="006449ED" w:rsidRDefault="006449ED" w:rsidP="0082118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49ED">
              <w:rPr>
                <w:sz w:val="20"/>
                <w:szCs w:val="20"/>
              </w:rPr>
              <w:t>Demonstrate respectful and empathetic treatment of ALL patients/clients (customer service).</w:t>
            </w:r>
          </w:p>
        </w:tc>
        <w:tc>
          <w:tcPr>
            <w:tcW w:w="835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6449ED" w:rsidRPr="002A733C" w:rsidTr="00946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6449ED" w:rsidRDefault="006449ED" w:rsidP="008F219B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11" w:type="dxa"/>
            <w:vAlign w:val="center"/>
          </w:tcPr>
          <w:p w:rsidR="006449ED" w:rsidRPr="006449ED" w:rsidRDefault="006449ED" w:rsidP="0082118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49ED">
              <w:rPr>
                <w:sz w:val="20"/>
                <w:szCs w:val="20"/>
              </w:rPr>
              <w:t>Evaluate the cultural use of verbal and nonverbal language in a variety of healthcare scenarios.</w:t>
            </w:r>
          </w:p>
        </w:tc>
        <w:tc>
          <w:tcPr>
            <w:tcW w:w="835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6449ED" w:rsidRPr="004921D0" w:rsidRDefault="006449ED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024C21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8"/>
        </w:trPr>
        <w:tc>
          <w:tcPr>
            <w:tcW w:w="7351" w:type="dxa"/>
            <w:gridSpan w:val="2"/>
            <w:shd w:val="clear" w:color="auto" w:fill="F2F2F2" w:themeFill="background1" w:themeFillShade="F2"/>
            <w:vAlign w:val="center"/>
          </w:tcPr>
          <w:p w:rsidR="00024C21" w:rsidRPr="00F90413" w:rsidRDefault="00024C21" w:rsidP="00F9041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G.  </w:t>
            </w:r>
            <w:r w:rsidRPr="00F62A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Foundation Standard 7: Safety Practices </w:t>
            </w:r>
          </w:p>
        </w:tc>
        <w:tc>
          <w:tcPr>
            <w:tcW w:w="835" w:type="dxa"/>
            <w:shd w:val="clear" w:color="auto" w:fill="F2F2F2" w:themeFill="background1" w:themeFillShade="F2"/>
            <w:vAlign w:val="bottom"/>
          </w:tcPr>
          <w:p w:rsidR="00024C21" w:rsidRDefault="00024C21" w:rsidP="00024C21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7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84961" w:rsidRPr="002A733C" w:rsidTr="00CB4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C84961" w:rsidRPr="00284583" w:rsidRDefault="00C84961" w:rsidP="008F219B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 w:rsidRPr="00284583">
              <w:rPr>
                <w:sz w:val="18"/>
                <w:szCs w:val="18"/>
              </w:rPr>
              <w:t>1</w:t>
            </w:r>
          </w:p>
        </w:tc>
        <w:tc>
          <w:tcPr>
            <w:tcW w:w="6811" w:type="dxa"/>
            <w:vAlign w:val="center"/>
          </w:tcPr>
          <w:p w:rsidR="00C84961" w:rsidRPr="00C84961" w:rsidRDefault="00C84961" w:rsidP="00327DC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4961">
              <w:rPr>
                <w:sz w:val="20"/>
                <w:szCs w:val="20"/>
              </w:rPr>
              <w:t>Discuss the principles of infection control, personal protective equipment (PPE), and body substance isolation (BSI).</w:t>
            </w:r>
          </w:p>
        </w:tc>
        <w:tc>
          <w:tcPr>
            <w:tcW w:w="835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C84961" w:rsidRPr="002A733C" w:rsidTr="00CB4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C84961" w:rsidRPr="00284583" w:rsidRDefault="00C84961" w:rsidP="008F219B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11" w:type="dxa"/>
            <w:vAlign w:val="center"/>
          </w:tcPr>
          <w:p w:rsidR="00C84961" w:rsidRPr="00C84961" w:rsidRDefault="00C84961" w:rsidP="008211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C84961">
              <w:rPr>
                <w:sz w:val="20"/>
                <w:szCs w:val="20"/>
              </w:rPr>
              <w:t>Apply principles of body mechanics.</w:t>
            </w:r>
          </w:p>
        </w:tc>
        <w:tc>
          <w:tcPr>
            <w:tcW w:w="835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C84961" w:rsidRPr="002A733C" w:rsidTr="00CB4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C84961" w:rsidRPr="00284583" w:rsidRDefault="00C84961" w:rsidP="008F219B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11" w:type="dxa"/>
            <w:vAlign w:val="center"/>
          </w:tcPr>
          <w:p w:rsidR="00C84961" w:rsidRPr="00C84961" w:rsidRDefault="00C84961" w:rsidP="00327D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C84961">
              <w:rPr>
                <w:sz w:val="20"/>
                <w:szCs w:val="20"/>
              </w:rPr>
              <w:t>Apply safety techniques in the work environment.</w:t>
            </w:r>
          </w:p>
        </w:tc>
        <w:tc>
          <w:tcPr>
            <w:tcW w:w="835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C84961" w:rsidRPr="002A733C" w:rsidTr="00CB4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C84961" w:rsidRDefault="00C84961" w:rsidP="008F219B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11" w:type="dxa"/>
            <w:vAlign w:val="center"/>
          </w:tcPr>
          <w:p w:rsidR="00C84961" w:rsidRPr="00C84961" w:rsidRDefault="00C84961" w:rsidP="008211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C84961">
              <w:rPr>
                <w:sz w:val="20"/>
                <w:szCs w:val="20"/>
              </w:rPr>
              <w:t>Recognize basic safety labels and placards (biohazards, poisons, etc.)</w:t>
            </w:r>
          </w:p>
        </w:tc>
        <w:tc>
          <w:tcPr>
            <w:tcW w:w="835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C84961" w:rsidRPr="002A733C" w:rsidTr="00CB4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C84961" w:rsidRDefault="00C84961" w:rsidP="008F219B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11" w:type="dxa"/>
            <w:vAlign w:val="center"/>
          </w:tcPr>
          <w:p w:rsidR="00C84961" w:rsidRPr="00C84961" w:rsidRDefault="00C84961" w:rsidP="008211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C84961">
              <w:rPr>
                <w:sz w:val="20"/>
                <w:szCs w:val="20"/>
              </w:rPr>
              <w:t>Understand implications of hazardous materials.</w:t>
            </w:r>
          </w:p>
        </w:tc>
        <w:tc>
          <w:tcPr>
            <w:tcW w:w="835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C84961" w:rsidRPr="002A733C" w:rsidTr="00CB4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C84961" w:rsidRDefault="00C84961" w:rsidP="008F219B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811" w:type="dxa"/>
            <w:vAlign w:val="center"/>
          </w:tcPr>
          <w:p w:rsidR="00C84961" w:rsidRPr="00C84961" w:rsidRDefault="00C84961" w:rsidP="0082118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4961">
              <w:rPr>
                <w:sz w:val="20"/>
                <w:szCs w:val="20"/>
              </w:rPr>
              <w:t>Describe fire safety in a healthcare setting.</w:t>
            </w:r>
          </w:p>
        </w:tc>
        <w:tc>
          <w:tcPr>
            <w:tcW w:w="835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C84961" w:rsidRPr="002A733C" w:rsidTr="00CB4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C84961" w:rsidRDefault="00C84961" w:rsidP="008F219B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11" w:type="dxa"/>
            <w:vAlign w:val="center"/>
          </w:tcPr>
          <w:p w:rsidR="00C84961" w:rsidRPr="00C84961" w:rsidRDefault="00C84961" w:rsidP="0082118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4961">
              <w:rPr>
                <w:sz w:val="20"/>
                <w:szCs w:val="20"/>
              </w:rPr>
              <w:t>Discuss principles of basic emergency response in natural disasters and other emergencies.</w:t>
            </w:r>
          </w:p>
        </w:tc>
        <w:tc>
          <w:tcPr>
            <w:tcW w:w="835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C84961" w:rsidRPr="002A733C" w:rsidTr="00CB4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C84961" w:rsidRDefault="00C84961" w:rsidP="008F219B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811" w:type="dxa"/>
            <w:vAlign w:val="center"/>
          </w:tcPr>
          <w:p w:rsidR="00C84961" w:rsidRPr="00C84961" w:rsidRDefault="00C84961" w:rsidP="0082118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4961">
              <w:rPr>
                <w:sz w:val="20"/>
                <w:szCs w:val="20"/>
              </w:rPr>
              <w:t>Explain the need to determine scene safety.</w:t>
            </w:r>
          </w:p>
        </w:tc>
        <w:tc>
          <w:tcPr>
            <w:tcW w:w="835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C84961" w:rsidRPr="002A733C" w:rsidTr="00CB4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C84961" w:rsidRDefault="00C84961" w:rsidP="008F219B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11" w:type="dxa"/>
            <w:vAlign w:val="center"/>
          </w:tcPr>
          <w:p w:rsidR="00C84961" w:rsidRPr="00C84961" w:rsidRDefault="00C84961" w:rsidP="0082118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4961">
              <w:rPr>
                <w:sz w:val="20"/>
                <w:szCs w:val="20"/>
              </w:rPr>
              <w:t>Describe when and how to move a victim in an emergency situation.</w:t>
            </w:r>
          </w:p>
        </w:tc>
        <w:tc>
          <w:tcPr>
            <w:tcW w:w="835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024C21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351" w:type="dxa"/>
            <w:gridSpan w:val="2"/>
            <w:shd w:val="clear" w:color="auto" w:fill="F2F2F2" w:themeFill="background1" w:themeFillShade="F2"/>
            <w:vAlign w:val="center"/>
          </w:tcPr>
          <w:p w:rsidR="00024C21" w:rsidRPr="00F90413" w:rsidRDefault="00024C21" w:rsidP="00F9041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H.  </w:t>
            </w:r>
            <w:r w:rsidRPr="003224B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Foundation Standard 8: Teamwork </w:t>
            </w:r>
          </w:p>
        </w:tc>
        <w:tc>
          <w:tcPr>
            <w:tcW w:w="835" w:type="dxa"/>
            <w:shd w:val="clear" w:color="auto" w:fill="F2F2F2" w:themeFill="background1" w:themeFillShade="F2"/>
            <w:vAlign w:val="bottom"/>
          </w:tcPr>
          <w:p w:rsidR="00024C21" w:rsidRDefault="00024C21" w:rsidP="00024C21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7" w:type="dxa"/>
            <w:shd w:val="clear" w:color="auto" w:fill="F2F2F2" w:themeFill="background1" w:themeFillShade="F2"/>
            <w:vAlign w:val="bottom"/>
          </w:tcPr>
          <w:p w:rsidR="00024C21" w:rsidRPr="00302C93" w:rsidRDefault="005F27EB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bottom"/>
          </w:tcPr>
          <w:p w:rsidR="00024C21" w:rsidRPr="005F27EB" w:rsidRDefault="005F27EB" w:rsidP="00BF3E6E">
            <w:pPr>
              <w:pStyle w:val="Heading2"/>
              <w:rPr>
                <w:sz w:val="20"/>
                <w:szCs w:val="20"/>
              </w:rPr>
            </w:pPr>
            <w:r w:rsidRPr="005F27EB">
              <w:rPr>
                <w:sz w:val="20"/>
                <w:szCs w:val="20"/>
              </w:rPr>
              <w:t>3</w:t>
            </w:r>
          </w:p>
        </w:tc>
      </w:tr>
      <w:tr w:rsidR="00C84961" w:rsidRPr="002A733C" w:rsidTr="00CC4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C84961" w:rsidRDefault="00C84961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1" w:type="dxa"/>
            <w:vAlign w:val="center"/>
          </w:tcPr>
          <w:p w:rsidR="00C84961" w:rsidRPr="00F66C3F" w:rsidRDefault="00F66C3F" w:rsidP="008211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66C3F">
              <w:rPr>
                <w:sz w:val="20"/>
                <w:szCs w:val="20"/>
              </w:rPr>
              <w:t>Understand roles and responsibilities of team members.</w:t>
            </w:r>
          </w:p>
        </w:tc>
        <w:tc>
          <w:tcPr>
            <w:tcW w:w="835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C84961" w:rsidRPr="002A733C" w:rsidTr="00CC4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C84961" w:rsidRDefault="00C84961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11" w:type="dxa"/>
            <w:vAlign w:val="center"/>
          </w:tcPr>
          <w:p w:rsidR="00C84961" w:rsidRPr="00F66C3F" w:rsidRDefault="00F66C3F" w:rsidP="008211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66C3F">
              <w:rPr>
                <w:sz w:val="20"/>
                <w:szCs w:val="20"/>
              </w:rPr>
              <w:t>Recognize characteristics of effective teams.</w:t>
            </w:r>
          </w:p>
        </w:tc>
        <w:tc>
          <w:tcPr>
            <w:tcW w:w="835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C84961" w:rsidRPr="002A733C" w:rsidTr="00CC4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C84961" w:rsidRDefault="00C84961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11" w:type="dxa"/>
            <w:vAlign w:val="center"/>
          </w:tcPr>
          <w:p w:rsidR="00C84961" w:rsidRPr="00F66C3F" w:rsidRDefault="00F66C3F" w:rsidP="0082118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6C3F">
              <w:rPr>
                <w:sz w:val="20"/>
                <w:szCs w:val="20"/>
              </w:rPr>
              <w:t>Recognize methods for building positive team relationships.</w:t>
            </w:r>
          </w:p>
        </w:tc>
        <w:tc>
          <w:tcPr>
            <w:tcW w:w="835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C84961" w:rsidRPr="002A733C" w:rsidTr="00CC4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C84961" w:rsidRDefault="00C84961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11" w:type="dxa"/>
            <w:vAlign w:val="center"/>
          </w:tcPr>
          <w:p w:rsidR="00C84961" w:rsidRPr="00F66C3F" w:rsidRDefault="00F66C3F" w:rsidP="0082118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6C3F">
              <w:rPr>
                <w:sz w:val="20"/>
                <w:szCs w:val="20"/>
              </w:rPr>
              <w:t>Analyze attributes and attitudes of an effective leader.</w:t>
            </w:r>
          </w:p>
        </w:tc>
        <w:tc>
          <w:tcPr>
            <w:tcW w:w="835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C84961" w:rsidRPr="002A733C" w:rsidTr="00CC4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C84961" w:rsidRDefault="00C84961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11" w:type="dxa"/>
            <w:vAlign w:val="center"/>
          </w:tcPr>
          <w:p w:rsidR="00C84961" w:rsidRPr="00F66C3F" w:rsidRDefault="00F66C3F" w:rsidP="0082118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6C3F">
              <w:rPr>
                <w:sz w:val="20"/>
                <w:szCs w:val="20"/>
              </w:rPr>
              <w:t>Apply effective techniques for managing team conflict.</w:t>
            </w:r>
          </w:p>
        </w:tc>
        <w:tc>
          <w:tcPr>
            <w:tcW w:w="835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C84961" w:rsidRPr="004921D0" w:rsidRDefault="00C8496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024C21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351" w:type="dxa"/>
            <w:gridSpan w:val="2"/>
            <w:shd w:val="clear" w:color="auto" w:fill="F2F2F2" w:themeFill="background1" w:themeFillShade="F2"/>
            <w:vAlign w:val="center"/>
          </w:tcPr>
          <w:p w:rsidR="00024C21" w:rsidRPr="00F90413" w:rsidRDefault="00024C21" w:rsidP="00F9041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I.  </w:t>
            </w:r>
            <w:r w:rsidRPr="002C42EF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Foundation Standard 9: Health Maintenance Practices </w:t>
            </w:r>
          </w:p>
        </w:tc>
        <w:tc>
          <w:tcPr>
            <w:tcW w:w="835" w:type="dxa"/>
            <w:shd w:val="clear" w:color="auto" w:fill="F2F2F2" w:themeFill="background1" w:themeFillShade="F2"/>
            <w:vAlign w:val="bottom"/>
          </w:tcPr>
          <w:p w:rsidR="00024C21" w:rsidRDefault="00024C21" w:rsidP="00024C21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7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A78C6" w:rsidRPr="002A733C" w:rsidTr="00504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6A78C6" w:rsidRDefault="006A78C6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1" w:type="dxa"/>
            <w:vAlign w:val="center"/>
          </w:tcPr>
          <w:p w:rsidR="006A78C6" w:rsidRPr="00134B59" w:rsidRDefault="00134B59" w:rsidP="008211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34B59">
              <w:rPr>
                <w:sz w:val="20"/>
                <w:szCs w:val="20"/>
              </w:rPr>
              <w:t>Discuss possible emotional reactions that EMS professionals, patient, and family may experience when faced with trauma, illness, death, and dying.</w:t>
            </w:r>
          </w:p>
        </w:tc>
        <w:tc>
          <w:tcPr>
            <w:tcW w:w="835" w:type="dxa"/>
            <w:vAlign w:val="center"/>
          </w:tcPr>
          <w:p w:rsidR="006A78C6" w:rsidRPr="004921D0" w:rsidRDefault="006A78C6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6A78C6" w:rsidRPr="004921D0" w:rsidRDefault="006A78C6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6A78C6" w:rsidRPr="004921D0" w:rsidRDefault="006A78C6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6A78C6" w:rsidRPr="004921D0" w:rsidRDefault="006A78C6" w:rsidP="008F219B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6A78C6" w:rsidRPr="002A733C" w:rsidTr="00504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6A78C6" w:rsidRDefault="006A78C6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11" w:type="dxa"/>
            <w:vAlign w:val="center"/>
          </w:tcPr>
          <w:p w:rsidR="006A78C6" w:rsidRPr="00134B59" w:rsidRDefault="00134B59" w:rsidP="002C42E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34B59">
              <w:rPr>
                <w:sz w:val="20"/>
                <w:szCs w:val="20"/>
              </w:rPr>
              <w:t xml:space="preserve">Recognize the signs and symptoms of critical incident stress. </w:t>
            </w:r>
          </w:p>
        </w:tc>
        <w:tc>
          <w:tcPr>
            <w:tcW w:w="835" w:type="dxa"/>
            <w:vAlign w:val="center"/>
          </w:tcPr>
          <w:p w:rsidR="006A78C6" w:rsidRPr="004921D0" w:rsidRDefault="006A78C6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6A78C6" w:rsidRPr="004921D0" w:rsidRDefault="006A78C6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6A78C6" w:rsidRPr="004921D0" w:rsidRDefault="006A78C6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6A78C6" w:rsidRPr="004921D0" w:rsidRDefault="006A78C6" w:rsidP="008F219B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134B59" w:rsidRPr="002A733C" w:rsidTr="007360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134B59" w:rsidRDefault="00134B59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11" w:type="dxa"/>
            <w:vAlign w:val="center"/>
          </w:tcPr>
          <w:p w:rsidR="00134B59" w:rsidRPr="00134B59" w:rsidRDefault="00134B59" w:rsidP="008211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34B59">
              <w:rPr>
                <w:sz w:val="20"/>
                <w:szCs w:val="20"/>
              </w:rPr>
              <w:t>Explain how to recognize the causes and signals of personal stress.</w:t>
            </w:r>
          </w:p>
        </w:tc>
        <w:tc>
          <w:tcPr>
            <w:tcW w:w="835" w:type="dxa"/>
            <w:vAlign w:val="center"/>
          </w:tcPr>
          <w:p w:rsidR="00134B59" w:rsidRPr="004921D0" w:rsidRDefault="00134B59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134B59" w:rsidRPr="004921D0" w:rsidRDefault="00134B59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134B59" w:rsidRPr="004921D0" w:rsidRDefault="00134B59" w:rsidP="00302C93">
            <w:pPr>
              <w:jc w:val="center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134B59" w:rsidRPr="004921D0" w:rsidRDefault="00134B59" w:rsidP="00302C93">
            <w:pPr>
              <w:jc w:val="center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134B59" w:rsidRPr="002A733C" w:rsidTr="007360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134B59" w:rsidRDefault="00134B59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11" w:type="dxa"/>
            <w:vAlign w:val="center"/>
          </w:tcPr>
          <w:p w:rsidR="00134B59" w:rsidRPr="00134B59" w:rsidRDefault="00134B59" w:rsidP="008211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34B59">
              <w:rPr>
                <w:sz w:val="20"/>
                <w:szCs w:val="20"/>
              </w:rPr>
              <w:t>Discuss positive steps that the EMS professional takes to help reduce/alleviate stress and promote health and wellness.</w:t>
            </w:r>
          </w:p>
        </w:tc>
        <w:tc>
          <w:tcPr>
            <w:tcW w:w="835" w:type="dxa"/>
            <w:vAlign w:val="center"/>
          </w:tcPr>
          <w:p w:rsidR="00134B59" w:rsidRPr="004921D0" w:rsidRDefault="00134B59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134B59" w:rsidRPr="004921D0" w:rsidRDefault="00134B59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134B59" w:rsidRPr="004921D0" w:rsidRDefault="00134B59" w:rsidP="00302C93">
            <w:pPr>
              <w:jc w:val="center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134B59" w:rsidRPr="004921D0" w:rsidRDefault="00134B59" w:rsidP="00302C93">
            <w:pPr>
              <w:jc w:val="center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134B59" w:rsidRPr="002A733C" w:rsidTr="00D06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134B59" w:rsidRDefault="00134B59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6811" w:type="dxa"/>
            <w:vAlign w:val="center"/>
          </w:tcPr>
          <w:p w:rsidR="00134B59" w:rsidRPr="00134B59" w:rsidRDefault="00134B59" w:rsidP="008211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34B59">
              <w:rPr>
                <w:sz w:val="20"/>
                <w:szCs w:val="20"/>
              </w:rPr>
              <w:t>Identify behaviors and factors affecting the EMS professional’s health and well-being negatively.</w:t>
            </w:r>
          </w:p>
        </w:tc>
        <w:tc>
          <w:tcPr>
            <w:tcW w:w="835" w:type="dxa"/>
            <w:vAlign w:val="center"/>
          </w:tcPr>
          <w:p w:rsidR="00134B59" w:rsidRPr="004921D0" w:rsidRDefault="00134B59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134B59" w:rsidRPr="004921D0" w:rsidRDefault="00134B59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134B59" w:rsidRPr="004921D0" w:rsidRDefault="00134B59" w:rsidP="00302C93">
            <w:pPr>
              <w:jc w:val="center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134B59" w:rsidRPr="004921D0" w:rsidRDefault="00134B59" w:rsidP="00302C93">
            <w:pPr>
              <w:jc w:val="center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134B59" w:rsidRPr="002A733C" w:rsidTr="00D06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134B59" w:rsidRDefault="00134B59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811" w:type="dxa"/>
            <w:vAlign w:val="center"/>
          </w:tcPr>
          <w:p w:rsidR="00134B59" w:rsidRPr="00134B59" w:rsidRDefault="00134B59" w:rsidP="008211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34B59">
              <w:rPr>
                <w:sz w:val="20"/>
                <w:szCs w:val="20"/>
              </w:rPr>
              <w:t>Discuss the relationship between health, lifestyle, and personal risk factors.</w:t>
            </w:r>
          </w:p>
        </w:tc>
        <w:tc>
          <w:tcPr>
            <w:tcW w:w="835" w:type="dxa"/>
            <w:vAlign w:val="center"/>
          </w:tcPr>
          <w:p w:rsidR="00134B59" w:rsidRPr="004921D0" w:rsidRDefault="00134B59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134B59" w:rsidRPr="004921D0" w:rsidRDefault="00134B59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134B59" w:rsidRPr="004921D0" w:rsidRDefault="00134B59" w:rsidP="00302C93">
            <w:pPr>
              <w:jc w:val="center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134B59" w:rsidRPr="004921D0" w:rsidRDefault="00134B59" w:rsidP="00302C93">
            <w:pPr>
              <w:jc w:val="center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134B59" w:rsidRPr="002A733C" w:rsidTr="00D06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</w:tcPr>
          <w:p w:rsidR="00134B59" w:rsidRDefault="00134B59" w:rsidP="00BD0FB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11" w:type="dxa"/>
            <w:vAlign w:val="center"/>
          </w:tcPr>
          <w:p w:rsidR="00134B59" w:rsidRPr="00134B59" w:rsidRDefault="00134B59" w:rsidP="008211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34B59">
              <w:rPr>
                <w:sz w:val="20"/>
                <w:szCs w:val="20"/>
              </w:rPr>
              <w:t>Demonstrate proper body mechanics.</w:t>
            </w:r>
          </w:p>
        </w:tc>
        <w:tc>
          <w:tcPr>
            <w:tcW w:w="835" w:type="dxa"/>
            <w:vAlign w:val="center"/>
          </w:tcPr>
          <w:p w:rsidR="00134B59" w:rsidRPr="004921D0" w:rsidRDefault="00134B59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134B59" w:rsidRPr="004921D0" w:rsidRDefault="00134B59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134B59" w:rsidRPr="004921D0" w:rsidRDefault="00134B59" w:rsidP="00302C93">
            <w:pPr>
              <w:jc w:val="center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134B59" w:rsidRPr="004921D0" w:rsidRDefault="00134B59" w:rsidP="00302C93">
            <w:pPr>
              <w:jc w:val="center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024C21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351" w:type="dxa"/>
            <w:gridSpan w:val="2"/>
            <w:shd w:val="clear" w:color="auto" w:fill="F2F2F2" w:themeFill="background1" w:themeFillShade="F2"/>
            <w:vAlign w:val="center"/>
          </w:tcPr>
          <w:p w:rsidR="00024C21" w:rsidRPr="00F90413" w:rsidRDefault="00024C21" w:rsidP="00F9041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J.  </w:t>
            </w:r>
            <w:r w:rsidRPr="002C42EF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*Foundation Standard 10: Technical Skills </w:t>
            </w:r>
          </w:p>
        </w:tc>
        <w:tc>
          <w:tcPr>
            <w:tcW w:w="835" w:type="dxa"/>
            <w:shd w:val="clear" w:color="auto" w:fill="F2F2F2" w:themeFill="background1" w:themeFillShade="F2"/>
            <w:vAlign w:val="bottom"/>
          </w:tcPr>
          <w:p w:rsidR="00024C21" w:rsidRDefault="00024C21" w:rsidP="00024C21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7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B0B60" w:rsidRPr="002A733C" w:rsidTr="00C26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10710" w:type="dxa"/>
            <w:gridSpan w:val="6"/>
            <w:vAlign w:val="center"/>
          </w:tcPr>
          <w:p w:rsidR="007B0B60" w:rsidRDefault="007B0B60" w:rsidP="007B0B60">
            <w:pPr>
              <w:rPr>
                <w:sz w:val="20"/>
                <w:szCs w:val="20"/>
              </w:rPr>
            </w:pPr>
            <w:r w:rsidRPr="00682935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Patient Assessment</w:t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8211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Describe common hazards for a medical patient at the scene of a trauma.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8211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Determine whether or not the trauma scene is safe to enter.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2C42E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Discuss common mechanisms of injury/nature of illness.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8211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Discuss the reason for identifying the total number of patients at the scene.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8211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Explain the reason for identifying the need for additional help or assistance.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8211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Summarize the reasons for forming a general impression of the patient.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Discuss methods of assessing mental status.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Differentiate between assessing mental status in the adult, child, and infant patient.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Describe methods used for assessing whether or not a patient is breathing.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Differentiate between a patient with adequate breathing and a patient with inadequate breathing.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Differentiate between obtaining a pulse in an adult, child, and infant patient.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Discuss the need for assessing the patient for external bleeding.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Explain the reason for prioritizing a patient for care and transport.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Discuss the components of the physical exam.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State the areas of the body that are evaluated during the physical exam.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Explain what additional questioning may be asked during the physical exam.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Discuss the components of the ongoing assessment.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Describe the information included in the first responder hand-off report.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Explain the rationale for crew members to evaluate scene safety prior to entering.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Serve as a model for others by explaining how patient situations affect your evaluation of the mechanism of injury or illness.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Explain the importance of forming a general impression of the patient.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Demonstrate the techniques for assessing mental status.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Demonstrate the techniques for assessing the airway.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Demonstrate the techniques for assessing whether or not the patient is breathing.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851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 xml:space="preserve">Demonstrate the techniques for assessing whether or not the patient has a </w:t>
            </w:r>
            <w:r w:rsidRPr="00682935">
              <w:rPr>
                <w:sz w:val="20"/>
                <w:szCs w:val="20"/>
              </w:rPr>
              <w:lastRenderedPageBreak/>
              <w:t>pulse.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lastRenderedPageBreak/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6970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26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Demonstrate the techniques for assessing the patient for external bleeding.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6970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Demonstrate the techniques for assessing the patient’s skin color, temperature, condition, and capillary refill (infants and children only).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6970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Demonstrate questioning a patient to obtain a SAMPLE history.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6970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Demonstrate the skills involved in performing the physical exam.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6970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811" w:type="dxa"/>
            <w:vAlign w:val="center"/>
          </w:tcPr>
          <w:p w:rsidR="007B0B60" w:rsidRPr="00682935" w:rsidRDefault="007B0B60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82935">
              <w:rPr>
                <w:sz w:val="20"/>
                <w:szCs w:val="20"/>
              </w:rPr>
              <w:t>Demonstrate the ongoing assessment.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904F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10710" w:type="dxa"/>
            <w:gridSpan w:val="6"/>
            <w:vAlign w:val="center"/>
          </w:tcPr>
          <w:p w:rsidR="007B0B60" w:rsidRDefault="007B0B60" w:rsidP="007B0B60">
            <w:pPr>
              <w:rPr>
                <w:sz w:val="20"/>
                <w:szCs w:val="20"/>
              </w:rPr>
            </w:pPr>
            <w:r w:rsidRPr="00C324C5">
              <w:rPr>
                <w:b/>
                <w:sz w:val="20"/>
                <w:szCs w:val="20"/>
              </w:rPr>
              <w:t>Airway Care and Rescue Breathing</w:t>
            </w:r>
          </w:p>
        </w:tc>
      </w:tr>
      <w:tr w:rsidR="007B0B60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1" w:type="dxa"/>
            <w:vAlign w:val="center"/>
          </w:tcPr>
          <w:p w:rsidR="007B0B60" w:rsidRPr="007B0B60" w:rsidRDefault="007B0B60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0B60">
              <w:rPr>
                <w:sz w:val="20"/>
                <w:szCs w:val="20"/>
              </w:rPr>
              <w:t>List the signs of inadequate breathing.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11" w:type="dxa"/>
            <w:vAlign w:val="center"/>
          </w:tcPr>
          <w:p w:rsidR="007B0B60" w:rsidRPr="007B0B60" w:rsidRDefault="007B0B60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0B60">
              <w:rPr>
                <w:sz w:val="20"/>
                <w:szCs w:val="20"/>
              </w:rPr>
              <w:t>Describe how to clear a foreign body airway obstruction in a responsive adult, child, and infant.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11" w:type="dxa"/>
            <w:vAlign w:val="center"/>
          </w:tcPr>
          <w:p w:rsidR="007B0B60" w:rsidRPr="007B0B60" w:rsidRDefault="007B0B60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0B60">
              <w:rPr>
                <w:sz w:val="20"/>
                <w:szCs w:val="20"/>
              </w:rPr>
              <w:t>Describe how to clear a foreign body airway obstruction in an unresponsive adult, child, and infant.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11" w:type="dxa"/>
            <w:vAlign w:val="center"/>
          </w:tcPr>
          <w:p w:rsidR="007B0B60" w:rsidRPr="007B0B60" w:rsidRDefault="007B0B60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0B60">
              <w:rPr>
                <w:sz w:val="20"/>
                <w:szCs w:val="20"/>
              </w:rPr>
              <w:t>Explain why basic life support ventilation and airway protective skills take priority over most other basic life support skills.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11" w:type="dxa"/>
            <w:vAlign w:val="center"/>
          </w:tcPr>
          <w:p w:rsidR="007B0B60" w:rsidRPr="007B0B60" w:rsidRDefault="007B0B60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0B60">
              <w:rPr>
                <w:sz w:val="20"/>
                <w:szCs w:val="20"/>
              </w:rPr>
              <w:t>Place the interests of the patient with airway problems as the foremost consideration when making any and all patient care decisions.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811" w:type="dxa"/>
            <w:vAlign w:val="center"/>
          </w:tcPr>
          <w:p w:rsidR="007B0B60" w:rsidRPr="007B0B60" w:rsidRDefault="007B0B60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0B60">
              <w:rPr>
                <w:sz w:val="20"/>
                <w:szCs w:val="20"/>
              </w:rPr>
              <w:t>Demonstrate the steps in the head-tilt chin-lift.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11" w:type="dxa"/>
            <w:vAlign w:val="center"/>
          </w:tcPr>
          <w:p w:rsidR="007B0B60" w:rsidRPr="007B0B60" w:rsidRDefault="007B0B60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0B60">
              <w:rPr>
                <w:sz w:val="20"/>
                <w:szCs w:val="20"/>
              </w:rPr>
              <w:t>Demonstrate the steps in the jaw thrust.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811" w:type="dxa"/>
            <w:vAlign w:val="center"/>
          </w:tcPr>
          <w:p w:rsidR="007B0B60" w:rsidRPr="007B0B60" w:rsidRDefault="007B0B60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0B60">
              <w:rPr>
                <w:sz w:val="20"/>
                <w:szCs w:val="20"/>
              </w:rPr>
              <w:t>Demonstrate the techniques of suctioning.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11" w:type="dxa"/>
            <w:vAlign w:val="center"/>
          </w:tcPr>
          <w:p w:rsidR="007B0B60" w:rsidRPr="007B0B60" w:rsidRDefault="007B0B60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0B60">
              <w:rPr>
                <w:sz w:val="20"/>
                <w:szCs w:val="20"/>
              </w:rPr>
              <w:t>Demonstrate the steps in mouth-to-mouth ventilation with body substance isolation (barrier shields).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811" w:type="dxa"/>
            <w:vAlign w:val="center"/>
          </w:tcPr>
          <w:p w:rsidR="007B0B60" w:rsidRPr="007B0B60" w:rsidRDefault="007B0B60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0B60">
              <w:rPr>
                <w:sz w:val="20"/>
                <w:szCs w:val="20"/>
              </w:rPr>
              <w:t>Demonstrate how to use a resuscitation mask to ventilate a patient.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811" w:type="dxa"/>
            <w:vAlign w:val="center"/>
          </w:tcPr>
          <w:p w:rsidR="007B0B60" w:rsidRPr="007B0B60" w:rsidRDefault="007B0B60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0B60">
              <w:rPr>
                <w:sz w:val="20"/>
                <w:szCs w:val="20"/>
              </w:rPr>
              <w:t>Demonstrate how to ventilate a patient with a stoma.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811" w:type="dxa"/>
            <w:vAlign w:val="center"/>
          </w:tcPr>
          <w:p w:rsidR="007B0B60" w:rsidRPr="007B0B60" w:rsidRDefault="007B0B60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0B60">
              <w:rPr>
                <w:sz w:val="20"/>
                <w:szCs w:val="20"/>
              </w:rPr>
              <w:t>Demonstrate how to measure and insert an oropharyngeal (oral) airway.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811" w:type="dxa"/>
            <w:vAlign w:val="center"/>
          </w:tcPr>
          <w:p w:rsidR="007B0B60" w:rsidRPr="007B0B60" w:rsidRDefault="007B0B60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0B60">
              <w:rPr>
                <w:sz w:val="20"/>
                <w:szCs w:val="20"/>
              </w:rPr>
              <w:t>Demonstrate how to measure and insert a nasopharyngeal (nasal) airway.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811" w:type="dxa"/>
            <w:vAlign w:val="center"/>
          </w:tcPr>
          <w:p w:rsidR="007B0B60" w:rsidRPr="007B0B60" w:rsidRDefault="007B0B60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0B60">
              <w:rPr>
                <w:sz w:val="20"/>
                <w:szCs w:val="20"/>
              </w:rPr>
              <w:t>Demonstrate how to ventilate infant and child patients.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811" w:type="dxa"/>
            <w:vAlign w:val="center"/>
          </w:tcPr>
          <w:p w:rsidR="007B0B60" w:rsidRPr="007B0B60" w:rsidRDefault="007B0B60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0B60">
              <w:rPr>
                <w:sz w:val="20"/>
                <w:szCs w:val="20"/>
              </w:rPr>
              <w:t>Demonstrate how to clear a foreign body airway obstruction in a responsive adult, child, and infant.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811" w:type="dxa"/>
            <w:vAlign w:val="center"/>
          </w:tcPr>
          <w:p w:rsidR="007B0B60" w:rsidRPr="007B0B60" w:rsidRDefault="007B0B60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0B60">
              <w:rPr>
                <w:sz w:val="20"/>
                <w:szCs w:val="20"/>
              </w:rPr>
              <w:t>Demonstrate how to clear a foreign body airway obstruction in an unresponsive adult, child, and infant.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991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10710" w:type="dxa"/>
            <w:gridSpan w:val="6"/>
            <w:vAlign w:val="center"/>
          </w:tcPr>
          <w:p w:rsidR="007B0B60" w:rsidRDefault="007B0B60" w:rsidP="007B0B60">
            <w:pPr>
              <w:pStyle w:val="Heading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Circulation</w:t>
            </w:r>
          </w:p>
        </w:tc>
      </w:tr>
      <w:tr w:rsidR="00917911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917911" w:rsidRDefault="00917911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1" w:type="dxa"/>
            <w:vAlign w:val="center"/>
          </w:tcPr>
          <w:p w:rsidR="00917911" w:rsidRPr="00917911" w:rsidRDefault="00917911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911">
              <w:rPr>
                <w:sz w:val="20"/>
                <w:szCs w:val="20"/>
              </w:rPr>
              <w:t>List the reasons for the heart to stop beating.</w:t>
            </w:r>
          </w:p>
        </w:tc>
        <w:tc>
          <w:tcPr>
            <w:tcW w:w="835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917911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917911" w:rsidRDefault="00917911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11" w:type="dxa"/>
            <w:vAlign w:val="center"/>
          </w:tcPr>
          <w:p w:rsidR="00917911" w:rsidRPr="00917911" w:rsidRDefault="00917911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911">
              <w:rPr>
                <w:sz w:val="20"/>
                <w:szCs w:val="20"/>
              </w:rPr>
              <w:t>Define the components of cardiopulmonary resuscitation.</w:t>
            </w:r>
          </w:p>
        </w:tc>
        <w:tc>
          <w:tcPr>
            <w:tcW w:w="835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917911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917911" w:rsidRDefault="00917911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11" w:type="dxa"/>
            <w:vAlign w:val="center"/>
          </w:tcPr>
          <w:p w:rsidR="00917911" w:rsidRPr="00917911" w:rsidRDefault="00917911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911">
              <w:rPr>
                <w:sz w:val="20"/>
                <w:szCs w:val="20"/>
              </w:rPr>
              <w:t>Describe each link in the chain of survival and how it relates to the EMS system.</w:t>
            </w:r>
          </w:p>
        </w:tc>
        <w:tc>
          <w:tcPr>
            <w:tcW w:w="835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917911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917911" w:rsidRDefault="00917911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11" w:type="dxa"/>
            <w:vAlign w:val="center"/>
          </w:tcPr>
          <w:p w:rsidR="00917911" w:rsidRPr="00917911" w:rsidRDefault="00917911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911">
              <w:rPr>
                <w:sz w:val="20"/>
                <w:szCs w:val="20"/>
              </w:rPr>
              <w:t>Explain when the first responder is able to stop CPR.</w:t>
            </w:r>
          </w:p>
        </w:tc>
        <w:tc>
          <w:tcPr>
            <w:tcW w:w="835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917911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917911" w:rsidRDefault="00917911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11" w:type="dxa"/>
            <w:vAlign w:val="center"/>
          </w:tcPr>
          <w:p w:rsidR="00917911" w:rsidRPr="00917911" w:rsidRDefault="00917911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911">
              <w:rPr>
                <w:sz w:val="20"/>
                <w:szCs w:val="20"/>
              </w:rPr>
              <w:t>Demonstrate the proper technique of chest compressions on an adult.</w:t>
            </w:r>
          </w:p>
        </w:tc>
        <w:tc>
          <w:tcPr>
            <w:tcW w:w="835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917911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917911" w:rsidRDefault="00917911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811" w:type="dxa"/>
            <w:vAlign w:val="center"/>
          </w:tcPr>
          <w:p w:rsidR="00917911" w:rsidRPr="00917911" w:rsidRDefault="00917911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911">
              <w:rPr>
                <w:sz w:val="20"/>
                <w:szCs w:val="20"/>
              </w:rPr>
              <w:t>Demonstrate the proper technique of chest compressions on a child.</w:t>
            </w:r>
          </w:p>
        </w:tc>
        <w:tc>
          <w:tcPr>
            <w:tcW w:w="835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917911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917911" w:rsidRDefault="00917911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6811" w:type="dxa"/>
            <w:vAlign w:val="center"/>
          </w:tcPr>
          <w:p w:rsidR="00917911" w:rsidRPr="00917911" w:rsidRDefault="00917911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911">
              <w:rPr>
                <w:sz w:val="20"/>
                <w:szCs w:val="20"/>
              </w:rPr>
              <w:t>Demonstrate the steps of adult one rescuer CPR.</w:t>
            </w:r>
          </w:p>
        </w:tc>
        <w:tc>
          <w:tcPr>
            <w:tcW w:w="835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917911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917911" w:rsidRDefault="00917911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811" w:type="dxa"/>
            <w:vAlign w:val="center"/>
          </w:tcPr>
          <w:p w:rsidR="00917911" w:rsidRPr="00917911" w:rsidRDefault="00917911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911">
              <w:rPr>
                <w:sz w:val="20"/>
                <w:szCs w:val="20"/>
              </w:rPr>
              <w:t xml:space="preserve">Demonstrate the steps of adult two </w:t>
            </w:r>
            <w:proofErr w:type="gramStart"/>
            <w:r w:rsidRPr="00917911">
              <w:rPr>
                <w:sz w:val="20"/>
                <w:szCs w:val="20"/>
              </w:rPr>
              <w:t>rescuer</w:t>
            </w:r>
            <w:proofErr w:type="gramEnd"/>
            <w:r w:rsidRPr="00917911">
              <w:rPr>
                <w:sz w:val="20"/>
                <w:szCs w:val="20"/>
              </w:rPr>
              <w:t xml:space="preserve"> CPR.</w:t>
            </w:r>
          </w:p>
        </w:tc>
        <w:tc>
          <w:tcPr>
            <w:tcW w:w="835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917911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917911" w:rsidRDefault="00917911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11" w:type="dxa"/>
            <w:vAlign w:val="center"/>
          </w:tcPr>
          <w:p w:rsidR="00917911" w:rsidRPr="00917911" w:rsidRDefault="00917911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911">
              <w:rPr>
                <w:sz w:val="20"/>
                <w:szCs w:val="20"/>
              </w:rPr>
              <w:t>Demonstrate child CPR.</w:t>
            </w:r>
          </w:p>
        </w:tc>
        <w:tc>
          <w:tcPr>
            <w:tcW w:w="835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917911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917911" w:rsidRDefault="00917911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811" w:type="dxa"/>
            <w:vAlign w:val="center"/>
          </w:tcPr>
          <w:p w:rsidR="00917911" w:rsidRPr="00917911" w:rsidRDefault="00917911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911">
              <w:rPr>
                <w:sz w:val="20"/>
                <w:szCs w:val="20"/>
              </w:rPr>
              <w:t>Identify the patient who presents with a general medical complaint.</w:t>
            </w:r>
          </w:p>
        </w:tc>
        <w:tc>
          <w:tcPr>
            <w:tcW w:w="835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917911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917911" w:rsidRDefault="00917911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811" w:type="dxa"/>
            <w:vAlign w:val="center"/>
          </w:tcPr>
          <w:p w:rsidR="00917911" w:rsidRPr="00917911" w:rsidRDefault="00917911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911">
              <w:rPr>
                <w:sz w:val="20"/>
                <w:szCs w:val="20"/>
              </w:rPr>
              <w:t>Explain the steps in providing emergency medical care to a patient with a general medical complaint.</w:t>
            </w:r>
          </w:p>
        </w:tc>
        <w:tc>
          <w:tcPr>
            <w:tcW w:w="835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917911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917911" w:rsidRDefault="00917911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811" w:type="dxa"/>
            <w:vAlign w:val="center"/>
          </w:tcPr>
          <w:p w:rsidR="00917911" w:rsidRPr="00917911" w:rsidRDefault="00917911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911">
              <w:rPr>
                <w:sz w:val="20"/>
                <w:szCs w:val="20"/>
              </w:rPr>
              <w:t>Identify the patient who presents with a specific medical complaint of altered mental status.</w:t>
            </w:r>
          </w:p>
        </w:tc>
        <w:tc>
          <w:tcPr>
            <w:tcW w:w="835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917911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917911" w:rsidRDefault="00917911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811" w:type="dxa"/>
            <w:vAlign w:val="center"/>
          </w:tcPr>
          <w:p w:rsidR="00917911" w:rsidRPr="00917911" w:rsidRDefault="00917911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911">
              <w:rPr>
                <w:sz w:val="20"/>
                <w:szCs w:val="20"/>
              </w:rPr>
              <w:t>Explain the steps in providing emergency medical care to a patient with an altered mental status.</w:t>
            </w:r>
          </w:p>
        </w:tc>
        <w:tc>
          <w:tcPr>
            <w:tcW w:w="835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917911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917911" w:rsidRDefault="00917911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811" w:type="dxa"/>
            <w:vAlign w:val="center"/>
          </w:tcPr>
          <w:p w:rsidR="00917911" w:rsidRPr="00917911" w:rsidRDefault="00917911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911">
              <w:rPr>
                <w:sz w:val="20"/>
                <w:szCs w:val="20"/>
              </w:rPr>
              <w:t>Demonstrate the steps in providing emergency medical care to a patient with a general medical complaint.</w:t>
            </w:r>
          </w:p>
        </w:tc>
        <w:tc>
          <w:tcPr>
            <w:tcW w:w="835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917911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917911" w:rsidRDefault="00917911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811" w:type="dxa"/>
            <w:vAlign w:val="center"/>
          </w:tcPr>
          <w:p w:rsidR="00917911" w:rsidRPr="00917911" w:rsidRDefault="00917911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911">
              <w:rPr>
                <w:sz w:val="20"/>
                <w:szCs w:val="20"/>
              </w:rPr>
              <w:t>Demonstrate the steps in providing emergency medical care to a patient with an altered mental status.</w:t>
            </w:r>
          </w:p>
        </w:tc>
        <w:tc>
          <w:tcPr>
            <w:tcW w:w="835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917911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917911" w:rsidRDefault="00917911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811" w:type="dxa"/>
            <w:vAlign w:val="center"/>
          </w:tcPr>
          <w:p w:rsidR="00917911" w:rsidRPr="00917911" w:rsidRDefault="00917911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911">
              <w:rPr>
                <w:sz w:val="20"/>
                <w:szCs w:val="20"/>
              </w:rPr>
              <w:t>Demonstrate the steps in providing emergency medical care to a patient with seizures.</w:t>
            </w:r>
          </w:p>
        </w:tc>
        <w:tc>
          <w:tcPr>
            <w:tcW w:w="835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917911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917911" w:rsidRDefault="00917911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811" w:type="dxa"/>
            <w:vAlign w:val="center"/>
          </w:tcPr>
          <w:p w:rsidR="00917911" w:rsidRPr="00917911" w:rsidRDefault="00917911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911">
              <w:rPr>
                <w:sz w:val="20"/>
                <w:szCs w:val="20"/>
              </w:rPr>
              <w:t>Demonstrate the steps in providing emergency medical care to a patient with an exposure to cold.</w:t>
            </w:r>
          </w:p>
        </w:tc>
        <w:tc>
          <w:tcPr>
            <w:tcW w:w="835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917911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917911" w:rsidRDefault="00917911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811" w:type="dxa"/>
            <w:vAlign w:val="center"/>
          </w:tcPr>
          <w:p w:rsidR="00917911" w:rsidRPr="00917911" w:rsidRDefault="00917911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911">
              <w:rPr>
                <w:sz w:val="20"/>
                <w:szCs w:val="20"/>
              </w:rPr>
              <w:t>Demonstrate the steps in providing emergency medical care to a patient with exposure to heat.</w:t>
            </w:r>
          </w:p>
        </w:tc>
        <w:tc>
          <w:tcPr>
            <w:tcW w:w="835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917911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917911" w:rsidRDefault="00917911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811" w:type="dxa"/>
            <w:vAlign w:val="center"/>
          </w:tcPr>
          <w:p w:rsidR="00917911" w:rsidRPr="00917911" w:rsidRDefault="00917911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911">
              <w:rPr>
                <w:sz w:val="20"/>
                <w:szCs w:val="20"/>
              </w:rPr>
              <w:t>Demonstrate the steps in providing emergency medical care to a patient with a psychological crisis.</w:t>
            </w:r>
          </w:p>
        </w:tc>
        <w:tc>
          <w:tcPr>
            <w:tcW w:w="835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917911" w:rsidRPr="004921D0" w:rsidRDefault="00917911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74847" w:rsidRPr="002A733C" w:rsidTr="000477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10710" w:type="dxa"/>
            <w:gridSpan w:val="6"/>
            <w:vAlign w:val="center"/>
          </w:tcPr>
          <w:p w:rsidR="00774847" w:rsidRDefault="00774847" w:rsidP="00774847">
            <w:pPr>
              <w:pStyle w:val="Heading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Patient Moves and Equipment</w:t>
            </w:r>
          </w:p>
        </w:tc>
      </w:tr>
      <w:tr w:rsidR="003E2B17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3E2B17" w:rsidRDefault="003E2B17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1" w:type="dxa"/>
            <w:vAlign w:val="center"/>
          </w:tcPr>
          <w:p w:rsidR="003E2B17" w:rsidRPr="007B0B60" w:rsidRDefault="003E2B17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Cs w:val="16"/>
              </w:rPr>
              <w:t>Demonstrate various emergency moves.</w:t>
            </w:r>
          </w:p>
        </w:tc>
        <w:tc>
          <w:tcPr>
            <w:tcW w:w="835" w:type="dxa"/>
            <w:vAlign w:val="center"/>
          </w:tcPr>
          <w:p w:rsidR="003E2B17" w:rsidRPr="004921D0" w:rsidRDefault="003E2B17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3E2B17" w:rsidRPr="004921D0" w:rsidRDefault="003E2B17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3E2B17" w:rsidRPr="004921D0" w:rsidRDefault="003E2B17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3E2B17" w:rsidRPr="004921D0" w:rsidRDefault="003E2B17" w:rsidP="00573D48">
            <w:pPr>
              <w:jc w:val="center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3E2B17" w:rsidRPr="002A733C" w:rsidTr="000034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3E2B17" w:rsidRDefault="003E2B17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11" w:type="dxa"/>
            <w:vAlign w:val="center"/>
          </w:tcPr>
          <w:p w:rsidR="003E2B17" w:rsidRPr="007B0B60" w:rsidRDefault="003E2B17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Cs w:val="16"/>
              </w:rPr>
              <w:t>Demonstrate how to use and apply various emergency services equipment.</w:t>
            </w:r>
          </w:p>
        </w:tc>
        <w:tc>
          <w:tcPr>
            <w:tcW w:w="835" w:type="dxa"/>
            <w:vAlign w:val="center"/>
          </w:tcPr>
          <w:p w:rsidR="003E2B17" w:rsidRPr="004921D0" w:rsidRDefault="003E2B17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3E2B17" w:rsidRPr="004921D0" w:rsidRDefault="003E2B17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3E2B17" w:rsidRPr="004921D0" w:rsidRDefault="003E2B17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3E2B17" w:rsidRPr="004921D0" w:rsidRDefault="003E2B17" w:rsidP="00573D48">
            <w:pPr>
              <w:jc w:val="center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74847" w:rsidRPr="002A733C" w:rsidTr="009F2D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351" w:type="dxa"/>
            <w:gridSpan w:val="2"/>
            <w:vAlign w:val="center"/>
          </w:tcPr>
          <w:p w:rsidR="00774847" w:rsidRPr="007B0B60" w:rsidRDefault="00774847" w:rsidP="007845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Cs w:val="16"/>
              </w:rPr>
              <w:t>* Additional technical skills may be included in a program of study based on career specialties.</w:t>
            </w:r>
          </w:p>
        </w:tc>
        <w:tc>
          <w:tcPr>
            <w:tcW w:w="835" w:type="dxa"/>
            <w:vAlign w:val="center"/>
          </w:tcPr>
          <w:p w:rsidR="00774847" w:rsidRDefault="00774847" w:rsidP="00573D48">
            <w:pPr>
              <w:pStyle w:val="Heading2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74847" w:rsidRDefault="00774847" w:rsidP="00573D48">
            <w:pPr>
              <w:pStyle w:val="Heading2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774847" w:rsidRDefault="00774847" w:rsidP="00573D48">
            <w:pPr>
              <w:pStyle w:val="Heading2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774847" w:rsidRDefault="00774847" w:rsidP="00573D48">
            <w:pPr>
              <w:pStyle w:val="Heading2"/>
              <w:rPr>
                <w:sz w:val="20"/>
                <w:szCs w:val="20"/>
              </w:rPr>
            </w:pPr>
          </w:p>
        </w:tc>
      </w:tr>
      <w:tr w:rsidR="00024C21" w:rsidRPr="002A733C" w:rsidTr="00003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351" w:type="dxa"/>
            <w:gridSpan w:val="2"/>
            <w:shd w:val="clear" w:color="auto" w:fill="F2F2F2" w:themeFill="background1" w:themeFillShade="F2"/>
            <w:vAlign w:val="center"/>
          </w:tcPr>
          <w:p w:rsidR="00024C21" w:rsidRPr="00F90413" w:rsidRDefault="00024C21" w:rsidP="00F9041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K.  </w:t>
            </w:r>
            <w:r w:rsidRPr="002C42EF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Foundation Standard 11: Information Technology Applications </w:t>
            </w:r>
          </w:p>
        </w:tc>
        <w:tc>
          <w:tcPr>
            <w:tcW w:w="835" w:type="dxa"/>
            <w:shd w:val="clear" w:color="auto" w:fill="F2F2F2" w:themeFill="background1" w:themeFillShade="F2"/>
            <w:vAlign w:val="bottom"/>
          </w:tcPr>
          <w:p w:rsidR="00024C21" w:rsidRDefault="00024C21" w:rsidP="00024C21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7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bottom"/>
          </w:tcPr>
          <w:p w:rsidR="00024C21" w:rsidRPr="00302C93" w:rsidRDefault="00024C21" w:rsidP="00BF3E6E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B0B60" w:rsidRPr="002A733C" w:rsidTr="00FA71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11" w:type="dxa"/>
            <w:vAlign w:val="center"/>
          </w:tcPr>
          <w:p w:rsidR="007B0B60" w:rsidRPr="002C42EF" w:rsidRDefault="00774847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szCs w:val="16"/>
              </w:rPr>
              <w:t>Communicate using technology to access and distribute data and other information.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302C93">
            <w:pPr>
              <w:jc w:val="center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  <w:tr w:rsidR="007B0B60" w:rsidRPr="002A733C" w:rsidTr="00FA71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40" w:type="dxa"/>
            <w:vAlign w:val="center"/>
          </w:tcPr>
          <w:p w:rsidR="007B0B60" w:rsidRDefault="007B0B60" w:rsidP="002C42EF">
            <w:pPr>
              <w:pStyle w:val="ListParagraph"/>
              <w:numPr>
                <w:ilvl w:val="0"/>
                <w:numId w:val="0"/>
              </w:numPr>
              <w:tabs>
                <w:tab w:val="left" w:pos="180"/>
              </w:tabs>
              <w:ind w:left="90" w:right="4" w:hanging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11" w:type="dxa"/>
            <w:vAlign w:val="center"/>
          </w:tcPr>
          <w:p w:rsidR="007B0B60" w:rsidRPr="002C42EF" w:rsidRDefault="00774847" w:rsidP="007845B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szCs w:val="16"/>
              </w:rPr>
              <w:t>Recognize written and electronic technology applications available/used in EMS.</w:t>
            </w:r>
          </w:p>
        </w:tc>
        <w:tc>
          <w:tcPr>
            <w:tcW w:w="835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vAlign w:val="center"/>
          </w:tcPr>
          <w:p w:rsidR="007B0B60" w:rsidRPr="004921D0" w:rsidRDefault="007B0B60" w:rsidP="00573D48">
            <w:pPr>
              <w:pStyle w:val="Heading2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vAlign w:val="center"/>
          </w:tcPr>
          <w:p w:rsidR="007B0B60" w:rsidRPr="004921D0" w:rsidRDefault="007B0B60" w:rsidP="00302C93">
            <w:pPr>
              <w:jc w:val="center"/>
              <w:rPr>
                <w:sz w:val="18"/>
                <w:szCs w:val="18"/>
              </w:rPr>
            </w:pPr>
            <w:r w:rsidRPr="004921D0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921D0">
              <w:rPr>
                <w:sz w:val="18"/>
                <w:szCs w:val="18"/>
              </w:rPr>
              <w:instrText xml:space="preserve"> FORMTEXT </w:instrText>
            </w:r>
            <w:r w:rsidRPr="004921D0">
              <w:rPr>
                <w:sz w:val="18"/>
                <w:szCs w:val="18"/>
              </w:rPr>
            </w:r>
            <w:r w:rsidRPr="004921D0">
              <w:rPr>
                <w:sz w:val="18"/>
                <w:szCs w:val="18"/>
              </w:rPr>
              <w:fldChar w:fldCharType="separate"/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noProof/>
                <w:sz w:val="18"/>
                <w:szCs w:val="18"/>
              </w:rPr>
              <w:t> </w:t>
            </w:r>
            <w:r w:rsidRPr="004921D0">
              <w:rPr>
                <w:sz w:val="18"/>
                <w:szCs w:val="18"/>
              </w:rPr>
              <w:fldChar w:fldCharType="end"/>
            </w:r>
          </w:p>
        </w:tc>
      </w:tr>
    </w:tbl>
    <w:p w:rsidR="005F6E87" w:rsidRPr="002A733C" w:rsidRDefault="005F6E87" w:rsidP="002A733C"/>
    <w:sectPr w:rsidR="005F6E87" w:rsidRPr="002A733C" w:rsidSect="00024C21">
      <w:footerReference w:type="default" r:id="rId10"/>
      <w:pgSz w:w="12240" w:h="15840"/>
      <w:pgMar w:top="1080" w:right="99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92B" w:rsidRDefault="0018592B" w:rsidP="00F6710D">
      <w:r>
        <w:separator/>
      </w:r>
    </w:p>
  </w:endnote>
  <w:endnote w:type="continuationSeparator" w:id="0">
    <w:p w:rsidR="0018592B" w:rsidRDefault="0018592B" w:rsidP="00F67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21" w:type="dxa"/>
      <w:jc w:val="right"/>
      <w:tblInd w:w="1034" w:type="dxa"/>
      <w:tblLook w:val="04A0" w:firstRow="1" w:lastRow="0" w:firstColumn="1" w:lastColumn="0" w:noHBand="0" w:noVBand="1"/>
    </w:tblPr>
    <w:tblGrid>
      <w:gridCol w:w="4073"/>
      <w:gridCol w:w="5052"/>
      <w:gridCol w:w="996"/>
    </w:tblGrid>
    <w:tr w:rsidR="00160C3B" w:rsidTr="00160C3B">
      <w:trPr>
        <w:jc w:val="right"/>
      </w:trPr>
      <w:tc>
        <w:tcPr>
          <w:tcW w:w="4105" w:type="dxa"/>
        </w:tcPr>
        <w:p w:rsidR="00160C3B" w:rsidRPr="00F6710D" w:rsidRDefault="00160C3B" w:rsidP="00160C3B">
          <w:pPr>
            <w:pStyle w:val="Footer"/>
            <w:rPr>
              <w:b/>
            </w:rPr>
          </w:pPr>
          <w:r>
            <w:rPr>
              <w:b/>
            </w:rPr>
            <w:t xml:space="preserve">SC Department of Education </w:t>
          </w:r>
        </w:p>
        <w:p w:rsidR="00160C3B" w:rsidRDefault="00160C3B" w:rsidP="00160C3B">
          <w:pPr>
            <w:pStyle w:val="Footer"/>
            <w:rPr>
              <w:b/>
            </w:rPr>
          </w:pPr>
          <w:r>
            <w:rPr>
              <w:b/>
            </w:rPr>
            <w:t xml:space="preserve">Career and Technology Education  </w:t>
          </w:r>
        </w:p>
      </w:tc>
      <w:tc>
        <w:tcPr>
          <w:tcW w:w="5098" w:type="dxa"/>
        </w:tcPr>
        <w:p w:rsidR="00160C3B" w:rsidRPr="00F6710D" w:rsidRDefault="00160C3B" w:rsidP="00652363">
          <w:pPr>
            <w:pStyle w:val="Footer"/>
            <w:jc w:val="right"/>
            <w:rPr>
              <w:b/>
            </w:rPr>
          </w:pPr>
          <w:r>
            <w:rPr>
              <w:b/>
            </w:rPr>
            <w:t>EMS 1</w:t>
          </w:r>
          <w:r>
            <w:rPr>
              <w:b/>
            </w:rPr>
            <w:br/>
          </w:r>
          <w:r w:rsidRPr="00F6710D">
            <w:rPr>
              <w:b/>
            </w:rPr>
            <w:t>Course Code: 5</w:t>
          </w:r>
          <w:r>
            <w:rPr>
              <w:b/>
            </w:rPr>
            <w:t>531</w:t>
          </w:r>
          <w:r>
            <w:rPr>
              <w:b/>
            </w:rPr>
            <w:br/>
            <w:t>Revised:  April  2017</w:t>
          </w:r>
          <w:r>
            <w:rPr>
              <w:b/>
            </w:rPr>
            <w:br/>
          </w:r>
        </w:p>
      </w:tc>
      <w:tc>
        <w:tcPr>
          <w:tcW w:w="918" w:type="dxa"/>
        </w:tcPr>
        <w:p w:rsidR="00160C3B" w:rsidRDefault="00160C3B">
          <w:pPr>
            <w:pStyle w:val="Footer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34A9B1D2" wp14:editId="6D178E44">
                    <wp:extent cx="495300" cy="481965"/>
                    <wp:effectExtent l="0" t="0" r="0" b="0"/>
                    <wp:docPr id="450" name="Group 45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flipH="1" flipV="1">
                              <a:off x="0" y="0"/>
                              <a:ext cx="495300" cy="481966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450" o:spid="_x0000_s1026" style="width:39pt;height:37.95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">
                    <v:rect id="Rectangle 451" o:spid="_x0000_s1027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BkLscA&#10;AADcAAAADwAAAGRycy9kb3ducmV2LnhtbESP3WrCQBSE7wu+w3KE3pS6UayUmI1If6AKCkZL8e6Q&#10;PSbB7NmQ3Wh8e7dQ6OUwM98wyaI3tbhQ6yrLCsajCARxbnXFhYLD/vP5FYTzyBpry6TgRg4W6eAh&#10;wVjbK+/okvlCBAi7GBWU3jexlC4vyaAb2YY4eCfbGvRBtoXULV4D3NRyEkUzabDisFBiQ28l5ees&#10;Mwq6yfTj+3jLnzZF9L7+8Vl3XK+2Sj0O++UchKfe/4f/2l9awfRlDL9nwhGQ6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QZC7HAAAA3AAAAA8AAAAAAAAAAAAAAAAAmAIAAGRy&#10;cy9kb3ducmV2LnhtbFBLBQYAAAAABAAEAPUAAACMAw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KYxcIA&#10;AADcAAAADwAAAGRycy9kb3ducmV2LnhtbESPQWvCQBSE74L/YXlCb7rRVmnSrCKWQm9VK54f2Wc2&#10;NPs2ZJ+a/vtuodDjMDPfMOVm8K26UR+bwAbmswwUcRVsw7WB0+fb9BlUFGSLbWAy8E0RNuvxqMTC&#10;hjsf6HaUWiUIxwINOJGu0DpWjjzGWeiIk3cJvUdJsq+17fGe4L7ViyxbaY8NpwWHHe0cVV/HqzeQ&#10;H/z5tM0/XmUIeyeJII/z1piHybB9ASU0yH/4r/1uDTwtF/B7Jh0Bv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4pjFwgAAANwAAAAPAAAAAAAAAAAAAAAAAJgCAABkcnMvZG93&#10;bnJldi54bWxQSwUGAAAAAAQABAD1AAAAhwMAAAAA&#10;" fillcolor="#c0504d [3205]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5fwsgA&#10;AADcAAAADwAAAGRycy9kb3ducmV2LnhtbESP3WrCQBSE74W+w3IK3hSz8aciqauItmCFFoyW4t0h&#10;e5oEs2dDdqPx7buFgpfDzHzDzJedqcSFGldaVjCMYhDEmdUl5wqOh7fBDITzyBory6TgRg6Wi4fe&#10;HBNtr7ynS+pzESDsElRQeF8nUrqsIIMusjVx8H5sY9AH2eRSN3gNcFPJURxPpcGSw0KBNa0Lys5p&#10;axS0o8nr1+mWPX3k8Wb37dP2tHv/VKr/2K1eQHjq/D38395qBZPnMfydCUdAL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jl/CyAAAANwAAAAPAAAAAAAAAAAAAAAAAJgCAABk&#10;cnMvZG93bnJldi54bWxQSwUGAAAAAAQABAD1AAAAjQM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:rsidR="00EC3546" w:rsidRDefault="00EC35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92B" w:rsidRDefault="0018592B" w:rsidP="00F6710D">
      <w:r>
        <w:separator/>
      </w:r>
    </w:p>
  </w:footnote>
  <w:footnote w:type="continuationSeparator" w:id="0">
    <w:p w:rsidR="0018592B" w:rsidRDefault="0018592B" w:rsidP="00F67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B608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A240C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7F6B2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BAAE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1625B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7C021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4E72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1C4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0AE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438CF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D4032FD"/>
    <w:multiLevelType w:val="hybridMultilevel"/>
    <w:tmpl w:val="7576C612"/>
    <w:lvl w:ilvl="0" w:tplc="50E27C00">
      <w:start w:val="1"/>
      <w:numFmt w:val="bullet"/>
      <w:pStyle w:val="ListParagraph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>
    <w:nsid w:val="7AD80A4B"/>
    <w:multiLevelType w:val="hybridMultilevel"/>
    <w:tmpl w:val="A01AA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136AB3"/>
    <w:multiLevelType w:val="hybridMultilevel"/>
    <w:tmpl w:val="4F7A6A44"/>
    <w:lvl w:ilvl="0" w:tplc="9BE882EE">
      <w:start w:val="1"/>
      <w:numFmt w:val="bulle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enforcement="1" w:cryptProviderType="rsaFull" w:cryptAlgorithmClass="hash" w:cryptAlgorithmType="typeAny" w:cryptAlgorithmSid="4" w:cryptSpinCount="100000" w:hash="/MN1gyPqldRbLFHAq/ERTiAMUr4=" w:salt="UVeSAU6A6KCMIwuytd/qGQ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A66"/>
    <w:rsid w:val="000021AE"/>
    <w:rsid w:val="000032D4"/>
    <w:rsid w:val="00004A32"/>
    <w:rsid w:val="000071F7"/>
    <w:rsid w:val="00024C21"/>
    <w:rsid w:val="0002798A"/>
    <w:rsid w:val="00083002"/>
    <w:rsid w:val="00087B85"/>
    <w:rsid w:val="00092148"/>
    <w:rsid w:val="000A01F1"/>
    <w:rsid w:val="000C1163"/>
    <w:rsid w:val="000C779A"/>
    <w:rsid w:val="000D2539"/>
    <w:rsid w:val="000F2DF4"/>
    <w:rsid w:val="000F6783"/>
    <w:rsid w:val="00101CD9"/>
    <w:rsid w:val="001059A0"/>
    <w:rsid w:val="00120C95"/>
    <w:rsid w:val="001213B6"/>
    <w:rsid w:val="0013269A"/>
    <w:rsid w:val="00134B59"/>
    <w:rsid w:val="0014663E"/>
    <w:rsid w:val="00160C3B"/>
    <w:rsid w:val="00180664"/>
    <w:rsid w:val="0018592B"/>
    <w:rsid w:val="00185BA5"/>
    <w:rsid w:val="00195009"/>
    <w:rsid w:val="0019779B"/>
    <w:rsid w:val="001A6064"/>
    <w:rsid w:val="001E4AA7"/>
    <w:rsid w:val="0020030C"/>
    <w:rsid w:val="00212276"/>
    <w:rsid w:val="00250014"/>
    <w:rsid w:val="00254D4B"/>
    <w:rsid w:val="002664C5"/>
    <w:rsid w:val="00275BB5"/>
    <w:rsid w:val="00284583"/>
    <w:rsid w:val="00286F6A"/>
    <w:rsid w:val="00291C8C"/>
    <w:rsid w:val="002A1ECE"/>
    <w:rsid w:val="002A2510"/>
    <w:rsid w:val="002A733C"/>
    <w:rsid w:val="002B4D1D"/>
    <w:rsid w:val="002C10B1"/>
    <w:rsid w:val="002C42EF"/>
    <w:rsid w:val="002D222A"/>
    <w:rsid w:val="002D486E"/>
    <w:rsid w:val="002D7036"/>
    <w:rsid w:val="002F4763"/>
    <w:rsid w:val="00302C93"/>
    <w:rsid w:val="003076FD"/>
    <w:rsid w:val="00317005"/>
    <w:rsid w:val="003224BD"/>
    <w:rsid w:val="00327DCF"/>
    <w:rsid w:val="00333FB9"/>
    <w:rsid w:val="00335259"/>
    <w:rsid w:val="00353909"/>
    <w:rsid w:val="003653F4"/>
    <w:rsid w:val="00376B42"/>
    <w:rsid w:val="003929F1"/>
    <w:rsid w:val="003A1B63"/>
    <w:rsid w:val="003A41A1"/>
    <w:rsid w:val="003B2326"/>
    <w:rsid w:val="003C2880"/>
    <w:rsid w:val="003E2B17"/>
    <w:rsid w:val="003F1D46"/>
    <w:rsid w:val="00423A48"/>
    <w:rsid w:val="00432905"/>
    <w:rsid w:val="00437ED0"/>
    <w:rsid w:val="00440CD8"/>
    <w:rsid w:val="00443837"/>
    <w:rsid w:val="00450F66"/>
    <w:rsid w:val="00461739"/>
    <w:rsid w:val="00461CB1"/>
    <w:rsid w:val="00467865"/>
    <w:rsid w:val="0048685F"/>
    <w:rsid w:val="004921D0"/>
    <w:rsid w:val="004A11D1"/>
    <w:rsid w:val="004A1437"/>
    <w:rsid w:val="004A4198"/>
    <w:rsid w:val="004A54EA"/>
    <w:rsid w:val="004B0578"/>
    <w:rsid w:val="004B530D"/>
    <w:rsid w:val="004C0177"/>
    <w:rsid w:val="004C2FEE"/>
    <w:rsid w:val="004E1E33"/>
    <w:rsid w:val="004E34C6"/>
    <w:rsid w:val="004F62AD"/>
    <w:rsid w:val="00501AE8"/>
    <w:rsid w:val="00504B65"/>
    <w:rsid w:val="005114CE"/>
    <w:rsid w:val="0052122B"/>
    <w:rsid w:val="005313F2"/>
    <w:rsid w:val="00542885"/>
    <w:rsid w:val="005557F6"/>
    <w:rsid w:val="00563778"/>
    <w:rsid w:val="005A2A7A"/>
    <w:rsid w:val="005B4AE2"/>
    <w:rsid w:val="005C3D49"/>
    <w:rsid w:val="005C6B35"/>
    <w:rsid w:val="005D4758"/>
    <w:rsid w:val="005E63CC"/>
    <w:rsid w:val="005E65C1"/>
    <w:rsid w:val="005F27EB"/>
    <w:rsid w:val="005F2866"/>
    <w:rsid w:val="005F6E87"/>
    <w:rsid w:val="006126EE"/>
    <w:rsid w:val="00613129"/>
    <w:rsid w:val="00617C65"/>
    <w:rsid w:val="00620480"/>
    <w:rsid w:val="006449ED"/>
    <w:rsid w:val="00646404"/>
    <w:rsid w:val="00650C57"/>
    <w:rsid w:val="00652363"/>
    <w:rsid w:val="00682935"/>
    <w:rsid w:val="00682C69"/>
    <w:rsid w:val="00685C96"/>
    <w:rsid w:val="00691208"/>
    <w:rsid w:val="006A78C6"/>
    <w:rsid w:val="006B340A"/>
    <w:rsid w:val="006D2635"/>
    <w:rsid w:val="006D779C"/>
    <w:rsid w:val="006E4F63"/>
    <w:rsid w:val="006E729E"/>
    <w:rsid w:val="006F51E5"/>
    <w:rsid w:val="007120A5"/>
    <w:rsid w:val="007229D0"/>
    <w:rsid w:val="007229E8"/>
    <w:rsid w:val="007417DA"/>
    <w:rsid w:val="007602AC"/>
    <w:rsid w:val="0076199F"/>
    <w:rsid w:val="00765C1F"/>
    <w:rsid w:val="00774847"/>
    <w:rsid w:val="00774B67"/>
    <w:rsid w:val="0077528B"/>
    <w:rsid w:val="007845B5"/>
    <w:rsid w:val="00793AC6"/>
    <w:rsid w:val="007A71DE"/>
    <w:rsid w:val="007B0B60"/>
    <w:rsid w:val="007B199B"/>
    <w:rsid w:val="007B6119"/>
    <w:rsid w:val="007C1DA0"/>
    <w:rsid w:val="007D664F"/>
    <w:rsid w:val="007E13C6"/>
    <w:rsid w:val="007E2A15"/>
    <w:rsid w:val="007E56C4"/>
    <w:rsid w:val="007E5CB7"/>
    <w:rsid w:val="007F2BD1"/>
    <w:rsid w:val="008107D6"/>
    <w:rsid w:val="00821180"/>
    <w:rsid w:val="00822B10"/>
    <w:rsid w:val="00841645"/>
    <w:rsid w:val="00852EC6"/>
    <w:rsid w:val="00874236"/>
    <w:rsid w:val="0088782D"/>
    <w:rsid w:val="008A0543"/>
    <w:rsid w:val="008B0F03"/>
    <w:rsid w:val="008B24BB"/>
    <w:rsid w:val="008B57DD"/>
    <w:rsid w:val="008B707B"/>
    <w:rsid w:val="008B7081"/>
    <w:rsid w:val="008D40FF"/>
    <w:rsid w:val="008F219B"/>
    <w:rsid w:val="00902964"/>
    <w:rsid w:val="009126F8"/>
    <w:rsid w:val="00917509"/>
    <w:rsid w:val="00917911"/>
    <w:rsid w:val="00935AA6"/>
    <w:rsid w:val="0094790F"/>
    <w:rsid w:val="00966B90"/>
    <w:rsid w:val="009737B7"/>
    <w:rsid w:val="009802C4"/>
    <w:rsid w:val="0099610B"/>
    <w:rsid w:val="009973A4"/>
    <w:rsid w:val="009976D9"/>
    <w:rsid w:val="00997A3E"/>
    <w:rsid w:val="009A4EA3"/>
    <w:rsid w:val="009A55DC"/>
    <w:rsid w:val="009B4ED8"/>
    <w:rsid w:val="009C220D"/>
    <w:rsid w:val="009F192A"/>
    <w:rsid w:val="00A01A66"/>
    <w:rsid w:val="00A211B2"/>
    <w:rsid w:val="00A21CD0"/>
    <w:rsid w:val="00A22103"/>
    <w:rsid w:val="00A2727E"/>
    <w:rsid w:val="00A35524"/>
    <w:rsid w:val="00A614A3"/>
    <w:rsid w:val="00A74F99"/>
    <w:rsid w:val="00A82BA3"/>
    <w:rsid w:val="00A94ACC"/>
    <w:rsid w:val="00A96675"/>
    <w:rsid w:val="00AB0539"/>
    <w:rsid w:val="00AB10C8"/>
    <w:rsid w:val="00AC0C07"/>
    <w:rsid w:val="00AC3E34"/>
    <w:rsid w:val="00AD35C9"/>
    <w:rsid w:val="00AE309C"/>
    <w:rsid w:val="00AE6FA4"/>
    <w:rsid w:val="00AF5595"/>
    <w:rsid w:val="00B03907"/>
    <w:rsid w:val="00B1007B"/>
    <w:rsid w:val="00B11811"/>
    <w:rsid w:val="00B311E1"/>
    <w:rsid w:val="00B4735C"/>
    <w:rsid w:val="00B73102"/>
    <w:rsid w:val="00B86098"/>
    <w:rsid w:val="00B90EC2"/>
    <w:rsid w:val="00B96097"/>
    <w:rsid w:val="00BA268F"/>
    <w:rsid w:val="00BB5E16"/>
    <w:rsid w:val="00BC059C"/>
    <w:rsid w:val="00BC346F"/>
    <w:rsid w:val="00BD0EB8"/>
    <w:rsid w:val="00BD0FBF"/>
    <w:rsid w:val="00BF3E6E"/>
    <w:rsid w:val="00C079CA"/>
    <w:rsid w:val="00C312EA"/>
    <w:rsid w:val="00C324C5"/>
    <w:rsid w:val="00C5330F"/>
    <w:rsid w:val="00C66DF4"/>
    <w:rsid w:val="00C67741"/>
    <w:rsid w:val="00C74647"/>
    <w:rsid w:val="00C76039"/>
    <w:rsid w:val="00C76480"/>
    <w:rsid w:val="00C77CA2"/>
    <w:rsid w:val="00C80AD2"/>
    <w:rsid w:val="00C84961"/>
    <w:rsid w:val="00C92FD6"/>
    <w:rsid w:val="00CA28E6"/>
    <w:rsid w:val="00CB64FC"/>
    <w:rsid w:val="00CC0F56"/>
    <w:rsid w:val="00CD247C"/>
    <w:rsid w:val="00D02BB1"/>
    <w:rsid w:val="00D03A13"/>
    <w:rsid w:val="00D06BE9"/>
    <w:rsid w:val="00D11513"/>
    <w:rsid w:val="00D14E73"/>
    <w:rsid w:val="00D31B08"/>
    <w:rsid w:val="00D41771"/>
    <w:rsid w:val="00D4274D"/>
    <w:rsid w:val="00D54F58"/>
    <w:rsid w:val="00D609BF"/>
    <w:rsid w:val="00D6155E"/>
    <w:rsid w:val="00D81CBA"/>
    <w:rsid w:val="00D90A75"/>
    <w:rsid w:val="00D90DB8"/>
    <w:rsid w:val="00DA4B5C"/>
    <w:rsid w:val="00DC17BB"/>
    <w:rsid w:val="00DC47A2"/>
    <w:rsid w:val="00DE1551"/>
    <w:rsid w:val="00DE6442"/>
    <w:rsid w:val="00DE774E"/>
    <w:rsid w:val="00DE7FB7"/>
    <w:rsid w:val="00E2008E"/>
    <w:rsid w:val="00E208A8"/>
    <w:rsid w:val="00E20DDA"/>
    <w:rsid w:val="00E32A8B"/>
    <w:rsid w:val="00E36054"/>
    <w:rsid w:val="00E37E7B"/>
    <w:rsid w:val="00E46E04"/>
    <w:rsid w:val="00E6301A"/>
    <w:rsid w:val="00E65C0C"/>
    <w:rsid w:val="00E77727"/>
    <w:rsid w:val="00E87396"/>
    <w:rsid w:val="00EB478A"/>
    <w:rsid w:val="00EC0097"/>
    <w:rsid w:val="00EC3546"/>
    <w:rsid w:val="00EC42A3"/>
    <w:rsid w:val="00ED1063"/>
    <w:rsid w:val="00EE4A5B"/>
    <w:rsid w:val="00EF01DA"/>
    <w:rsid w:val="00EF31BD"/>
    <w:rsid w:val="00EF53B8"/>
    <w:rsid w:val="00F02A61"/>
    <w:rsid w:val="00F416FF"/>
    <w:rsid w:val="00F62A99"/>
    <w:rsid w:val="00F65651"/>
    <w:rsid w:val="00F66C3F"/>
    <w:rsid w:val="00F6710D"/>
    <w:rsid w:val="00F7313A"/>
    <w:rsid w:val="00F8109B"/>
    <w:rsid w:val="00F83033"/>
    <w:rsid w:val="00F8354A"/>
    <w:rsid w:val="00F86F70"/>
    <w:rsid w:val="00F90413"/>
    <w:rsid w:val="00F966AA"/>
    <w:rsid w:val="00FA6F86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0EB8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7F2BD1"/>
    <w:pPr>
      <w:pBdr>
        <w:top w:val="single" w:sz="4" w:space="1" w:color="BFBFBF" w:themeColor="background1" w:themeShade="BF"/>
        <w:left w:val="single" w:sz="4" w:space="4" w:color="BFBFBF" w:themeColor="background1" w:themeShade="BF"/>
        <w:bottom w:val="single" w:sz="4" w:space="1" w:color="BFBFBF" w:themeColor="background1" w:themeShade="BF"/>
        <w:right w:val="single" w:sz="4" w:space="4" w:color="BFBFBF" w:themeColor="background1" w:themeShade="BF"/>
      </w:pBdr>
      <w:shd w:val="clear" w:color="auto" w:fill="D9D9D9" w:themeFill="background1" w:themeFillShade="D9"/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7F2BD1"/>
    <w:pPr>
      <w:jc w:val="center"/>
      <w:outlineLvl w:val="1"/>
    </w:pPr>
    <w:rPr>
      <w:b/>
      <w:color w:val="404040" w:themeColor="text1" w:themeTint="BF"/>
    </w:rPr>
  </w:style>
  <w:style w:type="paragraph" w:styleId="Heading3">
    <w:name w:val="heading 3"/>
    <w:basedOn w:val="Normal"/>
    <w:next w:val="Normal"/>
    <w:qFormat/>
    <w:rsid w:val="00BD0EB8"/>
    <w:pPr>
      <w:outlineLvl w:val="2"/>
    </w:pPr>
    <w:rPr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styleId="ListParagraph">
    <w:name w:val="List Paragraph"/>
    <w:basedOn w:val="Normal"/>
    <w:uiPriority w:val="34"/>
    <w:qFormat/>
    <w:rsid w:val="007F2BD1"/>
    <w:pPr>
      <w:numPr>
        <w:numId w:val="12"/>
      </w:numPr>
      <w:spacing w:before="80" w:after="80"/>
    </w:pPr>
  </w:style>
  <w:style w:type="paragraph" w:customStyle="1" w:styleId="CompanyName">
    <w:name w:val="Company Name"/>
    <w:basedOn w:val="Normal"/>
    <w:qFormat/>
    <w:rsid w:val="007F2BD1"/>
    <w:rPr>
      <w:rFonts w:asciiTheme="majorHAnsi" w:hAnsiTheme="majorHAnsi"/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EC0097"/>
    <w:pPr>
      <w:spacing w:after="200"/>
    </w:pPr>
    <w:rPr>
      <w:rFonts w:asciiTheme="majorHAnsi" w:hAnsiTheme="majorHAnsi"/>
      <w:sz w:val="20"/>
    </w:rPr>
  </w:style>
  <w:style w:type="character" w:customStyle="1" w:styleId="TitleChar">
    <w:name w:val="Title Char"/>
    <w:basedOn w:val="DefaultParagraphFont"/>
    <w:link w:val="Title"/>
    <w:rsid w:val="00EC0097"/>
    <w:rPr>
      <w:rFonts w:asciiTheme="majorHAnsi" w:hAnsiTheme="majorHAnsi"/>
      <w:szCs w:val="24"/>
    </w:rPr>
  </w:style>
  <w:style w:type="character" w:styleId="PlaceholderText">
    <w:name w:val="Placeholder Text"/>
    <w:basedOn w:val="DefaultParagraphFont"/>
    <w:uiPriority w:val="99"/>
    <w:semiHidden/>
    <w:rsid w:val="007417D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84583"/>
    <w:pPr>
      <w:tabs>
        <w:tab w:val="center" w:pos="4680"/>
        <w:tab w:val="right" w:pos="9360"/>
      </w:tabs>
    </w:pPr>
    <w:rPr>
      <w:rFonts w:eastAsia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84583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2D7036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671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710D"/>
    <w:rPr>
      <w:rFonts w:asciiTheme="minorHAnsi" w:hAnsiTheme="minorHAnsi"/>
      <w:sz w:val="16"/>
      <w:szCs w:val="24"/>
    </w:rPr>
  </w:style>
  <w:style w:type="character" w:customStyle="1" w:styleId="Heading2Char">
    <w:name w:val="Heading 2 Char"/>
    <w:basedOn w:val="DefaultParagraphFont"/>
    <w:link w:val="Heading2"/>
    <w:rsid w:val="00AE309C"/>
    <w:rPr>
      <w:rFonts w:asciiTheme="minorHAnsi" w:hAnsiTheme="minorHAnsi"/>
      <w:b/>
      <w:color w:val="404040" w:themeColor="text1" w:themeTint="BF"/>
      <w:sz w:val="1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0EB8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7F2BD1"/>
    <w:pPr>
      <w:pBdr>
        <w:top w:val="single" w:sz="4" w:space="1" w:color="BFBFBF" w:themeColor="background1" w:themeShade="BF"/>
        <w:left w:val="single" w:sz="4" w:space="4" w:color="BFBFBF" w:themeColor="background1" w:themeShade="BF"/>
        <w:bottom w:val="single" w:sz="4" w:space="1" w:color="BFBFBF" w:themeColor="background1" w:themeShade="BF"/>
        <w:right w:val="single" w:sz="4" w:space="4" w:color="BFBFBF" w:themeColor="background1" w:themeShade="BF"/>
      </w:pBdr>
      <w:shd w:val="clear" w:color="auto" w:fill="D9D9D9" w:themeFill="background1" w:themeFillShade="D9"/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7F2BD1"/>
    <w:pPr>
      <w:jc w:val="center"/>
      <w:outlineLvl w:val="1"/>
    </w:pPr>
    <w:rPr>
      <w:b/>
      <w:color w:val="404040" w:themeColor="text1" w:themeTint="BF"/>
    </w:rPr>
  </w:style>
  <w:style w:type="paragraph" w:styleId="Heading3">
    <w:name w:val="heading 3"/>
    <w:basedOn w:val="Normal"/>
    <w:next w:val="Normal"/>
    <w:qFormat/>
    <w:rsid w:val="00BD0EB8"/>
    <w:pPr>
      <w:outlineLvl w:val="2"/>
    </w:pPr>
    <w:rPr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styleId="ListParagraph">
    <w:name w:val="List Paragraph"/>
    <w:basedOn w:val="Normal"/>
    <w:uiPriority w:val="34"/>
    <w:qFormat/>
    <w:rsid w:val="007F2BD1"/>
    <w:pPr>
      <w:numPr>
        <w:numId w:val="12"/>
      </w:numPr>
      <w:spacing w:before="80" w:after="80"/>
    </w:pPr>
  </w:style>
  <w:style w:type="paragraph" w:customStyle="1" w:styleId="CompanyName">
    <w:name w:val="Company Name"/>
    <w:basedOn w:val="Normal"/>
    <w:qFormat/>
    <w:rsid w:val="007F2BD1"/>
    <w:rPr>
      <w:rFonts w:asciiTheme="majorHAnsi" w:hAnsiTheme="majorHAnsi"/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EC0097"/>
    <w:pPr>
      <w:spacing w:after="200"/>
    </w:pPr>
    <w:rPr>
      <w:rFonts w:asciiTheme="majorHAnsi" w:hAnsiTheme="majorHAnsi"/>
      <w:sz w:val="20"/>
    </w:rPr>
  </w:style>
  <w:style w:type="character" w:customStyle="1" w:styleId="TitleChar">
    <w:name w:val="Title Char"/>
    <w:basedOn w:val="DefaultParagraphFont"/>
    <w:link w:val="Title"/>
    <w:rsid w:val="00EC0097"/>
    <w:rPr>
      <w:rFonts w:asciiTheme="majorHAnsi" w:hAnsiTheme="majorHAnsi"/>
      <w:szCs w:val="24"/>
    </w:rPr>
  </w:style>
  <w:style w:type="character" w:styleId="PlaceholderText">
    <w:name w:val="Placeholder Text"/>
    <w:basedOn w:val="DefaultParagraphFont"/>
    <w:uiPriority w:val="99"/>
    <w:semiHidden/>
    <w:rsid w:val="007417D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84583"/>
    <w:pPr>
      <w:tabs>
        <w:tab w:val="center" w:pos="4680"/>
        <w:tab w:val="right" w:pos="9360"/>
      </w:tabs>
    </w:pPr>
    <w:rPr>
      <w:rFonts w:eastAsia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84583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2D7036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671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710D"/>
    <w:rPr>
      <w:rFonts w:asciiTheme="minorHAnsi" w:hAnsiTheme="minorHAnsi"/>
      <w:sz w:val="16"/>
      <w:szCs w:val="24"/>
    </w:rPr>
  </w:style>
  <w:style w:type="character" w:customStyle="1" w:styleId="Heading2Char">
    <w:name w:val="Heading 2 Char"/>
    <w:basedOn w:val="DefaultParagraphFont"/>
    <w:link w:val="Heading2"/>
    <w:rsid w:val="00AE309C"/>
    <w:rPr>
      <w:rFonts w:asciiTheme="minorHAnsi" w:hAnsiTheme="minorHAnsi"/>
      <w:b/>
      <w:color w:val="404040" w:themeColor="text1" w:themeTint="BF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washington\AppData\Roaming\Microsoft\Templates\JobPerformanceReview_Guid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83024-50AE-4798-9F64-9CA7A1B13B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2E5882-6EB2-4420-AA04-2A0E278C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JobPerformanceReview_Guide</Template>
  <TotalTime>73</TotalTime>
  <Pages>6</Pages>
  <Words>3548</Words>
  <Characters>20230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performance review guide</vt:lpstr>
    </vt:vector>
  </TitlesOfParts>
  <Company>SCDE</Company>
  <LinksUpToDate>false</LinksUpToDate>
  <CharactersWithSpaces>23731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performance review guide</dc:title>
  <dc:creator>Washington, Jacqueline</dc:creator>
  <cp:lastModifiedBy>Washington, Jacqueline</cp:lastModifiedBy>
  <cp:revision>29</cp:revision>
  <cp:lastPrinted>2017-04-06T20:55:00Z</cp:lastPrinted>
  <dcterms:created xsi:type="dcterms:W3CDTF">2017-05-23T18:26:00Z</dcterms:created>
  <dcterms:modified xsi:type="dcterms:W3CDTF">2017-07-24T16:02:00Z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TC010903681033</vt:lpwstr>
  </property>
</Properties>
</file>