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0D70C" w14:textId="77777777" w:rsidR="00CC0504" w:rsidRPr="004C15A2" w:rsidRDefault="00CC0504" w:rsidP="004273EE">
      <w:pPr>
        <w:widowControl w:val="0"/>
        <w:jc w:val="center"/>
        <w:rPr>
          <w:b/>
          <w:sz w:val="28"/>
          <w:szCs w:val="32"/>
        </w:rPr>
      </w:pPr>
    </w:p>
    <w:p w14:paraId="1AA25706" w14:textId="77777777" w:rsidR="00F97087" w:rsidRPr="00C24520" w:rsidRDefault="02E68240" w:rsidP="1E2770D3">
      <w:pPr>
        <w:widowControl w:val="0"/>
        <w:jc w:val="center"/>
        <w:rPr>
          <w:b/>
          <w:bCs/>
          <w:sz w:val="32"/>
          <w:szCs w:val="32"/>
        </w:rPr>
      </w:pPr>
      <w:r w:rsidRPr="50AEECBC">
        <w:rPr>
          <w:b/>
          <w:bCs/>
          <w:sz w:val="32"/>
          <w:szCs w:val="32"/>
        </w:rPr>
        <w:t>Application Package</w:t>
      </w:r>
    </w:p>
    <w:p w14:paraId="60F15134" w14:textId="77777777" w:rsidR="00BA4023" w:rsidRPr="001721EE" w:rsidRDefault="00BA4023" w:rsidP="00E84F8F">
      <w:pPr>
        <w:widowControl w:val="0"/>
        <w:rPr>
          <w:b/>
          <w:bCs/>
        </w:rPr>
      </w:pPr>
    </w:p>
    <w:p w14:paraId="24C5116F" w14:textId="77777777" w:rsidR="004F3752" w:rsidRDefault="001721EE" w:rsidP="00E84F8F">
      <w:pPr>
        <w:widowControl w:val="0"/>
        <w:jc w:val="center"/>
        <w:rPr>
          <w:b/>
          <w:bCs/>
          <w:sz w:val="32"/>
          <w:szCs w:val="32"/>
        </w:rPr>
      </w:pPr>
      <w:r w:rsidRPr="001721EE">
        <w:rPr>
          <w:b/>
          <w:bCs/>
          <w:sz w:val="32"/>
          <w:szCs w:val="32"/>
        </w:rPr>
        <w:t>American Rescue Plan</w:t>
      </w:r>
      <w:r w:rsidR="004F3752">
        <w:rPr>
          <w:b/>
          <w:bCs/>
          <w:sz w:val="32"/>
          <w:szCs w:val="32"/>
        </w:rPr>
        <w:t xml:space="preserve"> (ARP)</w:t>
      </w:r>
      <w:r w:rsidRPr="001721EE">
        <w:rPr>
          <w:b/>
          <w:bCs/>
          <w:sz w:val="32"/>
          <w:szCs w:val="32"/>
        </w:rPr>
        <w:t xml:space="preserve"> Elementary and Secondary Schools Emergency Relief Fund—Homeless Children and Youth</w:t>
      </w:r>
    </w:p>
    <w:p w14:paraId="373A8520" w14:textId="34DE1E57" w:rsidR="0013421F" w:rsidRPr="001721EE" w:rsidRDefault="004F3752" w:rsidP="006E0203">
      <w:pPr>
        <w:widowControl w:val="0"/>
        <w:jc w:val="center"/>
        <w:rPr>
          <w:b/>
          <w:bCs/>
          <w:sz w:val="32"/>
          <w:szCs w:val="32"/>
        </w:rPr>
      </w:pPr>
      <w:r>
        <w:rPr>
          <w:b/>
          <w:bCs/>
          <w:sz w:val="32"/>
          <w:szCs w:val="32"/>
        </w:rPr>
        <w:t>ARP Homeless I</w:t>
      </w:r>
      <w:r w:rsidR="009E5B4C">
        <w:rPr>
          <w:b/>
          <w:bCs/>
          <w:sz w:val="32"/>
          <w:szCs w:val="32"/>
        </w:rPr>
        <w:t>I</w:t>
      </w:r>
      <w:r w:rsidR="006E0203">
        <w:rPr>
          <w:b/>
          <w:bCs/>
          <w:sz w:val="32"/>
          <w:szCs w:val="32"/>
        </w:rPr>
        <w:t xml:space="preserve"> Subgrant</w:t>
      </w:r>
    </w:p>
    <w:p w14:paraId="5B11E022" w14:textId="77777777" w:rsidR="00536BAB" w:rsidRPr="000C4413" w:rsidRDefault="00536BAB" w:rsidP="00490A37">
      <w:pPr>
        <w:jc w:val="center"/>
        <w:rPr>
          <w:highlight w:val="lightGray"/>
        </w:rPr>
      </w:pPr>
    </w:p>
    <w:p w14:paraId="57D06B71" w14:textId="7F6AABEF" w:rsidR="0091257E" w:rsidRDefault="6CF7115E" w:rsidP="0091257E">
      <w:pPr>
        <w:widowControl w:val="0"/>
        <w:jc w:val="center"/>
      </w:pPr>
      <w:r w:rsidRPr="0027030E">
        <w:t xml:space="preserve">The </w:t>
      </w:r>
      <w:r>
        <w:t>ARP</w:t>
      </w:r>
      <w:r w:rsidR="1E9CB5C7">
        <w:t xml:space="preserve"> Homeless </w:t>
      </w:r>
      <w:r w:rsidR="007F7452">
        <w:t>I</w:t>
      </w:r>
      <w:r w:rsidR="1E9CB5C7">
        <w:t xml:space="preserve">I </w:t>
      </w:r>
      <w:r w:rsidRPr="0027030E">
        <w:t xml:space="preserve">is a </w:t>
      </w:r>
      <w:r>
        <w:t>supplemental sub</w:t>
      </w:r>
      <w:r w:rsidRPr="0027030E">
        <w:t>grant funded by the</w:t>
      </w:r>
      <w:r>
        <w:t xml:space="preserve"> </w:t>
      </w:r>
      <w:r w:rsidRPr="0027030E">
        <w:t>U</w:t>
      </w:r>
      <w:r w:rsidR="1E9CB5C7">
        <w:t>.S.</w:t>
      </w:r>
      <w:r w:rsidRPr="0027030E">
        <w:t xml:space="preserve"> Department of Education, authorized by </w:t>
      </w:r>
      <w:r w:rsidRPr="2BD2B308">
        <w:rPr>
          <w:kern w:val="36"/>
        </w:rPr>
        <w:t>the A</w:t>
      </w:r>
      <w:r w:rsidR="1E9CB5C7" w:rsidRPr="2BD2B308">
        <w:rPr>
          <w:kern w:val="36"/>
        </w:rPr>
        <w:t>merican Rescue Plan</w:t>
      </w:r>
      <w:r w:rsidRPr="2BD2B308">
        <w:rPr>
          <w:kern w:val="36"/>
        </w:rPr>
        <w:t xml:space="preserve"> Act</w:t>
      </w:r>
      <w:r w:rsidR="1E9CB5C7" w:rsidRPr="2BD2B308">
        <w:rPr>
          <w:kern w:val="36"/>
        </w:rPr>
        <w:t xml:space="preserve"> of 2021</w:t>
      </w:r>
      <w:r w:rsidR="1E9CB5C7">
        <w:t>, section 2001(b)(1)</w:t>
      </w:r>
      <w:r w:rsidRPr="0027030E">
        <w:rPr>
          <w:bCs/>
          <w:kern w:val="36"/>
        </w:rPr>
        <w:t xml:space="preserve">, </w:t>
      </w:r>
      <w:r w:rsidRPr="0027030E">
        <w:t>and administered by</w:t>
      </w:r>
      <w:r>
        <w:t xml:space="preserve"> </w:t>
      </w:r>
      <w:r w:rsidRPr="0027030E">
        <w:t>the South Carolina Department of Education.</w:t>
      </w:r>
    </w:p>
    <w:p w14:paraId="71B6A7E3" w14:textId="77777777" w:rsidR="00536BAB" w:rsidRPr="009A78CE" w:rsidRDefault="00536BAB" w:rsidP="00490A37">
      <w:pPr>
        <w:widowControl w:val="0"/>
        <w:jc w:val="center"/>
      </w:pPr>
    </w:p>
    <w:p w14:paraId="0753A781" w14:textId="0118A421" w:rsidR="00536BAB" w:rsidRPr="00DF11EA" w:rsidRDefault="00DF11EA" w:rsidP="00944EFF">
      <w:pPr>
        <w:widowControl w:val="0"/>
        <w:jc w:val="center"/>
        <w:rPr>
          <w:sz w:val="36"/>
          <w:szCs w:val="36"/>
        </w:rPr>
      </w:pPr>
      <w:r w:rsidRPr="00DF11EA">
        <w:rPr>
          <w:sz w:val="36"/>
          <w:szCs w:val="36"/>
          <w:highlight w:val="yellow"/>
        </w:rPr>
        <w:t xml:space="preserve">Revised </w:t>
      </w:r>
      <w:r w:rsidR="00E7530B">
        <w:rPr>
          <w:sz w:val="36"/>
          <w:szCs w:val="36"/>
          <w:highlight w:val="yellow"/>
        </w:rPr>
        <w:t>August 3</w:t>
      </w:r>
      <w:r w:rsidR="001A61DD">
        <w:rPr>
          <w:sz w:val="36"/>
          <w:szCs w:val="36"/>
          <w:highlight w:val="yellow"/>
        </w:rPr>
        <w:t>1</w:t>
      </w:r>
      <w:r w:rsidRPr="00DF11EA">
        <w:rPr>
          <w:sz w:val="36"/>
          <w:szCs w:val="36"/>
          <w:highlight w:val="yellow"/>
        </w:rPr>
        <w:t>, 2022</w:t>
      </w:r>
      <w:r w:rsidRPr="00DF11EA">
        <w:rPr>
          <w:sz w:val="36"/>
          <w:szCs w:val="36"/>
        </w:rPr>
        <w:t xml:space="preserve"> </w:t>
      </w:r>
    </w:p>
    <w:p w14:paraId="2F4DB30A" w14:textId="77777777" w:rsidR="000864A7" w:rsidRPr="009A78CE" w:rsidRDefault="000864A7" w:rsidP="00944EFF">
      <w:pPr>
        <w:widowControl w:val="0"/>
        <w:jc w:val="center"/>
      </w:pPr>
    </w:p>
    <w:p w14:paraId="52DA62CB" w14:textId="16758BAA" w:rsidR="0013421F" w:rsidRPr="00EA6DC5" w:rsidRDefault="00611131" w:rsidP="7AA20766">
      <w:pPr>
        <w:widowControl w:val="0"/>
        <w:jc w:val="center"/>
        <w:rPr>
          <w:sz w:val="32"/>
          <w:szCs w:val="32"/>
          <w:u w:val="single"/>
        </w:rPr>
      </w:pPr>
      <w:r w:rsidRPr="00EA6DC5">
        <w:rPr>
          <w:sz w:val="32"/>
          <w:szCs w:val="32"/>
        </w:rPr>
        <w:t>Application Available</w:t>
      </w:r>
      <w:r w:rsidR="0013421F" w:rsidRPr="00EA6DC5">
        <w:rPr>
          <w:sz w:val="32"/>
          <w:szCs w:val="32"/>
        </w:rPr>
        <w:t>:</w:t>
      </w:r>
      <w:r w:rsidR="00E84F8F" w:rsidRPr="00EA6DC5">
        <w:rPr>
          <w:sz w:val="32"/>
          <w:szCs w:val="32"/>
        </w:rPr>
        <w:t xml:space="preserve"> </w:t>
      </w:r>
      <w:r w:rsidR="00082D74" w:rsidRPr="00EA6DC5">
        <w:rPr>
          <w:b/>
          <w:bCs/>
          <w:sz w:val="32"/>
          <w:szCs w:val="32"/>
        </w:rPr>
        <w:t xml:space="preserve">March </w:t>
      </w:r>
      <w:r w:rsidR="003B60B7">
        <w:rPr>
          <w:b/>
          <w:bCs/>
          <w:sz w:val="32"/>
          <w:szCs w:val="32"/>
        </w:rPr>
        <w:t>4</w:t>
      </w:r>
      <w:r w:rsidR="00F5152C" w:rsidRPr="00EA6DC5">
        <w:rPr>
          <w:b/>
          <w:bCs/>
          <w:sz w:val="32"/>
          <w:szCs w:val="32"/>
        </w:rPr>
        <w:t xml:space="preserve">, </w:t>
      </w:r>
      <w:r w:rsidR="006A0450" w:rsidRPr="00EA6DC5">
        <w:rPr>
          <w:b/>
          <w:bCs/>
          <w:sz w:val="32"/>
          <w:szCs w:val="32"/>
        </w:rPr>
        <w:t>202</w:t>
      </w:r>
      <w:r w:rsidR="00F85C0E" w:rsidRPr="00EA6DC5">
        <w:rPr>
          <w:b/>
          <w:bCs/>
          <w:sz w:val="32"/>
          <w:szCs w:val="32"/>
        </w:rPr>
        <w:t>2</w:t>
      </w:r>
    </w:p>
    <w:p w14:paraId="6FA8FE2C" w14:textId="77777777" w:rsidR="00722084" w:rsidRPr="00EA6DC5" w:rsidRDefault="00722084" w:rsidP="7AA20766">
      <w:pPr>
        <w:widowControl w:val="0"/>
        <w:jc w:val="center"/>
        <w:rPr>
          <w:sz w:val="32"/>
          <w:szCs w:val="32"/>
        </w:rPr>
      </w:pPr>
    </w:p>
    <w:p w14:paraId="30D36140" w14:textId="5794F9EC" w:rsidR="002E5A6F" w:rsidRPr="00EA6DC5" w:rsidRDefault="002E5A6F" w:rsidP="7AA20766">
      <w:pPr>
        <w:widowControl w:val="0"/>
        <w:jc w:val="center"/>
        <w:rPr>
          <w:sz w:val="32"/>
          <w:szCs w:val="32"/>
        </w:rPr>
      </w:pPr>
      <w:r w:rsidRPr="00EA6DC5">
        <w:rPr>
          <w:sz w:val="32"/>
          <w:szCs w:val="32"/>
        </w:rPr>
        <w:t xml:space="preserve">Application Closes: </w:t>
      </w:r>
      <w:r w:rsidR="00E7530B">
        <w:rPr>
          <w:b/>
          <w:bCs/>
          <w:sz w:val="32"/>
          <w:szCs w:val="32"/>
          <w:highlight w:val="yellow"/>
        </w:rPr>
        <w:t>December 1</w:t>
      </w:r>
      <w:r w:rsidRPr="00DF11EA">
        <w:rPr>
          <w:b/>
          <w:bCs/>
          <w:sz w:val="32"/>
          <w:szCs w:val="32"/>
          <w:highlight w:val="yellow"/>
        </w:rPr>
        <w:t>, 202</w:t>
      </w:r>
      <w:r w:rsidR="00F85C0E" w:rsidRPr="00DF11EA">
        <w:rPr>
          <w:b/>
          <w:bCs/>
          <w:sz w:val="32"/>
          <w:szCs w:val="32"/>
          <w:highlight w:val="yellow"/>
        </w:rPr>
        <w:t>2</w:t>
      </w:r>
    </w:p>
    <w:p w14:paraId="1F0CEF9F" w14:textId="77777777" w:rsidR="0013421F" w:rsidRPr="00EA6DC5" w:rsidRDefault="0013421F" w:rsidP="00490A37">
      <w:pPr>
        <w:widowControl w:val="0"/>
      </w:pPr>
    </w:p>
    <w:p w14:paraId="4E51737D" w14:textId="77777777" w:rsidR="000864A7" w:rsidRPr="00EA6DC5" w:rsidRDefault="000864A7" w:rsidP="00490A37">
      <w:pPr>
        <w:widowControl w:val="0"/>
      </w:pPr>
    </w:p>
    <w:p w14:paraId="25C85C40" w14:textId="760063A2" w:rsidR="00E84F8F" w:rsidRPr="00C24520" w:rsidRDefault="00E84F8F" w:rsidP="00E84F8F">
      <w:pPr>
        <w:widowControl w:val="0"/>
        <w:jc w:val="center"/>
        <w:rPr>
          <w:sz w:val="28"/>
          <w:szCs w:val="28"/>
        </w:rPr>
      </w:pPr>
      <w:r w:rsidRPr="00EA6DC5">
        <w:rPr>
          <w:bCs/>
          <w:sz w:val="28"/>
          <w:szCs w:val="28"/>
        </w:rPr>
        <w:t xml:space="preserve">Technical Assistance for Applicants: </w:t>
      </w:r>
      <w:r w:rsidR="00BD5CCB" w:rsidRPr="00BD5CCB">
        <w:rPr>
          <w:b/>
          <w:sz w:val="28"/>
          <w:szCs w:val="28"/>
          <w:highlight w:val="yellow"/>
          <w:u w:val="single"/>
        </w:rPr>
        <w:t>10</w:t>
      </w:r>
      <w:r w:rsidR="00722084" w:rsidRPr="00BD5CCB">
        <w:rPr>
          <w:b/>
          <w:sz w:val="28"/>
          <w:szCs w:val="28"/>
          <w:highlight w:val="yellow"/>
          <w:u w:val="single"/>
        </w:rPr>
        <w:t>:</w:t>
      </w:r>
      <w:r w:rsidR="00156FE3" w:rsidRPr="00BD5CCB">
        <w:rPr>
          <w:b/>
          <w:sz w:val="28"/>
          <w:szCs w:val="28"/>
          <w:highlight w:val="yellow"/>
          <w:u w:val="single"/>
        </w:rPr>
        <w:t>0</w:t>
      </w:r>
      <w:r w:rsidR="00722084" w:rsidRPr="00BD5CCB">
        <w:rPr>
          <w:b/>
          <w:sz w:val="28"/>
          <w:szCs w:val="28"/>
          <w:highlight w:val="yellow"/>
          <w:u w:val="single"/>
        </w:rPr>
        <w:t xml:space="preserve">0 </w:t>
      </w:r>
      <w:r w:rsidR="00BD5CCB" w:rsidRPr="00BD5CCB">
        <w:rPr>
          <w:b/>
          <w:sz w:val="28"/>
          <w:szCs w:val="28"/>
          <w:highlight w:val="yellow"/>
          <w:u w:val="single"/>
        </w:rPr>
        <w:t>a</w:t>
      </w:r>
      <w:r w:rsidR="00722084" w:rsidRPr="00BD5CCB">
        <w:rPr>
          <w:b/>
          <w:sz w:val="28"/>
          <w:szCs w:val="28"/>
          <w:highlight w:val="yellow"/>
          <w:u w:val="single"/>
        </w:rPr>
        <w:t>.m.</w:t>
      </w:r>
      <w:r w:rsidR="00EA6DC5" w:rsidRPr="00BD5CCB">
        <w:rPr>
          <w:b/>
          <w:sz w:val="28"/>
          <w:szCs w:val="28"/>
          <w:highlight w:val="yellow"/>
          <w:u w:val="single"/>
        </w:rPr>
        <w:t xml:space="preserve"> </w:t>
      </w:r>
      <w:r w:rsidR="00722084" w:rsidRPr="00BD5CCB">
        <w:rPr>
          <w:b/>
          <w:sz w:val="28"/>
          <w:szCs w:val="28"/>
          <w:highlight w:val="yellow"/>
          <w:u w:val="single"/>
        </w:rPr>
        <w:t xml:space="preserve">on </w:t>
      </w:r>
      <w:r w:rsidR="00BD5CCB" w:rsidRPr="00BD5CCB">
        <w:rPr>
          <w:b/>
          <w:sz w:val="28"/>
          <w:szCs w:val="28"/>
          <w:highlight w:val="yellow"/>
          <w:u w:val="single"/>
        </w:rPr>
        <w:t>September 14</w:t>
      </w:r>
      <w:r w:rsidR="002E5A6F" w:rsidRPr="00BD5CCB">
        <w:rPr>
          <w:b/>
          <w:sz w:val="28"/>
          <w:szCs w:val="28"/>
          <w:highlight w:val="yellow"/>
          <w:u w:val="single"/>
        </w:rPr>
        <w:t>, 202</w:t>
      </w:r>
      <w:r w:rsidR="00966528" w:rsidRPr="00BD5CCB">
        <w:rPr>
          <w:b/>
          <w:sz w:val="28"/>
          <w:szCs w:val="28"/>
          <w:highlight w:val="yellow"/>
          <w:u w:val="single"/>
        </w:rPr>
        <w:t>2</w:t>
      </w:r>
    </w:p>
    <w:p w14:paraId="1287D4ED" w14:textId="77777777" w:rsidR="00E84F8F" w:rsidRPr="00C24520" w:rsidRDefault="00E84F8F" w:rsidP="00E84F8F">
      <w:pPr>
        <w:widowControl w:val="0"/>
        <w:jc w:val="center"/>
        <w:rPr>
          <w:bCs/>
          <w:sz w:val="28"/>
          <w:szCs w:val="28"/>
        </w:rPr>
      </w:pPr>
    </w:p>
    <w:p w14:paraId="00003B21" w14:textId="77777777" w:rsidR="004F3752" w:rsidRDefault="004F3752" w:rsidP="00490A37">
      <w:pPr>
        <w:widowControl w:val="0"/>
      </w:pPr>
    </w:p>
    <w:p w14:paraId="23E908DA" w14:textId="77777777" w:rsidR="000864A7" w:rsidRDefault="000864A7" w:rsidP="00490A37">
      <w:pPr>
        <w:widowControl w:val="0"/>
      </w:pPr>
    </w:p>
    <w:p w14:paraId="3E055EF3" w14:textId="77777777" w:rsidR="004F3752" w:rsidRPr="009A78CE" w:rsidRDefault="004F3752" w:rsidP="00490A37">
      <w:pPr>
        <w:widowControl w:val="0"/>
      </w:pPr>
    </w:p>
    <w:p w14:paraId="6F186A0A" w14:textId="6385F90A" w:rsidR="001721EE" w:rsidRPr="009A78CE" w:rsidRDefault="004A4CB5" w:rsidP="001721EE">
      <w:pPr>
        <w:widowControl w:val="0"/>
      </w:pPr>
      <w:r>
        <w:rPr>
          <w:u w:val="single"/>
        </w:rPr>
        <w:t xml:space="preserve">For questions about the ARP </w:t>
      </w:r>
      <w:r w:rsidR="001721EE" w:rsidRPr="7AA20766">
        <w:rPr>
          <w:u w:val="single"/>
        </w:rPr>
        <w:t>H</w:t>
      </w:r>
      <w:r>
        <w:rPr>
          <w:u w:val="single"/>
        </w:rPr>
        <w:t>omeless I</w:t>
      </w:r>
      <w:r w:rsidR="009E5B4C">
        <w:rPr>
          <w:u w:val="single"/>
        </w:rPr>
        <w:t>I</w:t>
      </w:r>
      <w:r>
        <w:rPr>
          <w:u w:val="single"/>
        </w:rPr>
        <w:t xml:space="preserve"> </w:t>
      </w:r>
      <w:r w:rsidR="001721EE" w:rsidRPr="7AA20766">
        <w:rPr>
          <w:u w:val="single"/>
        </w:rPr>
        <w:t>and the</w:t>
      </w:r>
      <w:r>
        <w:rPr>
          <w:u w:val="single"/>
        </w:rPr>
        <w:t xml:space="preserve"> McKinney-Vento</w:t>
      </w:r>
      <w:r w:rsidR="001721EE" w:rsidRPr="7AA20766">
        <w:rPr>
          <w:u w:val="single"/>
        </w:rPr>
        <w:t xml:space="preserve"> Education for Homeless Children and </w:t>
      </w:r>
      <w:r w:rsidR="6C4D74B9" w:rsidRPr="7AA20766">
        <w:rPr>
          <w:u w:val="single"/>
        </w:rPr>
        <w:t>Youth</w:t>
      </w:r>
      <w:r>
        <w:rPr>
          <w:u w:val="single"/>
        </w:rPr>
        <w:t xml:space="preserve"> </w:t>
      </w:r>
      <w:r w:rsidR="001721EE" w:rsidRPr="7AA20766">
        <w:rPr>
          <w:u w:val="single"/>
        </w:rPr>
        <w:t>Program, contact</w:t>
      </w:r>
      <w:r w:rsidR="001721EE">
        <w:t>:</w:t>
      </w:r>
    </w:p>
    <w:p w14:paraId="594DE2A6" w14:textId="6B426D0C" w:rsidR="00A56814" w:rsidRDefault="43D35AB4" w:rsidP="001721EE">
      <w:pPr>
        <w:widowControl w:val="0"/>
      </w:pPr>
      <w:r>
        <w:t>Zach Taylor</w:t>
      </w:r>
      <w:r w:rsidR="4612EECC">
        <w:t xml:space="preserve">, </w:t>
      </w:r>
      <w:r w:rsidR="00EA6DC5">
        <w:t>Team Lead: Diversity, Inclusion, &amp; Access</w:t>
      </w:r>
    </w:p>
    <w:p w14:paraId="16A8F2B4" w14:textId="2D013FA5" w:rsidR="001721EE" w:rsidRPr="00E5718A" w:rsidRDefault="00E10EFB" w:rsidP="001721EE">
      <w:pPr>
        <w:widowControl w:val="0"/>
      </w:pPr>
      <w:r>
        <w:t xml:space="preserve">803-734-8219; </w:t>
      </w:r>
      <w:hyperlink r:id="rId11" w:history="1">
        <w:r w:rsidR="00A56814" w:rsidRPr="00103876">
          <w:rPr>
            <w:rStyle w:val="Hyperlink"/>
          </w:rPr>
          <w:t>ztaylor@ed.sc.gov</w:t>
        </w:r>
      </w:hyperlink>
      <w:r w:rsidR="6BC86597">
        <w:t xml:space="preserve"> </w:t>
      </w:r>
      <w:r w:rsidR="7DBBD339">
        <w:t xml:space="preserve"> </w:t>
      </w:r>
    </w:p>
    <w:p w14:paraId="6A739A9C" w14:textId="77777777" w:rsidR="001721EE" w:rsidRPr="00E5718A" w:rsidRDefault="001721EE" w:rsidP="001721EE">
      <w:pPr>
        <w:widowControl w:val="0"/>
      </w:pPr>
    </w:p>
    <w:p w14:paraId="39163DB4" w14:textId="77777777" w:rsidR="006D3D09" w:rsidRPr="00E5718A" w:rsidRDefault="006D3D09" w:rsidP="004748CC">
      <w:pPr>
        <w:widowControl w:val="0"/>
      </w:pPr>
    </w:p>
    <w:p w14:paraId="305A95B7" w14:textId="77777777" w:rsidR="001721EE" w:rsidRPr="009A78CE" w:rsidRDefault="001721EE" w:rsidP="001721EE">
      <w:pPr>
        <w:widowControl w:val="0"/>
      </w:pPr>
      <w:r w:rsidRPr="00E14588">
        <w:rPr>
          <w:u w:val="single"/>
        </w:rPr>
        <w:t>Issued by</w:t>
      </w:r>
      <w:r w:rsidRPr="009A78CE">
        <w:t>:</w:t>
      </w:r>
    </w:p>
    <w:p w14:paraId="1E2E4827" w14:textId="77777777" w:rsidR="001721EE" w:rsidRPr="009A78CE" w:rsidRDefault="001721EE" w:rsidP="001721EE">
      <w:pPr>
        <w:widowControl w:val="0"/>
      </w:pPr>
      <w:r w:rsidRPr="009A78CE">
        <w:t>South Carolina Department of Education</w:t>
      </w:r>
    </w:p>
    <w:p w14:paraId="7092BC42" w14:textId="77777777" w:rsidR="001721EE" w:rsidRPr="009A78CE" w:rsidRDefault="001721EE" w:rsidP="001721EE">
      <w:pPr>
        <w:widowControl w:val="0"/>
      </w:pPr>
      <w:r w:rsidRPr="009A78CE">
        <w:t xml:space="preserve">Office of </w:t>
      </w:r>
      <w:r>
        <w:t>Federal and State Accountability</w:t>
      </w:r>
    </w:p>
    <w:p w14:paraId="484D23BE" w14:textId="46B14AA5" w:rsidR="001721EE" w:rsidRPr="009A78CE" w:rsidRDefault="001721EE" w:rsidP="001721EE">
      <w:pPr>
        <w:widowControl w:val="0"/>
      </w:pPr>
      <w:r w:rsidRPr="009A78CE">
        <w:t xml:space="preserve">1429 Senate Street, Suite </w:t>
      </w:r>
      <w:r>
        <w:t>501-</w:t>
      </w:r>
      <w:r w:rsidR="00E5718A">
        <w:t>A</w:t>
      </w:r>
    </w:p>
    <w:p w14:paraId="5260FBED" w14:textId="77777777" w:rsidR="001721EE" w:rsidRPr="009A78CE" w:rsidRDefault="001721EE" w:rsidP="001721EE">
      <w:pPr>
        <w:widowControl w:val="0"/>
      </w:pPr>
      <w:r w:rsidRPr="009A78CE">
        <w:t>Columbia, SC 29201</w:t>
      </w:r>
    </w:p>
    <w:p w14:paraId="6DAD8D02" w14:textId="77777777" w:rsidR="0013421F" w:rsidRPr="009A78CE" w:rsidRDefault="0013421F" w:rsidP="00490A37">
      <w:pPr>
        <w:widowControl w:val="0"/>
        <w:ind w:left="3060" w:firstLine="180"/>
        <w:rPr>
          <w:b/>
          <w:bCs/>
        </w:rPr>
        <w:sectPr w:rsidR="0013421F" w:rsidRPr="009A78CE" w:rsidSect="00D81CFF">
          <w:headerReference w:type="default"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326"/>
        </w:sectPr>
      </w:pPr>
    </w:p>
    <w:p w14:paraId="360784BB" w14:textId="77777777" w:rsidR="0013421F" w:rsidRPr="00053CF4" w:rsidRDefault="0013421F" w:rsidP="7AA20766">
      <w:pPr>
        <w:widowControl w:val="0"/>
        <w:jc w:val="center"/>
        <w:rPr>
          <w:b/>
          <w:bCs/>
        </w:rPr>
      </w:pPr>
      <w:r w:rsidRPr="7AA20766">
        <w:rPr>
          <w:b/>
          <w:bCs/>
        </w:rPr>
        <w:lastRenderedPageBreak/>
        <w:t>TABLE OF CONTENTS</w:t>
      </w:r>
    </w:p>
    <w:p w14:paraId="597BCF47" w14:textId="77777777" w:rsidR="0070404B" w:rsidRDefault="0070404B" w:rsidP="00D92942">
      <w:pPr>
        <w:pStyle w:val="TOC1"/>
        <w:rPr>
          <w:shd w:val="clear" w:color="auto" w:fill="E6E6E6"/>
        </w:rPr>
      </w:pPr>
    </w:p>
    <w:p w14:paraId="29CA62F7" w14:textId="6C8738FA" w:rsidR="00424A6A" w:rsidRDefault="0013421F">
      <w:pPr>
        <w:pStyle w:val="TOC1"/>
        <w:rPr>
          <w:rFonts w:asciiTheme="minorHAnsi" w:eastAsiaTheme="minorEastAsia" w:hAnsiTheme="minorHAnsi" w:cstheme="minorBidi"/>
          <w:b w:val="0"/>
          <w:bCs w:val="0"/>
          <w:iCs w:val="0"/>
          <w:smallCaps w:val="0"/>
          <w:szCs w:val="22"/>
        </w:rPr>
      </w:pPr>
      <w:r w:rsidRPr="00944EFF">
        <w:rPr>
          <w:color w:val="2B579A"/>
          <w:sz w:val="24"/>
          <w:shd w:val="clear" w:color="auto" w:fill="E6E6E6"/>
        </w:rPr>
        <w:fldChar w:fldCharType="begin"/>
      </w:r>
      <w:r w:rsidRPr="008D6768">
        <w:rPr>
          <w:sz w:val="24"/>
          <w:szCs w:val="24"/>
        </w:rPr>
        <w:instrText xml:space="preserve"> TOC \o "1-3" \h \z </w:instrText>
      </w:r>
      <w:r w:rsidRPr="00944EFF">
        <w:rPr>
          <w:color w:val="2B579A"/>
          <w:sz w:val="24"/>
          <w:shd w:val="clear" w:color="auto" w:fill="E6E6E6"/>
        </w:rPr>
        <w:fldChar w:fldCharType="separate"/>
      </w:r>
      <w:hyperlink w:anchor="_Toc97541595" w:history="1">
        <w:r w:rsidR="00424A6A" w:rsidRPr="009E62FB">
          <w:rPr>
            <w:rStyle w:val="Hyperlink"/>
          </w:rPr>
          <w:t>PART I: General Information</w:t>
        </w:r>
        <w:r w:rsidR="00424A6A">
          <w:rPr>
            <w:webHidden/>
          </w:rPr>
          <w:tab/>
        </w:r>
        <w:r w:rsidR="00424A6A">
          <w:rPr>
            <w:webHidden/>
          </w:rPr>
          <w:fldChar w:fldCharType="begin"/>
        </w:r>
        <w:r w:rsidR="00424A6A">
          <w:rPr>
            <w:webHidden/>
          </w:rPr>
          <w:instrText xml:space="preserve"> PAGEREF _Toc97541595 \h </w:instrText>
        </w:r>
        <w:r w:rsidR="00424A6A">
          <w:rPr>
            <w:webHidden/>
          </w:rPr>
        </w:r>
        <w:r w:rsidR="00424A6A">
          <w:rPr>
            <w:webHidden/>
          </w:rPr>
          <w:fldChar w:fldCharType="separate"/>
        </w:r>
        <w:r w:rsidR="00424A6A">
          <w:rPr>
            <w:webHidden/>
          </w:rPr>
          <w:t>1</w:t>
        </w:r>
        <w:r w:rsidR="00424A6A">
          <w:rPr>
            <w:webHidden/>
          </w:rPr>
          <w:fldChar w:fldCharType="end"/>
        </w:r>
      </w:hyperlink>
    </w:p>
    <w:p w14:paraId="544369C8" w14:textId="6F3F2B67" w:rsidR="00424A6A" w:rsidRDefault="001A61DD">
      <w:pPr>
        <w:pStyle w:val="TOC2"/>
        <w:rPr>
          <w:rFonts w:asciiTheme="minorHAnsi" w:eastAsiaTheme="minorEastAsia" w:hAnsiTheme="minorHAnsi" w:cstheme="minorBidi"/>
          <w:noProof/>
          <w:sz w:val="22"/>
          <w:szCs w:val="22"/>
        </w:rPr>
      </w:pPr>
      <w:hyperlink w:anchor="_Toc97541596" w:history="1">
        <w:r w:rsidR="00424A6A" w:rsidRPr="009E62FB">
          <w:rPr>
            <w:rStyle w:val="Hyperlink"/>
            <w:rFonts w:eastAsia="Times"/>
            <w:noProof/>
          </w:rPr>
          <w:t>A.</w:t>
        </w:r>
        <w:r w:rsidR="00424A6A">
          <w:rPr>
            <w:rFonts w:asciiTheme="minorHAnsi" w:eastAsiaTheme="minorEastAsia" w:hAnsiTheme="minorHAnsi" w:cstheme="minorBidi"/>
            <w:noProof/>
            <w:sz w:val="22"/>
            <w:szCs w:val="22"/>
          </w:rPr>
          <w:tab/>
        </w:r>
        <w:r w:rsidR="00424A6A" w:rsidRPr="009E62FB">
          <w:rPr>
            <w:rStyle w:val="Hyperlink"/>
            <w:rFonts w:eastAsia="Times"/>
            <w:noProof/>
          </w:rPr>
          <w:t>Introduction and Purpose</w:t>
        </w:r>
        <w:r w:rsidR="00424A6A">
          <w:rPr>
            <w:noProof/>
            <w:webHidden/>
          </w:rPr>
          <w:tab/>
        </w:r>
        <w:r w:rsidR="00424A6A">
          <w:rPr>
            <w:noProof/>
            <w:webHidden/>
          </w:rPr>
          <w:fldChar w:fldCharType="begin"/>
        </w:r>
        <w:r w:rsidR="00424A6A">
          <w:rPr>
            <w:noProof/>
            <w:webHidden/>
          </w:rPr>
          <w:instrText xml:space="preserve"> PAGEREF _Toc97541596 \h </w:instrText>
        </w:r>
        <w:r w:rsidR="00424A6A">
          <w:rPr>
            <w:noProof/>
            <w:webHidden/>
          </w:rPr>
        </w:r>
        <w:r w:rsidR="00424A6A">
          <w:rPr>
            <w:noProof/>
            <w:webHidden/>
          </w:rPr>
          <w:fldChar w:fldCharType="separate"/>
        </w:r>
        <w:r w:rsidR="00424A6A">
          <w:rPr>
            <w:noProof/>
            <w:webHidden/>
          </w:rPr>
          <w:t>1</w:t>
        </w:r>
        <w:r w:rsidR="00424A6A">
          <w:rPr>
            <w:noProof/>
            <w:webHidden/>
          </w:rPr>
          <w:fldChar w:fldCharType="end"/>
        </w:r>
      </w:hyperlink>
    </w:p>
    <w:p w14:paraId="393E0582" w14:textId="1FF2F538" w:rsidR="00424A6A" w:rsidRDefault="001A61DD">
      <w:pPr>
        <w:pStyle w:val="TOC2"/>
        <w:rPr>
          <w:rFonts w:asciiTheme="minorHAnsi" w:eastAsiaTheme="minorEastAsia" w:hAnsiTheme="minorHAnsi" w:cstheme="minorBidi"/>
          <w:noProof/>
          <w:sz w:val="22"/>
          <w:szCs w:val="22"/>
        </w:rPr>
      </w:pPr>
      <w:hyperlink w:anchor="_Toc97541597" w:history="1">
        <w:r w:rsidR="00424A6A" w:rsidRPr="009E62FB">
          <w:rPr>
            <w:rStyle w:val="Hyperlink"/>
            <w:rFonts w:eastAsia="Times"/>
            <w:noProof/>
          </w:rPr>
          <w:t>B.</w:t>
        </w:r>
        <w:r w:rsidR="00424A6A">
          <w:rPr>
            <w:rFonts w:asciiTheme="minorHAnsi" w:eastAsiaTheme="minorEastAsia" w:hAnsiTheme="minorHAnsi" w:cstheme="minorBidi"/>
            <w:noProof/>
            <w:sz w:val="22"/>
            <w:szCs w:val="22"/>
          </w:rPr>
          <w:tab/>
        </w:r>
        <w:r w:rsidR="00424A6A" w:rsidRPr="009E62FB">
          <w:rPr>
            <w:rStyle w:val="Hyperlink"/>
            <w:rFonts w:eastAsia="Times"/>
            <w:noProof/>
          </w:rPr>
          <w:t>Eligible Applicants</w:t>
        </w:r>
        <w:r w:rsidR="00424A6A">
          <w:rPr>
            <w:noProof/>
            <w:webHidden/>
          </w:rPr>
          <w:tab/>
        </w:r>
        <w:r w:rsidR="00424A6A">
          <w:rPr>
            <w:noProof/>
            <w:webHidden/>
          </w:rPr>
          <w:fldChar w:fldCharType="begin"/>
        </w:r>
        <w:r w:rsidR="00424A6A">
          <w:rPr>
            <w:noProof/>
            <w:webHidden/>
          </w:rPr>
          <w:instrText xml:space="preserve"> PAGEREF _Toc97541597 \h </w:instrText>
        </w:r>
        <w:r w:rsidR="00424A6A">
          <w:rPr>
            <w:noProof/>
            <w:webHidden/>
          </w:rPr>
        </w:r>
        <w:r w:rsidR="00424A6A">
          <w:rPr>
            <w:noProof/>
            <w:webHidden/>
          </w:rPr>
          <w:fldChar w:fldCharType="separate"/>
        </w:r>
        <w:r w:rsidR="00424A6A">
          <w:rPr>
            <w:noProof/>
            <w:webHidden/>
          </w:rPr>
          <w:t>2</w:t>
        </w:r>
        <w:r w:rsidR="00424A6A">
          <w:rPr>
            <w:noProof/>
            <w:webHidden/>
          </w:rPr>
          <w:fldChar w:fldCharType="end"/>
        </w:r>
      </w:hyperlink>
    </w:p>
    <w:p w14:paraId="1B661CA1" w14:textId="210786CA" w:rsidR="00424A6A" w:rsidRDefault="001A61DD">
      <w:pPr>
        <w:pStyle w:val="TOC2"/>
        <w:rPr>
          <w:rFonts w:asciiTheme="minorHAnsi" w:eastAsiaTheme="minorEastAsia" w:hAnsiTheme="minorHAnsi" w:cstheme="minorBidi"/>
          <w:noProof/>
          <w:sz w:val="22"/>
          <w:szCs w:val="22"/>
        </w:rPr>
      </w:pPr>
      <w:hyperlink w:anchor="_Toc97541598" w:history="1">
        <w:r w:rsidR="00424A6A" w:rsidRPr="009E62FB">
          <w:rPr>
            <w:rStyle w:val="Hyperlink"/>
            <w:rFonts w:eastAsia="Times"/>
            <w:noProof/>
          </w:rPr>
          <w:t>C.</w:t>
        </w:r>
        <w:r w:rsidR="00424A6A">
          <w:rPr>
            <w:rFonts w:asciiTheme="minorHAnsi" w:eastAsiaTheme="minorEastAsia" w:hAnsiTheme="minorHAnsi" w:cstheme="minorBidi"/>
            <w:noProof/>
            <w:sz w:val="22"/>
            <w:szCs w:val="22"/>
          </w:rPr>
          <w:tab/>
        </w:r>
        <w:r w:rsidR="00424A6A" w:rsidRPr="009E62FB">
          <w:rPr>
            <w:rStyle w:val="Hyperlink"/>
            <w:rFonts w:eastAsia="Times"/>
            <w:noProof/>
          </w:rPr>
          <w:t>Timeline of Subgranting Process</w:t>
        </w:r>
        <w:r w:rsidR="00424A6A">
          <w:rPr>
            <w:noProof/>
            <w:webHidden/>
          </w:rPr>
          <w:tab/>
        </w:r>
        <w:r w:rsidR="00424A6A">
          <w:rPr>
            <w:noProof/>
            <w:webHidden/>
          </w:rPr>
          <w:fldChar w:fldCharType="begin"/>
        </w:r>
        <w:r w:rsidR="00424A6A">
          <w:rPr>
            <w:noProof/>
            <w:webHidden/>
          </w:rPr>
          <w:instrText xml:space="preserve"> PAGEREF _Toc97541598 \h </w:instrText>
        </w:r>
        <w:r w:rsidR="00424A6A">
          <w:rPr>
            <w:noProof/>
            <w:webHidden/>
          </w:rPr>
        </w:r>
        <w:r w:rsidR="00424A6A">
          <w:rPr>
            <w:noProof/>
            <w:webHidden/>
          </w:rPr>
          <w:fldChar w:fldCharType="separate"/>
        </w:r>
        <w:r w:rsidR="00424A6A">
          <w:rPr>
            <w:noProof/>
            <w:webHidden/>
          </w:rPr>
          <w:t>2</w:t>
        </w:r>
        <w:r w:rsidR="00424A6A">
          <w:rPr>
            <w:noProof/>
            <w:webHidden/>
          </w:rPr>
          <w:fldChar w:fldCharType="end"/>
        </w:r>
      </w:hyperlink>
    </w:p>
    <w:p w14:paraId="3764FC25" w14:textId="7B4DE0AC" w:rsidR="00424A6A" w:rsidRDefault="001A61DD">
      <w:pPr>
        <w:pStyle w:val="TOC2"/>
        <w:rPr>
          <w:rFonts w:asciiTheme="minorHAnsi" w:eastAsiaTheme="minorEastAsia" w:hAnsiTheme="minorHAnsi" w:cstheme="minorBidi"/>
          <w:noProof/>
          <w:sz w:val="22"/>
          <w:szCs w:val="22"/>
        </w:rPr>
      </w:pPr>
      <w:hyperlink w:anchor="_Toc97541599" w:history="1">
        <w:r w:rsidR="00424A6A" w:rsidRPr="009E62FB">
          <w:rPr>
            <w:rStyle w:val="Hyperlink"/>
            <w:rFonts w:eastAsia="Times"/>
            <w:noProof/>
          </w:rPr>
          <w:t>D.</w:t>
        </w:r>
        <w:r w:rsidR="00424A6A">
          <w:rPr>
            <w:rFonts w:asciiTheme="minorHAnsi" w:eastAsiaTheme="minorEastAsia" w:hAnsiTheme="minorHAnsi" w:cstheme="minorBidi"/>
            <w:noProof/>
            <w:sz w:val="22"/>
            <w:szCs w:val="22"/>
          </w:rPr>
          <w:tab/>
        </w:r>
        <w:r w:rsidR="00424A6A" w:rsidRPr="009E62FB">
          <w:rPr>
            <w:rStyle w:val="Hyperlink"/>
            <w:rFonts w:eastAsia="Times"/>
            <w:noProof/>
          </w:rPr>
          <w:t>Technical Assistance Sessions for Applicants</w:t>
        </w:r>
        <w:r w:rsidR="00424A6A">
          <w:rPr>
            <w:noProof/>
            <w:webHidden/>
          </w:rPr>
          <w:tab/>
        </w:r>
        <w:r w:rsidR="00424A6A">
          <w:rPr>
            <w:noProof/>
            <w:webHidden/>
          </w:rPr>
          <w:fldChar w:fldCharType="begin"/>
        </w:r>
        <w:r w:rsidR="00424A6A">
          <w:rPr>
            <w:noProof/>
            <w:webHidden/>
          </w:rPr>
          <w:instrText xml:space="preserve"> PAGEREF _Toc97541599 \h </w:instrText>
        </w:r>
        <w:r w:rsidR="00424A6A">
          <w:rPr>
            <w:noProof/>
            <w:webHidden/>
          </w:rPr>
        </w:r>
        <w:r w:rsidR="00424A6A">
          <w:rPr>
            <w:noProof/>
            <w:webHidden/>
          </w:rPr>
          <w:fldChar w:fldCharType="separate"/>
        </w:r>
        <w:r w:rsidR="00424A6A">
          <w:rPr>
            <w:noProof/>
            <w:webHidden/>
          </w:rPr>
          <w:t>2</w:t>
        </w:r>
        <w:r w:rsidR="00424A6A">
          <w:rPr>
            <w:noProof/>
            <w:webHidden/>
          </w:rPr>
          <w:fldChar w:fldCharType="end"/>
        </w:r>
      </w:hyperlink>
    </w:p>
    <w:p w14:paraId="3829DF00" w14:textId="1700B9DC" w:rsidR="00424A6A" w:rsidRDefault="001A61DD">
      <w:pPr>
        <w:pStyle w:val="TOC2"/>
        <w:rPr>
          <w:rFonts w:asciiTheme="minorHAnsi" w:eastAsiaTheme="minorEastAsia" w:hAnsiTheme="minorHAnsi" w:cstheme="minorBidi"/>
          <w:noProof/>
          <w:sz w:val="22"/>
          <w:szCs w:val="22"/>
        </w:rPr>
      </w:pPr>
      <w:hyperlink w:anchor="_Toc97541600" w:history="1">
        <w:r w:rsidR="00424A6A" w:rsidRPr="009E62FB">
          <w:rPr>
            <w:rStyle w:val="Hyperlink"/>
            <w:rFonts w:eastAsia="Times"/>
            <w:noProof/>
          </w:rPr>
          <w:t>E.</w:t>
        </w:r>
        <w:r w:rsidR="00424A6A">
          <w:rPr>
            <w:rFonts w:asciiTheme="minorHAnsi" w:eastAsiaTheme="minorEastAsia" w:hAnsiTheme="minorHAnsi" w:cstheme="minorBidi"/>
            <w:noProof/>
            <w:sz w:val="22"/>
            <w:szCs w:val="22"/>
          </w:rPr>
          <w:tab/>
        </w:r>
        <w:r w:rsidR="00424A6A" w:rsidRPr="009E62FB">
          <w:rPr>
            <w:rStyle w:val="Hyperlink"/>
            <w:rFonts w:eastAsia="Times"/>
            <w:noProof/>
          </w:rPr>
          <w:t>Statutory, Federal Regulations, and Other Requirements</w:t>
        </w:r>
        <w:r w:rsidR="00424A6A">
          <w:rPr>
            <w:noProof/>
            <w:webHidden/>
          </w:rPr>
          <w:tab/>
        </w:r>
        <w:r w:rsidR="00424A6A">
          <w:rPr>
            <w:noProof/>
            <w:webHidden/>
          </w:rPr>
          <w:fldChar w:fldCharType="begin"/>
        </w:r>
        <w:r w:rsidR="00424A6A">
          <w:rPr>
            <w:noProof/>
            <w:webHidden/>
          </w:rPr>
          <w:instrText xml:space="preserve"> PAGEREF _Toc97541600 \h </w:instrText>
        </w:r>
        <w:r w:rsidR="00424A6A">
          <w:rPr>
            <w:noProof/>
            <w:webHidden/>
          </w:rPr>
        </w:r>
        <w:r w:rsidR="00424A6A">
          <w:rPr>
            <w:noProof/>
            <w:webHidden/>
          </w:rPr>
          <w:fldChar w:fldCharType="separate"/>
        </w:r>
        <w:r w:rsidR="00424A6A">
          <w:rPr>
            <w:noProof/>
            <w:webHidden/>
          </w:rPr>
          <w:t>2</w:t>
        </w:r>
        <w:r w:rsidR="00424A6A">
          <w:rPr>
            <w:noProof/>
            <w:webHidden/>
          </w:rPr>
          <w:fldChar w:fldCharType="end"/>
        </w:r>
      </w:hyperlink>
    </w:p>
    <w:p w14:paraId="395CC862" w14:textId="1BAF9C2D" w:rsidR="00424A6A" w:rsidRDefault="001A61DD">
      <w:pPr>
        <w:pStyle w:val="TOC2"/>
        <w:rPr>
          <w:rFonts w:asciiTheme="minorHAnsi" w:eastAsiaTheme="minorEastAsia" w:hAnsiTheme="minorHAnsi" w:cstheme="minorBidi"/>
          <w:noProof/>
          <w:sz w:val="22"/>
          <w:szCs w:val="22"/>
        </w:rPr>
      </w:pPr>
      <w:hyperlink w:anchor="_Toc97541601" w:history="1">
        <w:r w:rsidR="00424A6A" w:rsidRPr="009E62FB">
          <w:rPr>
            <w:rStyle w:val="Hyperlink"/>
            <w:rFonts w:eastAsia="Times"/>
            <w:noProof/>
          </w:rPr>
          <w:t>F.</w:t>
        </w:r>
        <w:r w:rsidR="00424A6A">
          <w:rPr>
            <w:rFonts w:asciiTheme="minorHAnsi" w:eastAsiaTheme="minorEastAsia" w:hAnsiTheme="minorHAnsi" w:cstheme="minorBidi"/>
            <w:noProof/>
            <w:sz w:val="22"/>
            <w:szCs w:val="22"/>
          </w:rPr>
          <w:tab/>
        </w:r>
        <w:r w:rsidR="00424A6A" w:rsidRPr="009E62FB">
          <w:rPr>
            <w:rStyle w:val="Hyperlink"/>
            <w:rFonts w:eastAsia="Times"/>
            <w:noProof/>
          </w:rPr>
          <w:t>Authorized Activities</w:t>
        </w:r>
        <w:r w:rsidR="00424A6A">
          <w:rPr>
            <w:noProof/>
            <w:webHidden/>
          </w:rPr>
          <w:tab/>
        </w:r>
        <w:r w:rsidR="00424A6A">
          <w:rPr>
            <w:noProof/>
            <w:webHidden/>
          </w:rPr>
          <w:fldChar w:fldCharType="begin"/>
        </w:r>
        <w:r w:rsidR="00424A6A">
          <w:rPr>
            <w:noProof/>
            <w:webHidden/>
          </w:rPr>
          <w:instrText xml:space="preserve"> PAGEREF _Toc97541601 \h </w:instrText>
        </w:r>
        <w:r w:rsidR="00424A6A">
          <w:rPr>
            <w:noProof/>
            <w:webHidden/>
          </w:rPr>
        </w:r>
        <w:r w:rsidR="00424A6A">
          <w:rPr>
            <w:noProof/>
            <w:webHidden/>
          </w:rPr>
          <w:fldChar w:fldCharType="separate"/>
        </w:r>
        <w:r w:rsidR="00424A6A">
          <w:rPr>
            <w:noProof/>
            <w:webHidden/>
          </w:rPr>
          <w:t>6</w:t>
        </w:r>
        <w:r w:rsidR="00424A6A">
          <w:rPr>
            <w:noProof/>
            <w:webHidden/>
          </w:rPr>
          <w:fldChar w:fldCharType="end"/>
        </w:r>
      </w:hyperlink>
    </w:p>
    <w:p w14:paraId="37803916" w14:textId="55CF144D" w:rsidR="00424A6A" w:rsidRDefault="001A61DD">
      <w:pPr>
        <w:pStyle w:val="TOC2"/>
        <w:rPr>
          <w:rFonts w:asciiTheme="minorHAnsi" w:eastAsiaTheme="minorEastAsia" w:hAnsiTheme="minorHAnsi" w:cstheme="minorBidi"/>
          <w:noProof/>
          <w:sz w:val="22"/>
          <w:szCs w:val="22"/>
        </w:rPr>
      </w:pPr>
      <w:hyperlink w:anchor="_Toc97541602" w:history="1">
        <w:r w:rsidR="00424A6A" w:rsidRPr="009E62FB">
          <w:rPr>
            <w:rStyle w:val="Hyperlink"/>
            <w:rFonts w:eastAsia="Times"/>
            <w:noProof/>
          </w:rPr>
          <w:t>G.</w:t>
        </w:r>
        <w:r w:rsidR="00424A6A">
          <w:rPr>
            <w:rFonts w:asciiTheme="minorHAnsi" w:eastAsiaTheme="minorEastAsia" w:hAnsiTheme="minorHAnsi" w:cstheme="minorBidi"/>
            <w:noProof/>
            <w:sz w:val="22"/>
            <w:szCs w:val="22"/>
          </w:rPr>
          <w:tab/>
        </w:r>
        <w:r w:rsidR="00424A6A" w:rsidRPr="009E62FB">
          <w:rPr>
            <w:rStyle w:val="Hyperlink"/>
            <w:rFonts w:eastAsia="Times"/>
            <w:noProof/>
          </w:rPr>
          <w:t>Unauthorized Activities</w:t>
        </w:r>
        <w:r w:rsidR="00424A6A">
          <w:rPr>
            <w:noProof/>
            <w:webHidden/>
          </w:rPr>
          <w:tab/>
        </w:r>
        <w:r w:rsidR="00424A6A">
          <w:rPr>
            <w:noProof/>
            <w:webHidden/>
          </w:rPr>
          <w:fldChar w:fldCharType="begin"/>
        </w:r>
        <w:r w:rsidR="00424A6A">
          <w:rPr>
            <w:noProof/>
            <w:webHidden/>
          </w:rPr>
          <w:instrText xml:space="preserve"> PAGEREF _Toc97541602 \h </w:instrText>
        </w:r>
        <w:r w:rsidR="00424A6A">
          <w:rPr>
            <w:noProof/>
            <w:webHidden/>
          </w:rPr>
        </w:r>
        <w:r w:rsidR="00424A6A">
          <w:rPr>
            <w:noProof/>
            <w:webHidden/>
          </w:rPr>
          <w:fldChar w:fldCharType="separate"/>
        </w:r>
        <w:r w:rsidR="00424A6A">
          <w:rPr>
            <w:noProof/>
            <w:webHidden/>
          </w:rPr>
          <w:t>8</w:t>
        </w:r>
        <w:r w:rsidR="00424A6A">
          <w:rPr>
            <w:noProof/>
            <w:webHidden/>
          </w:rPr>
          <w:fldChar w:fldCharType="end"/>
        </w:r>
      </w:hyperlink>
    </w:p>
    <w:p w14:paraId="4D1AC088" w14:textId="66A62BE2" w:rsidR="00424A6A" w:rsidRDefault="001A61DD">
      <w:pPr>
        <w:pStyle w:val="TOC2"/>
        <w:rPr>
          <w:rFonts w:asciiTheme="minorHAnsi" w:eastAsiaTheme="minorEastAsia" w:hAnsiTheme="minorHAnsi" w:cstheme="minorBidi"/>
          <w:noProof/>
          <w:sz w:val="22"/>
          <w:szCs w:val="22"/>
        </w:rPr>
      </w:pPr>
      <w:hyperlink w:anchor="_Toc97541603" w:history="1">
        <w:r w:rsidR="00424A6A" w:rsidRPr="009E62FB">
          <w:rPr>
            <w:rStyle w:val="Hyperlink"/>
            <w:rFonts w:eastAsia="Times"/>
            <w:noProof/>
          </w:rPr>
          <w:t>H.</w:t>
        </w:r>
        <w:r w:rsidR="00424A6A">
          <w:rPr>
            <w:rFonts w:asciiTheme="minorHAnsi" w:eastAsiaTheme="minorEastAsia" w:hAnsiTheme="minorHAnsi" w:cstheme="minorBidi"/>
            <w:noProof/>
            <w:sz w:val="22"/>
            <w:szCs w:val="22"/>
          </w:rPr>
          <w:tab/>
        </w:r>
        <w:r w:rsidR="00424A6A" w:rsidRPr="009E62FB">
          <w:rPr>
            <w:rStyle w:val="Hyperlink"/>
            <w:rFonts w:eastAsia="Times"/>
            <w:noProof/>
          </w:rPr>
          <w:t>Program Accountability and Monitoring</w:t>
        </w:r>
        <w:r w:rsidR="00424A6A">
          <w:rPr>
            <w:noProof/>
            <w:webHidden/>
          </w:rPr>
          <w:tab/>
        </w:r>
        <w:r w:rsidR="00424A6A">
          <w:rPr>
            <w:noProof/>
            <w:webHidden/>
          </w:rPr>
          <w:fldChar w:fldCharType="begin"/>
        </w:r>
        <w:r w:rsidR="00424A6A">
          <w:rPr>
            <w:noProof/>
            <w:webHidden/>
          </w:rPr>
          <w:instrText xml:space="preserve"> PAGEREF _Toc97541603 \h </w:instrText>
        </w:r>
        <w:r w:rsidR="00424A6A">
          <w:rPr>
            <w:noProof/>
            <w:webHidden/>
          </w:rPr>
        </w:r>
        <w:r w:rsidR="00424A6A">
          <w:rPr>
            <w:noProof/>
            <w:webHidden/>
          </w:rPr>
          <w:fldChar w:fldCharType="separate"/>
        </w:r>
        <w:r w:rsidR="00424A6A">
          <w:rPr>
            <w:noProof/>
            <w:webHidden/>
          </w:rPr>
          <w:t>8</w:t>
        </w:r>
        <w:r w:rsidR="00424A6A">
          <w:rPr>
            <w:noProof/>
            <w:webHidden/>
          </w:rPr>
          <w:fldChar w:fldCharType="end"/>
        </w:r>
      </w:hyperlink>
    </w:p>
    <w:p w14:paraId="1658FC72" w14:textId="5BE279C7" w:rsidR="00424A6A" w:rsidRDefault="001A61DD">
      <w:pPr>
        <w:pStyle w:val="TOC2"/>
        <w:rPr>
          <w:rFonts w:asciiTheme="minorHAnsi" w:eastAsiaTheme="minorEastAsia" w:hAnsiTheme="minorHAnsi" w:cstheme="minorBidi"/>
          <w:noProof/>
          <w:sz w:val="22"/>
          <w:szCs w:val="22"/>
        </w:rPr>
      </w:pPr>
      <w:hyperlink w:anchor="_Toc97541604" w:history="1">
        <w:r w:rsidR="00424A6A" w:rsidRPr="009E62FB">
          <w:rPr>
            <w:rStyle w:val="Hyperlink"/>
            <w:rFonts w:eastAsia="Times"/>
            <w:noProof/>
          </w:rPr>
          <w:t>I.</w:t>
        </w:r>
        <w:r w:rsidR="00424A6A">
          <w:rPr>
            <w:rFonts w:asciiTheme="minorHAnsi" w:eastAsiaTheme="minorEastAsia" w:hAnsiTheme="minorHAnsi" w:cstheme="minorBidi"/>
            <w:noProof/>
            <w:sz w:val="22"/>
            <w:szCs w:val="22"/>
          </w:rPr>
          <w:tab/>
        </w:r>
        <w:r w:rsidR="00424A6A" w:rsidRPr="009E62FB">
          <w:rPr>
            <w:rStyle w:val="Hyperlink"/>
            <w:rFonts w:eastAsia="Times"/>
            <w:noProof/>
          </w:rPr>
          <w:t>Fiscal Operations</w:t>
        </w:r>
        <w:r w:rsidR="00424A6A">
          <w:rPr>
            <w:noProof/>
            <w:webHidden/>
          </w:rPr>
          <w:tab/>
        </w:r>
        <w:r w:rsidR="00424A6A">
          <w:rPr>
            <w:noProof/>
            <w:webHidden/>
          </w:rPr>
          <w:fldChar w:fldCharType="begin"/>
        </w:r>
        <w:r w:rsidR="00424A6A">
          <w:rPr>
            <w:noProof/>
            <w:webHidden/>
          </w:rPr>
          <w:instrText xml:space="preserve"> PAGEREF _Toc97541604 \h </w:instrText>
        </w:r>
        <w:r w:rsidR="00424A6A">
          <w:rPr>
            <w:noProof/>
            <w:webHidden/>
          </w:rPr>
        </w:r>
        <w:r w:rsidR="00424A6A">
          <w:rPr>
            <w:noProof/>
            <w:webHidden/>
          </w:rPr>
          <w:fldChar w:fldCharType="separate"/>
        </w:r>
        <w:r w:rsidR="00424A6A">
          <w:rPr>
            <w:noProof/>
            <w:webHidden/>
          </w:rPr>
          <w:t>11</w:t>
        </w:r>
        <w:r w:rsidR="00424A6A">
          <w:rPr>
            <w:noProof/>
            <w:webHidden/>
          </w:rPr>
          <w:fldChar w:fldCharType="end"/>
        </w:r>
      </w:hyperlink>
    </w:p>
    <w:p w14:paraId="6ED96F7D" w14:textId="65748A50" w:rsidR="00424A6A" w:rsidRDefault="001A61DD">
      <w:pPr>
        <w:pStyle w:val="TOC2"/>
        <w:rPr>
          <w:rStyle w:val="Hyperlink"/>
          <w:rFonts w:eastAsia="Times"/>
          <w:noProof/>
        </w:rPr>
      </w:pPr>
      <w:hyperlink w:anchor="_Toc97541605" w:history="1">
        <w:r w:rsidR="00424A6A" w:rsidRPr="009E62FB">
          <w:rPr>
            <w:rStyle w:val="Hyperlink"/>
            <w:rFonts w:eastAsia="Times"/>
            <w:noProof/>
          </w:rPr>
          <w:t>J.</w:t>
        </w:r>
        <w:r w:rsidR="00424A6A">
          <w:rPr>
            <w:rFonts w:asciiTheme="minorHAnsi" w:eastAsiaTheme="minorEastAsia" w:hAnsiTheme="minorHAnsi" w:cstheme="minorBidi"/>
            <w:noProof/>
            <w:sz w:val="22"/>
            <w:szCs w:val="22"/>
          </w:rPr>
          <w:tab/>
        </w:r>
        <w:r w:rsidR="00424A6A" w:rsidRPr="009E62FB">
          <w:rPr>
            <w:rStyle w:val="Hyperlink"/>
            <w:rFonts w:eastAsia="Times"/>
            <w:noProof/>
          </w:rPr>
          <w:t>Application Review Process</w:t>
        </w:r>
        <w:r w:rsidR="00424A6A">
          <w:rPr>
            <w:noProof/>
            <w:webHidden/>
          </w:rPr>
          <w:tab/>
        </w:r>
        <w:r w:rsidR="00424A6A">
          <w:rPr>
            <w:noProof/>
            <w:webHidden/>
          </w:rPr>
          <w:fldChar w:fldCharType="begin"/>
        </w:r>
        <w:r w:rsidR="00424A6A">
          <w:rPr>
            <w:noProof/>
            <w:webHidden/>
          </w:rPr>
          <w:instrText xml:space="preserve"> PAGEREF _Toc97541605 \h </w:instrText>
        </w:r>
        <w:r w:rsidR="00424A6A">
          <w:rPr>
            <w:noProof/>
            <w:webHidden/>
          </w:rPr>
        </w:r>
        <w:r w:rsidR="00424A6A">
          <w:rPr>
            <w:noProof/>
            <w:webHidden/>
          </w:rPr>
          <w:fldChar w:fldCharType="separate"/>
        </w:r>
        <w:r w:rsidR="00424A6A">
          <w:rPr>
            <w:noProof/>
            <w:webHidden/>
          </w:rPr>
          <w:t>12</w:t>
        </w:r>
        <w:r w:rsidR="00424A6A">
          <w:rPr>
            <w:noProof/>
            <w:webHidden/>
          </w:rPr>
          <w:fldChar w:fldCharType="end"/>
        </w:r>
      </w:hyperlink>
    </w:p>
    <w:p w14:paraId="42EB05B7" w14:textId="77777777" w:rsidR="00424A6A" w:rsidRPr="00424A6A" w:rsidRDefault="00424A6A" w:rsidP="00424A6A">
      <w:pPr>
        <w:rPr>
          <w:rFonts w:eastAsiaTheme="minorEastAsia"/>
        </w:rPr>
      </w:pPr>
    </w:p>
    <w:p w14:paraId="2696F297" w14:textId="72EF7BB3" w:rsidR="00424A6A" w:rsidRDefault="001A61DD">
      <w:pPr>
        <w:pStyle w:val="TOC1"/>
        <w:rPr>
          <w:rFonts w:asciiTheme="minorHAnsi" w:eastAsiaTheme="minorEastAsia" w:hAnsiTheme="minorHAnsi" w:cstheme="minorBidi"/>
          <w:b w:val="0"/>
          <w:bCs w:val="0"/>
          <w:iCs w:val="0"/>
          <w:smallCaps w:val="0"/>
          <w:szCs w:val="22"/>
        </w:rPr>
      </w:pPr>
      <w:hyperlink w:anchor="_Toc97541606" w:history="1">
        <w:r w:rsidR="00424A6A" w:rsidRPr="009E62FB">
          <w:rPr>
            <w:rStyle w:val="Hyperlink"/>
          </w:rPr>
          <w:t>PART II: Application Overview, Content, and Instructions</w:t>
        </w:r>
        <w:r w:rsidR="00424A6A">
          <w:rPr>
            <w:webHidden/>
          </w:rPr>
          <w:tab/>
        </w:r>
        <w:r w:rsidR="00424A6A">
          <w:rPr>
            <w:webHidden/>
          </w:rPr>
          <w:fldChar w:fldCharType="begin"/>
        </w:r>
        <w:r w:rsidR="00424A6A">
          <w:rPr>
            <w:webHidden/>
          </w:rPr>
          <w:instrText xml:space="preserve"> PAGEREF _Toc97541606 \h </w:instrText>
        </w:r>
        <w:r w:rsidR="00424A6A">
          <w:rPr>
            <w:webHidden/>
          </w:rPr>
        </w:r>
        <w:r w:rsidR="00424A6A">
          <w:rPr>
            <w:webHidden/>
          </w:rPr>
          <w:fldChar w:fldCharType="separate"/>
        </w:r>
        <w:r w:rsidR="00424A6A">
          <w:rPr>
            <w:webHidden/>
          </w:rPr>
          <w:t>13</w:t>
        </w:r>
        <w:r w:rsidR="00424A6A">
          <w:rPr>
            <w:webHidden/>
          </w:rPr>
          <w:fldChar w:fldCharType="end"/>
        </w:r>
      </w:hyperlink>
    </w:p>
    <w:p w14:paraId="07E55F27" w14:textId="57A182D4" w:rsidR="00424A6A" w:rsidRDefault="001A61DD">
      <w:pPr>
        <w:pStyle w:val="TOC2"/>
        <w:rPr>
          <w:rFonts w:asciiTheme="minorHAnsi" w:eastAsiaTheme="minorEastAsia" w:hAnsiTheme="minorHAnsi" w:cstheme="minorBidi"/>
          <w:noProof/>
          <w:sz w:val="22"/>
          <w:szCs w:val="22"/>
        </w:rPr>
      </w:pPr>
      <w:hyperlink w:anchor="_Toc97541607" w:history="1">
        <w:r w:rsidR="00424A6A" w:rsidRPr="009E62FB">
          <w:rPr>
            <w:rStyle w:val="Hyperlink"/>
            <w:rFonts w:eastAsia="Times"/>
            <w:noProof/>
          </w:rPr>
          <w:t>A.</w:t>
        </w:r>
        <w:r w:rsidR="00424A6A">
          <w:rPr>
            <w:rFonts w:asciiTheme="minorHAnsi" w:eastAsiaTheme="minorEastAsia" w:hAnsiTheme="minorHAnsi" w:cstheme="minorBidi"/>
            <w:noProof/>
            <w:sz w:val="22"/>
            <w:szCs w:val="22"/>
          </w:rPr>
          <w:tab/>
        </w:r>
        <w:r w:rsidR="00424A6A" w:rsidRPr="009E62FB">
          <w:rPr>
            <w:rStyle w:val="Hyperlink"/>
            <w:rFonts w:eastAsia="Times"/>
            <w:noProof/>
          </w:rPr>
          <w:t>Application Overview</w:t>
        </w:r>
        <w:r w:rsidR="00424A6A">
          <w:rPr>
            <w:noProof/>
            <w:webHidden/>
          </w:rPr>
          <w:tab/>
        </w:r>
        <w:r w:rsidR="00424A6A">
          <w:rPr>
            <w:noProof/>
            <w:webHidden/>
          </w:rPr>
          <w:fldChar w:fldCharType="begin"/>
        </w:r>
        <w:r w:rsidR="00424A6A">
          <w:rPr>
            <w:noProof/>
            <w:webHidden/>
          </w:rPr>
          <w:instrText xml:space="preserve"> PAGEREF _Toc97541607 \h </w:instrText>
        </w:r>
        <w:r w:rsidR="00424A6A">
          <w:rPr>
            <w:noProof/>
            <w:webHidden/>
          </w:rPr>
        </w:r>
        <w:r w:rsidR="00424A6A">
          <w:rPr>
            <w:noProof/>
            <w:webHidden/>
          </w:rPr>
          <w:fldChar w:fldCharType="separate"/>
        </w:r>
        <w:r w:rsidR="00424A6A">
          <w:rPr>
            <w:noProof/>
            <w:webHidden/>
          </w:rPr>
          <w:t>13</w:t>
        </w:r>
        <w:r w:rsidR="00424A6A">
          <w:rPr>
            <w:noProof/>
            <w:webHidden/>
          </w:rPr>
          <w:fldChar w:fldCharType="end"/>
        </w:r>
      </w:hyperlink>
    </w:p>
    <w:p w14:paraId="05801BE9" w14:textId="5E51C044" w:rsidR="00424A6A" w:rsidRDefault="001A61DD">
      <w:pPr>
        <w:pStyle w:val="TOC2"/>
        <w:rPr>
          <w:rFonts w:asciiTheme="minorHAnsi" w:eastAsiaTheme="minorEastAsia" w:hAnsiTheme="minorHAnsi" w:cstheme="minorBidi"/>
          <w:noProof/>
          <w:sz w:val="22"/>
          <w:szCs w:val="22"/>
        </w:rPr>
      </w:pPr>
      <w:hyperlink w:anchor="_Toc97541608" w:history="1">
        <w:r w:rsidR="00424A6A" w:rsidRPr="009E62FB">
          <w:rPr>
            <w:rStyle w:val="Hyperlink"/>
            <w:rFonts w:eastAsia="Times"/>
            <w:noProof/>
          </w:rPr>
          <w:t>B.</w:t>
        </w:r>
        <w:r w:rsidR="00424A6A">
          <w:rPr>
            <w:rFonts w:asciiTheme="minorHAnsi" w:eastAsiaTheme="minorEastAsia" w:hAnsiTheme="minorHAnsi" w:cstheme="minorBidi"/>
            <w:noProof/>
            <w:sz w:val="22"/>
            <w:szCs w:val="22"/>
          </w:rPr>
          <w:tab/>
        </w:r>
        <w:r w:rsidR="00424A6A" w:rsidRPr="009E62FB">
          <w:rPr>
            <w:rStyle w:val="Hyperlink"/>
            <w:rFonts w:eastAsia="Times"/>
            <w:noProof/>
          </w:rPr>
          <w:t>Online Application Submission</w:t>
        </w:r>
        <w:r w:rsidR="00424A6A">
          <w:rPr>
            <w:noProof/>
            <w:webHidden/>
          </w:rPr>
          <w:tab/>
        </w:r>
        <w:r w:rsidR="00424A6A">
          <w:rPr>
            <w:noProof/>
            <w:webHidden/>
          </w:rPr>
          <w:fldChar w:fldCharType="begin"/>
        </w:r>
        <w:r w:rsidR="00424A6A">
          <w:rPr>
            <w:noProof/>
            <w:webHidden/>
          </w:rPr>
          <w:instrText xml:space="preserve"> PAGEREF _Toc97541608 \h </w:instrText>
        </w:r>
        <w:r w:rsidR="00424A6A">
          <w:rPr>
            <w:noProof/>
            <w:webHidden/>
          </w:rPr>
        </w:r>
        <w:r w:rsidR="00424A6A">
          <w:rPr>
            <w:noProof/>
            <w:webHidden/>
          </w:rPr>
          <w:fldChar w:fldCharType="separate"/>
        </w:r>
        <w:r w:rsidR="00424A6A">
          <w:rPr>
            <w:noProof/>
            <w:webHidden/>
          </w:rPr>
          <w:t>13</w:t>
        </w:r>
        <w:r w:rsidR="00424A6A">
          <w:rPr>
            <w:noProof/>
            <w:webHidden/>
          </w:rPr>
          <w:fldChar w:fldCharType="end"/>
        </w:r>
      </w:hyperlink>
    </w:p>
    <w:p w14:paraId="1EBB6ABA" w14:textId="4E57E0E3" w:rsidR="00424A6A" w:rsidRDefault="001A61DD">
      <w:pPr>
        <w:pStyle w:val="TOC2"/>
        <w:rPr>
          <w:rFonts w:asciiTheme="minorHAnsi" w:eastAsiaTheme="minorEastAsia" w:hAnsiTheme="minorHAnsi" w:cstheme="minorBidi"/>
          <w:noProof/>
          <w:sz w:val="22"/>
          <w:szCs w:val="22"/>
        </w:rPr>
      </w:pPr>
      <w:hyperlink w:anchor="_Toc97541609" w:history="1">
        <w:r w:rsidR="00424A6A" w:rsidRPr="009E62FB">
          <w:rPr>
            <w:rStyle w:val="Hyperlink"/>
            <w:rFonts w:eastAsia="Times"/>
            <w:noProof/>
          </w:rPr>
          <w:t>C.</w:t>
        </w:r>
        <w:r w:rsidR="00424A6A">
          <w:rPr>
            <w:rFonts w:asciiTheme="minorHAnsi" w:eastAsiaTheme="minorEastAsia" w:hAnsiTheme="minorHAnsi" w:cstheme="minorBidi"/>
            <w:noProof/>
            <w:sz w:val="22"/>
            <w:szCs w:val="22"/>
          </w:rPr>
          <w:tab/>
        </w:r>
        <w:r w:rsidR="00424A6A" w:rsidRPr="009E62FB">
          <w:rPr>
            <w:rStyle w:val="Hyperlink"/>
            <w:rFonts w:eastAsia="Times"/>
            <w:noProof/>
          </w:rPr>
          <w:t>Application Budget</w:t>
        </w:r>
        <w:r w:rsidR="00424A6A">
          <w:rPr>
            <w:noProof/>
            <w:webHidden/>
          </w:rPr>
          <w:tab/>
        </w:r>
        <w:r w:rsidR="00424A6A">
          <w:rPr>
            <w:noProof/>
            <w:webHidden/>
          </w:rPr>
          <w:fldChar w:fldCharType="begin"/>
        </w:r>
        <w:r w:rsidR="00424A6A">
          <w:rPr>
            <w:noProof/>
            <w:webHidden/>
          </w:rPr>
          <w:instrText xml:space="preserve"> PAGEREF _Toc97541609 \h </w:instrText>
        </w:r>
        <w:r w:rsidR="00424A6A">
          <w:rPr>
            <w:noProof/>
            <w:webHidden/>
          </w:rPr>
        </w:r>
        <w:r w:rsidR="00424A6A">
          <w:rPr>
            <w:noProof/>
            <w:webHidden/>
          </w:rPr>
          <w:fldChar w:fldCharType="separate"/>
        </w:r>
        <w:r w:rsidR="00424A6A">
          <w:rPr>
            <w:noProof/>
            <w:webHidden/>
          </w:rPr>
          <w:t>14</w:t>
        </w:r>
        <w:r w:rsidR="00424A6A">
          <w:rPr>
            <w:noProof/>
            <w:webHidden/>
          </w:rPr>
          <w:fldChar w:fldCharType="end"/>
        </w:r>
      </w:hyperlink>
    </w:p>
    <w:p w14:paraId="16FA1413" w14:textId="5ECD82F6" w:rsidR="00424A6A" w:rsidRDefault="001A61DD">
      <w:pPr>
        <w:pStyle w:val="TOC2"/>
        <w:rPr>
          <w:rFonts w:asciiTheme="minorHAnsi" w:eastAsiaTheme="minorEastAsia" w:hAnsiTheme="minorHAnsi" w:cstheme="minorBidi"/>
          <w:noProof/>
          <w:sz w:val="22"/>
          <w:szCs w:val="22"/>
        </w:rPr>
      </w:pPr>
      <w:hyperlink w:anchor="_Toc97541610" w:history="1">
        <w:r w:rsidR="00424A6A" w:rsidRPr="009E62FB">
          <w:rPr>
            <w:rStyle w:val="Hyperlink"/>
            <w:rFonts w:eastAsia="Times"/>
            <w:noProof/>
          </w:rPr>
          <w:t>D.</w:t>
        </w:r>
        <w:r w:rsidR="00424A6A">
          <w:rPr>
            <w:rFonts w:asciiTheme="minorHAnsi" w:eastAsiaTheme="minorEastAsia" w:hAnsiTheme="minorHAnsi" w:cstheme="minorBidi"/>
            <w:noProof/>
            <w:sz w:val="22"/>
            <w:szCs w:val="22"/>
          </w:rPr>
          <w:tab/>
        </w:r>
        <w:r w:rsidR="00424A6A" w:rsidRPr="009E62FB">
          <w:rPr>
            <w:rStyle w:val="Hyperlink"/>
            <w:rFonts w:eastAsia="Times"/>
            <w:noProof/>
          </w:rPr>
          <w:t>Appendices</w:t>
        </w:r>
        <w:r w:rsidR="00424A6A">
          <w:rPr>
            <w:noProof/>
            <w:webHidden/>
          </w:rPr>
          <w:tab/>
        </w:r>
        <w:r w:rsidR="00424A6A">
          <w:rPr>
            <w:noProof/>
            <w:webHidden/>
          </w:rPr>
          <w:fldChar w:fldCharType="begin"/>
        </w:r>
        <w:r w:rsidR="00424A6A">
          <w:rPr>
            <w:noProof/>
            <w:webHidden/>
          </w:rPr>
          <w:instrText xml:space="preserve"> PAGEREF _Toc97541610 \h </w:instrText>
        </w:r>
        <w:r w:rsidR="00424A6A">
          <w:rPr>
            <w:noProof/>
            <w:webHidden/>
          </w:rPr>
        </w:r>
        <w:r w:rsidR="00424A6A">
          <w:rPr>
            <w:noProof/>
            <w:webHidden/>
          </w:rPr>
          <w:fldChar w:fldCharType="separate"/>
        </w:r>
        <w:r w:rsidR="00424A6A">
          <w:rPr>
            <w:noProof/>
            <w:webHidden/>
          </w:rPr>
          <w:t>16</w:t>
        </w:r>
        <w:r w:rsidR="00424A6A">
          <w:rPr>
            <w:noProof/>
            <w:webHidden/>
          </w:rPr>
          <w:fldChar w:fldCharType="end"/>
        </w:r>
      </w:hyperlink>
    </w:p>
    <w:p w14:paraId="12E0E0B7" w14:textId="22F88F9A" w:rsidR="00424A6A" w:rsidRDefault="001A61DD">
      <w:pPr>
        <w:pStyle w:val="TOC2"/>
        <w:rPr>
          <w:rFonts w:asciiTheme="minorHAnsi" w:eastAsiaTheme="minorEastAsia" w:hAnsiTheme="minorHAnsi" w:cstheme="minorBidi"/>
          <w:noProof/>
          <w:sz w:val="22"/>
          <w:szCs w:val="22"/>
        </w:rPr>
      </w:pPr>
      <w:hyperlink w:anchor="_Toc97541611" w:history="1">
        <w:r w:rsidR="00424A6A" w:rsidRPr="009E62FB">
          <w:rPr>
            <w:rStyle w:val="Hyperlink"/>
            <w:rFonts w:eastAsia="Times"/>
            <w:noProof/>
          </w:rPr>
          <w:t>E.</w:t>
        </w:r>
        <w:r w:rsidR="00424A6A">
          <w:rPr>
            <w:rFonts w:asciiTheme="minorHAnsi" w:eastAsiaTheme="minorEastAsia" w:hAnsiTheme="minorHAnsi" w:cstheme="minorBidi"/>
            <w:noProof/>
            <w:sz w:val="22"/>
            <w:szCs w:val="22"/>
          </w:rPr>
          <w:tab/>
        </w:r>
        <w:r w:rsidR="00424A6A" w:rsidRPr="009E62FB">
          <w:rPr>
            <w:rStyle w:val="Hyperlink"/>
            <w:rFonts w:eastAsia="Times"/>
            <w:noProof/>
          </w:rPr>
          <w:t>Application Submission Procedures</w:t>
        </w:r>
        <w:r w:rsidR="00424A6A">
          <w:rPr>
            <w:noProof/>
            <w:webHidden/>
          </w:rPr>
          <w:tab/>
        </w:r>
        <w:r w:rsidR="00424A6A">
          <w:rPr>
            <w:noProof/>
            <w:webHidden/>
          </w:rPr>
          <w:fldChar w:fldCharType="begin"/>
        </w:r>
        <w:r w:rsidR="00424A6A">
          <w:rPr>
            <w:noProof/>
            <w:webHidden/>
          </w:rPr>
          <w:instrText xml:space="preserve"> PAGEREF _Toc97541611 \h </w:instrText>
        </w:r>
        <w:r w:rsidR="00424A6A">
          <w:rPr>
            <w:noProof/>
            <w:webHidden/>
          </w:rPr>
        </w:r>
        <w:r w:rsidR="00424A6A">
          <w:rPr>
            <w:noProof/>
            <w:webHidden/>
          </w:rPr>
          <w:fldChar w:fldCharType="separate"/>
        </w:r>
        <w:r w:rsidR="00424A6A">
          <w:rPr>
            <w:noProof/>
            <w:webHidden/>
          </w:rPr>
          <w:t>17</w:t>
        </w:r>
        <w:r w:rsidR="00424A6A">
          <w:rPr>
            <w:noProof/>
            <w:webHidden/>
          </w:rPr>
          <w:fldChar w:fldCharType="end"/>
        </w:r>
      </w:hyperlink>
    </w:p>
    <w:p w14:paraId="58198EB7" w14:textId="0FFEB7DD" w:rsidR="00424A6A" w:rsidRDefault="001A61DD">
      <w:pPr>
        <w:pStyle w:val="TOC2"/>
        <w:rPr>
          <w:rStyle w:val="Hyperlink"/>
          <w:rFonts w:eastAsia="Times"/>
          <w:noProof/>
        </w:rPr>
      </w:pPr>
      <w:hyperlink w:anchor="_Toc97541612" w:history="1">
        <w:r w:rsidR="00424A6A" w:rsidRPr="009E62FB">
          <w:rPr>
            <w:rStyle w:val="Hyperlink"/>
            <w:rFonts w:eastAsia="Times"/>
            <w:noProof/>
          </w:rPr>
          <w:t>F.</w:t>
        </w:r>
        <w:r w:rsidR="00424A6A">
          <w:rPr>
            <w:rFonts w:asciiTheme="minorHAnsi" w:eastAsiaTheme="minorEastAsia" w:hAnsiTheme="minorHAnsi" w:cstheme="minorBidi"/>
            <w:noProof/>
            <w:sz w:val="22"/>
            <w:szCs w:val="22"/>
          </w:rPr>
          <w:tab/>
        </w:r>
        <w:r w:rsidR="00424A6A" w:rsidRPr="009E62FB">
          <w:rPr>
            <w:rStyle w:val="Hyperlink"/>
            <w:rFonts w:eastAsia="Times"/>
            <w:noProof/>
          </w:rPr>
          <w:t>Screenshots of Online Application Submission Forms</w:t>
        </w:r>
        <w:r w:rsidR="00424A6A">
          <w:rPr>
            <w:noProof/>
            <w:webHidden/>
          </w:rPr>
          <w:tab/>
        </w:r>
        <w:r w:rsidR="00424A6A">
          <w:rPr>
            <w:noProof/>
            <w:webHidden/>
          </w:rPr>
          <w:fldChar w:fldCharType="begin"/>
        </w:r>
        <w:r w:rsidR="00424A6A">
          <w:rPr>
            <w:noProof/>
            <w:webHidden/>
          </w:rPr>
          <w:instrText xml:space="preserve"> PAGEREF _Toc97541612 \h </w:instrText>
        </w:r>
        <w:r w:rsidR="00424A6A">
          <w:rPr>
            <w:noProof/>
            <w:webHidden/>
          </w:rPr>
        </w:r>
        <w:r w:rsidR="00424A6A">
          <w:rPr>
            <w:noProof/>
            <w:webHidden/>
          </w:rPr>
          <w:fldChar w:fldCharType="separate"/>
        </w:r>
        <w:r w:rsidR="00424A6A">
          <w:rPr>
            <w:noProof/>
            <w:webHidden/>
          </w:rPr>
          <w:t>17</w:t>
        </w:r>
        <w:r w:rsidR="00424A6A">
          <w:rPr>
            <w:noProof/>
            <w:webHidden/>
          </w:rPr>
          <w:fldChar w:fldCharType="end"/>
        </w:r>
      </w:hyperlink>
    </w:p>
    <w:p w14:paraId="39E0614B" w14:textId="77777777" w:rsidR="00424A6A" w:rsidRPr="00424A6A" w:rsidRDefault="00424A6A" w:rsidP="00424A6A">
      <w:pPr>
        <w:rPr>
          <w:rFonts w:eastAsiaTheme="minorEastAsia"/>
        </w:rPr>
      </w:pPr>
    </w:p>
    <w:p w14:paraId="6784F232" w14:textId="4D471179" w:rsidR="00424A6A" w:rsidRDefault="001A61DD">
      <w:pPr>
        <w:pStyle w:val="TOC1"/>
        <w:rPr>
          <w:rStyle w:val="Hyperlink"/>
        </w:rPr>
      </w:pPr>
      <w:hyperlink w:anchor="_Toc97541613" w:history="1">
        <w:r w:rsidR="00424A6A" w:rsidRPr="009E62FB">
          <w:rPr>
            <w:rStyle w:val="Hyperlink"/>
          </w:rPr>
          <w:t>Appendix A: Definitions of Terms Used</w:t>
        </w:r>
        <w:r w:rsidR="00424A6A">
          <w:rPr>
            <w:webHidden/>
          </w:rPr>
          <w:tab/>
        </w:r>
        <w:r w:rsidR="00424A6A">
          <w:rPr>
            <w:webHidden/>
          </w:rPr>
          <w:fldChar w:fldCharType="begin"/>
        </w:r>
        <w:r w:rsidR="00424A6A">
          <w:rPr>
            <w:webHidden/>
          </w:rPr>
          <w:instrText xml:space="preserve"> PAGEREF _Toc97541613 \h </w:instrText>
        </w:r>
        <w:r w:rsidR="00424A6A">
          <w:rPr>
            <w:webHidden/>
          </w:rPr>
        </w:r>
        <w:r w:rsidR="00424A6A">
          <w:rPr>
            <w:webHidden/>
          </w:rPr>
          <w:fldChar w:fldCharType="separate"/>
        </w:r>
        <w:r w:rsidR="00424A6A">
          <w:rPr>
            <w:webHidden/>
          </w:rPr>
          <w:t>24</w:t>
        </w:r>
        <w:r w:rsidR="00424A6A">
          <w:rPr>
            <w:webHidden/>
          </w:rPr>
          <w:fldChar w:fldCharType="end"/>
        </w:r>
      </w:hyperlink>
    </w:p>
    <w:p w14:paraId="3A76408D" w14:textId="77777777" w:rsidR="00424A6A" w:rsidRPr="00424A6A" w:rsidRDefault="00424A6A" w:rsidP="00424A6A">
      <w:pPr>
        <w:rPr>
          <w:rFonts w:eastAsiaTheme="minorEastAsia"/>
        </w:rPr>
      </w:pPr>
    </w:p>
    <w:p w14:paraId="724C61B2" w14:textId="659722C8" w:rsidR="00424A6A" w:rsidRDefault="001A61DD">
      <w:pPr>
        <w:pStyle w:val="TOC1"/>
        <w:rPr>
          <w:rStyle w:val="Hyperlink"/>
        </w:rPr>
      </w:pPr>
      <w:hyperlink w:anchor="_Toc97541614" w:history="1">
        <w:r w:rsidR="00424A6A" w:rsidRPr="009E62FB">
          <w:rPr>
            <w:rStyle w:val="Hyperlink"/>
          </w:rPr>
          <w:t>Appendix B: Required SCDE Forms</w:t>
        </w:r>
        <w:r w:rsidR="00424A6A">
          <w:rPr>
            <w:webHidden/>
          </w:rPr>
          <w:tab/>
        </w:r>
        <w:r w:rsidR="00424A6A">
          <w:rPr>
            <w:webHidden/>
          </w:rPr>
          <w:fldChar w:fldCharType="begin"/>
        </w:r>
        <w:r w:rsidR="00424A6A">
          <w:rPr>
            <w:webHidden/>
          </w:rPr>
          <w:instrText xml:space="preserve"> PAGEREF _Toc97541614 \h </w:instrText>
        </w:r>
        <w:r w:rsidR="00424A6A">
          <w:rPr>
            <w:webHidden/>
          </w:rPr>
        </w:r>
        <w:r w:rsidR="00424A6A">
          <w:rPr>
            <w:webHidden/>
          </w:rPr>
          <w:fldChar w:fldCharType="separate"/>
        </w:r>
        <w:r w:rsidR="00424A6A">
          <w:rPr>
            <w:webHidden/>
          </w:rPr>
          <w:t>26</w:t>
        </w:r>
        <w:r w:rsidR="00424A6A">
          <w:rPr>
            <w:webHidden/>
          </w:rPr>
          <w:fldChar w:fldCharType="end"/>
        </w:r>
      </w:hyperlink>
    </w:p>
    <w:p w14:paraId="774CDB54" w14:textId="3C9D9076" w:rsidR="00424A6A" w:rsidRDefault="001A61DD">
      <w:pPr>
        <w:pStyle w:val="TOC2"/>
        <w:rPr>
          <w:rFonts w:asciiTheme="minorHAnsi" w:eastAsiaTheme="minorEastAsia" w:hAnsiTheme="minorHAnsi" w:cstheme="minorBidi"/>
          <w:noProof/>
          <w:sz w:val="22"/>
          <w:szCs w:val="22"/>
        </w:rPr>
      </w:pPr>
      <w:hyperlink w:anchor="_Toc97541615" w:history="1">
        <w:r w:rsidR="00424A6A" w:rsidRPr="009E62FB">
          <w:rPr>
            <w:rStyle w:val="Hyperlink"/>
            <w:rFonts w:eastAsia="Times"/>
            <w:noProof/>
          </w:rPr>
          <w:t>Certification Signature Page</w:t>
        </w:r>
        <w:r w:rsidR="00424A6A">
          <w:rPr>
            <w:noProof/>
            <w:webHidden/>
          </w:rPr>
          <w:tab/>
        </w:r>
        <w:r w:rsidR="00424A6A">
          <w:rPr>
            <w:noProof/>
            <w:webHidden/>
          </w:rPr>
          <w:fldChar w:fldCharType="begin"/>
        </w:r>
        <w:r w:rsidR="00424A6A">
          <w:rPr>
            <w:noProof/>
            <w:webHidden/>
          </w:rPr>
          <w:instrText xml:space="preserve"> PAGEREF _Toc97541615 \h </w:instrText>
        </w:r>
        <w:r w:rsidR="00424A6A">
          <w:rPr>
            <w:noProof/>
            <w:webHidden/>
          </w:rPr>
        </w:r>
        <w:r w:rsidR="00424A6A">
          <w:rPr>
            <w:noProof/>
            <w:webHidden/>
          </w:rPr>
          <w:fldChar w:fldCharType="separate"/>
        </w:r>
        <w:r w:rsidR="00424A6A">
          <w:rPr>
            <w:noProof/>
            <w:webHidden/>
          </w:rPr>
          <w:t>26</w:t>
        </w:r>
        <w:r w:rsidR="00424A6A">
          <w:rPr>
            <w:noProof/>
            <w:webHidden/>
          </w:rPr>
          <w:fldChar w:fldCharType="end"/>
        </w:r>
      </w:hyperlink>
    </w:p>
    <w:p w14:paraId="5A87147C" w14:textId="7C0BF548" w:rsidR="00424A6A" w:rsidRDefault="001A61DD">
      <w:pPr>
        <w:pStyle w:val="TOC2"/>
        <w:rPr>
          <w:rFonts w:asciiTheme="minorHAnsi" w:eastAsiaTheme="minorEastAsia" w:hAnsiTheme="minorHAnsi" w:cstheme="minorBidi"/>
          <w:noProof/>
          <w:sz w:val="22"/>
          <w:szCs w:val="22"/>
        </w:rPr>
      </w:pPr>
      <w:hyperlink w:anchor="_Toc97541616" w:history="1">
        <w:r w:rsidR="00424A6A" w:rsidRPr="009E62FB">
          <w:rPr>
            <w:rStyle w:val="Hyperlink"/>
            <w:rFonts w:eastAsia="Times"/>
            <w:noProof/>
          </w:rPr>
          <w:t>Assurances and Terms and Conditions for Federal Subawards</w:t>
        </w:r>
        <w:r w:rsidR="00424A6A">
          <w:rPr>
            <w:noProof/>
            <w:webHidden/>
          </w:rPr>
          <w:tab/>
        </w:r>
        <w:r w:rsidR="00424A6A">
          <w:rPr>
            <w:noProof/>
            <w:webHidden/>
          </w:rPr>
          <w:fldChar w:fldCharType="begin"/>
        </w:r>
        <w:r w:rsidR="00424A6A">
          <w:rPr>
            <w:noProof/>
            <w:webHidden/>
          </w:rPr>
          <w:instrText xml:space="preserve"> PAGEREF _Toc97541616 \h </w:instrText>
        </w:r>
        <w:r w:rsidR="00424A6A">
          <w:rPr>
            <w:noProof/>
            <w:webHidden/>
          </w:rPr>
        </w:r>
        <w:r w:rsidR="00424A6A">
          <w:rPr>
            <w:noProof/>
            <w:webHidden/>
          </w:rPr>
          <w:fldChar w:fldCharType="separate"/>
        </w:r>
        <w:r w:rsidR="00424A6A">
          <w:rPr>
            <w:noProof/>
            <w:webHidden/>
          </w:rPr>
          <w:t>27</w:t>
        </w:r>
        <w:r w:rsidR="00424A6A">
          <w:rPr>
            <w:noProof/>
            <w:webHidden/>
          </w:rPr>
          <w:fldChar w:fldCharType="end"/>
        </w:r>
      </w:hyperlink>
    </w:p>
    <w:p w14:paraId="0B29B357" w14:textId="51A7CD98" w:rsidR="00424A6A" w:rsidRDefault="001A61DD">
      <w:pPr>
        <w:pStyle w:val="TOC2"/>
        <w:rPr>
          <w:rFonts w:asciiTheme="minorHAnsi" w:eastAsiaTheme="minorEastAsia" w:hAnsiTheme="minorHAnsi" w:cstheme="minorBidi"/>
          <w:noProof/>
          <w:sz w:val="22"/>
          <w:szCs w:val="22"/>
        </w:rPr>
      </w:pPr>
      <w:hyperlink w:anchor="_Toc97541617" w:history="1">
        <w:r w:rsidR="00424A6A" w:rsidRPr="009E62FB">
          <w:rPr>
            <w:rStyle w:val="Hyperlink"/>
            <w:rFonts w:eastAsia="Times"/>
            <w:noProof/>
          </w:rPr>
          <w:t>Terms and Conditions</w:t>
        </w:r>
        <w:r w:rsidR="00424A6A">
          <w:rPr>
            <w:noProof/>
            <w:webHidden/>
          </w:rPr>
          <w:tab/>
        </w:r>
        <w:r w:rsidR="00424A6A">
          <w:rPr>
            <w:noProof/>
            <w:webHidden/>
          </w:rPr>
          <w:fldChar w:fldCharType="begin"/>
        </w:r>
        <w:r w:rsidR="00424A6A">
          <w:rPr>
            <w:noProof/>
            <w:webHidden/>
          </w:rPr>
          <w:instrText xml:space="preserve"> PAGEREF _Toc97541617 \h </w:instrText>
        </w:r>
        <w:r w:rsidR="00424A6A">
          <w:rPr>
            <w:noProof/>
            <w:webHidden/>
          </w:rPr>
        </w:r>
        <w:r w:rsidR="00424A6A">
          <w:rPr>
            <w:noProof/>
            <w:webHidden/>
          </w:rPr>
          <w:fldChar w:fldCharType="separate"/>
        </w:r>
        <w:r w:rsidR="00424A6A">
          <w:rPr>
            <w:noProof/>
            <w:webHidden/>
          </w:rPr>
          <w:t>28</w:t>
        </w:r>
        <w:r w:rsidR="00424A6A">
          <w:rPr>
            <w:noProof/>
            <w:webHidden/>
          </w:rPr>
          <w:fldChar w:fldCharType="end"/>
        </w:r>
      </w:hyperlink>
    </w:p>
    <w:p w14:paraId="59D1BF5C" w14:textId="44BE0CDB" w:rsidR="00424A6A" w:rsidRDefault="001A61DD">
      <w:pPr>
        <w:pStyle w:val="TOC2"/>
        <w:rPr>
          <w:rFonts w:asciiTheme="minorHAnsi" w:eastAsiaTheme="minorEastAsia" w:hAnsiTheme="minorHAnsi" w:cstheme="minorBidi"/>
          <w:noProof/>
          <w:sz w:val="22"/>
          <w:szCs w:val="22"/>
        </w:rPr>
      </w:pPr>
      <w:hyperlink w:anchor="_Toc97541618" w:history="1">
        <w:r w:rsidR="00424A6A" w:rsidRPr="009E62FB">
          <w:rPr>
            <w:rStyle w:val="Hyperlink"/>
            <w:rFonts w:eastAsia="Times"/>
            <w:noProof/>
          </w:rPr>
          <w:t>Program-Specific Assurances</w:t>
        </w:r>
        <w:r w:rsidR="00424A6A">
          <w:rPr>
            <w:noProof/>
            <w:webHidden/>
          </w:rPr>
          <w:tab/>
        </w:r>
        <w:r w:rsidR="00424A6A">
          <w:rPr>
            <w:noProof/>
            <w:webHidden/>
          </w:rPr>
          <w:fldChar w:fldCharType="begin"/>
        </w:r>
        <w:r w:rsidR="00424A6A">
          <w:rPr>
            <w:noProof/>
            <w:webHidden/>
          </w:rPr>
          <w:instrText xml:space="preserve"> PAGEREF _Toc97541618 \h </w:instrText>
        </w:r>
        <w:r w:rsidR="00424A6A">
          <w:rPr>
            <w:noProof/>
            <w:webHidden/>
          </w:rPr>
        </w:r>
        <w:r w:rsidR="00424A6A">
          <w:rPr>
            <w:noProof/>
            <w:webHidden/>
          </w:rPr>
          <w:fldChar w:fldCharType="separate"/>
        </w:r>
        <w:r w:rsidR="00424A6A">
          <w:rPr>
            <w:noProof/>
            <w:webHidden/>
          </w:rPr>
          <w:t>31</w:t>
        </w:r>
        <w:r w:rsidR="00424A6A">
          <w:rPr>
            <w:noProof/>
            <w:webHidden/>
          </w:rPr>
          <w:fldChar w:fldCharType="end"/>
        </w:r>
      </w:hyperlink>
    </w:p>
    <w:p w14:paraId="5EA71372" w14:textId="7E341F4A" w:rsidR="00424A6A" w:rsidRDefault="001A61DD">
      <w:pPr>
        <w:pStyle w:val="TOC2"/>
        <w:rPr>
          <w:rFonts w:asciiTheme="minorHAnsi" w:eastAsiaTheme="minorEastAsia" w:hAnsiTheme="minorHAnsi" w:cstheme="minorBidi"/>
          <w:noProof/>
          <w:sz w:val="22"/>
          <w:szCs w:val="22"/>
        </w:rPr>
      </w:pPr>
      <w:hyperlink w:anchor="_Toc97541619" w:history="1">
        <w:r w:rsidR="00424A6A" w:rsidRPr="009E62FB">
          <w:rPr>
            <w:rStyle w:val="Hyperlink"/>
            <w:rFonts w:eastAsia="Times"/>
            <w:noProof/>
          </w:rPr>
          <w:t>Instructions for GEPA Statement of Compliance</w:t>
        </w:r>
        <w:r w:rsidR="00424A6A">
          <w:rPr>
            <w:noProof/>
            <w:webHidden/>
          </w:rPr>
          <w:tab/>
        </w:r>
        <w:r w:rsidR="00424A6A">
          <w:rPr>
            <w:noProof/>
            <w:webHidden/>
          </w:rPr>
          <w:fldChar w:fldCharType="begin"/>
        </w:r>
        <w:r w:rsidR="00424A6A">
          <w:rPr>
            <w:noProof/>
            <w:webHidden/>
          </w:rPr>
          <w:instrText xml:space="preserve"> PAGEREF _Toc97541619 \h </w:instrText>
        </w:r>
        <w:r w:rsidR="00424A6A">
          <w:rPr>
            <w:noProof/>
            <w:webHidden/>
          </w:rPr>
        </w:r>
        <w:r w:rsidR="00424A6A">
          <w:rPr>
            <w:noProof/>
            <w:webHidden/>
          </w:rPr>
          <w:fldChar w:fldCharType="separate"/>
        </w:r>
        <w:r w:rsidR="00424A6A">
          <w:rPr>
            <w:noProof/>
            <w:webHidden/>
          </w:rPr>
          <w:t>32</w:t>
        </w:r>
        <w:r w:rsidR="00424A6A">
          <w:rPr>
            <w:noProof/>
            <w:webHidden/>
          </w:rPr>
          <w:fldChar w:fldCharType="end"/>
        </w:r>
      </w:hyperlink>
    </w:p>
    <w:p w14:paraId="4AA1F340" w14:textId="7D0FB608" w:rsidR="00424A6A" w:rsidRDefault="001A61DD">
      <w:pPr>
        <w:pStyle w:val="TOC2"/>
        <w:rPr>
          <w:rFonts w:asciiTheme="minorHAnsi" w:eastAsiaTheme="minorEastAsia" w:hAnsiTheme="minorHAnsi" w:cstheme="minorBidi"/>
          <w:noProof/>
          <w:sz w:val="22"/>
          <w:szCs w:val="22"/>
        </w:rPr>
      </w:pPr>
      <w:hyperlink w:anchor="_Toc97541620" w:history="1">
        <w:r w:rsidR="00424A6A" w:rsidRPr="009E62FB">
          <w:rPr>
            <w:rStyle w:val="Hyperlink"/>
            <w:rFonts w:eastAsia="Times"/>
            <w:noProof/>
          </w:rPr>
          <w:t>ARP Homeless II District Allocations</w:t>
        </w:r>
        <w:r w:rsidR="00424A6A">
          <w:rPr>
            <w:noProof/>
            <w:webHidden/>
          </w:rPr>
          <w:tab/>
        </w:r>
        <w:r w:rsidR="00424A6A">
          <w:rPr>
            <w:noProof/>
            <w:webHidden/>
          </w:rPr>
          <w:fldChar w:fldCharType="begin"/>
        </w:r>
        <w:r w:rsidR="00424A6A">
          <w:rPr>
            <w:noProof/>
            <w:webHidden/>
          </w:rPr>
          <w:instrText xml:space="preserve"> PAGEREF _Toc97541620 \h </w:instrText>
        </w:r>
        <w:r w:rsidR="00424A6A">
          <w:rPr>
            <w:noProof/>
            <w:webHidden/>
          </w:rPr>
        </w:r>
        <w:r w:rsidR="00424A6A">
          <w:rPr>
            <w:noProof/>
            <w:webHidden/>
          </w:rPr>
          <w:fldChar w:fldCharType="separate"/>
        </w:r>
        <w:r w:rsidR="00424A6A">
          <w:rPr>
            <w:noProof/>
            <w:webHidden/>
          </w:rPr>
          <w:t>33</w:t>
        </w:r>
        <w:r w:rsidR="00424A6A">
          <w:rPr>
            <w:noProof/>
            <w:webHidden/>
          </w:rPr>
          <w:fldChar w:fldCharType="end"/>
        </w:r>
      </w:hyperlink>
    </w:p>
    <w:p w14:paraId="41FDBB3C" w14:textId="03CCDE30" w:rsidR="00424A6A" w:rsidRDefault="001A61DD">
      <w:pPr>
        <w:pStyle w:val="TOC2"/>
        <w:rPr>
          <w:rFonts w:asciiTheme="minorHAnsi" w:eastAsiaTheme="minorEastAsia" w:hAnsiTheme="minorHAnsi" w:cstheme="minorBidi"/>
          <w:noProof/>
          <w:sz w:val="22"/>
          <w:szCs w:val="22"/>
        </w:rPr>
      </w:pPr>
      <w:hyperlink w:anchor="_Toc97541621" w:history="1">
        <w:r w:rsidR="00424A6A" w:rsidRPr="009E62FB">
          <w:rPr>
            <w:rStyle w:val="Hyperlink"/>
            <w:rFonts w:eastAsia="Times"/>
            <w:noProof/>
          </w:rPr>
          <w:t>Budget Narrative Template</w:t>
        </w:r>
        <w:r w:rsidR="00424A6A">
          <w:rPr>
            <w:noProof/>
            <w:webHidden/>
          </w:rPr>
          <w:tab/>
        </w:r>
        <w:r w:rsidR="00424A6A">
          <w:rPr>
            <w:noProof/>
            <w:webHidden/>
          </w:rPr>
          <w:fldChar w:fldCharType="begin"/>
        </w:r>
        <w:r w:rsidR="00424A6A">
          <w:rPr>
            <w:noProof/>
            <w:webHidden/>
          </w:rPr>
          <w:instrText xml:space="preserve"> PAGEREF _Toc97541621 \h </w:instrText>
        </w:r>
        <w:r w:rsidR="00424A6A">
          <w:rPr>
            <w:noProof/>
            <w:webHidden/>
          </w:rPr>
        </w:r>
        <w:r w:rsidR="00424A6A">
          <w:rPr>
            <w:noProof/>
            <w:webHidden/>
          </w:rPr>
          <w:fldChar w:fldCharType="separate"/>
        </w:r>
        <w:r w:rsidR="00424A6A">
          <w:rPr>
            <w:noProof/>
            <w:webHidden/>
          </w:rPr>
          <w:t>35</w:t>
        </w:r>
        <w:r w:rsidR="00424A6A">
          <w:rPr>
            <w:noProof/>
            <w:webHidden/>
          </w:rPr>
          <w:fldChar w:fldCharType="end"/>
        </w:r>
      </w:hyperlink>
    </w:p>
    <w:p w14:paraId="336B92C4" w14:textId="3E04D699" w:rsidR="0013421F" w:rsidRPr="00944EFF" w:rsidRDefault="0013421F" w:rsidP="00944EFF">
      <w:pPr>
        <w:pStyle w:val="Heading1"/>
        <w:rPr>
          <w:sz w:val="24"/>
        </w:rPr>
        <w:sectPr w:rsidR="0013421F" w:rsidRPr="00944EFF" w:rsidSect="00842451">
          <w:headerReference w:type="even" r:id="rId16"/>
          <w:headerReference w:type="default" r:id="rId17"/>
          <w:footerReference w:type="default" r:id="rId18"/>
          <w:headerReference w:type="first" r:id="rId19"/>
          <w:type w:val="nextColumn"/>
          <w:pgSz w:w="12240" w:h="15840" w:code="1"/>
          <w:pgMar w:top="1440" w:right="1440" w:bottom="1440" w:left="1440" w:header="720" w:footer="720" w:gutter="0"/>
          <w:pgNumType w:fmt="lowerRoman" w:start="1"/>
          <w:cols w:space="720"/>
          <w:docGrid w:linePitch="326"/>
        </w:sectPr>
      </w:pPr>
      <w:r w:rsidRPr="00944EFF">
        <w:rPr>
          <w:color w:val="2B579A"/>
          <w:sz w:val="24"/>
          <w:shd w:val="clear" w:color="auto" w:fill="E6E6E6"/>
        </w:rPr>
        <w:fldChar w:fldCharType="end"/>
      </w:r>
    </w:p>
    <w:p w14:paraId="40EA278B" w14:textId="77777777" w:rsidR="0013421F" w:rsidRPr="00944EFF" w:rsidRDefault="0013421F" w:rsidP="00944EFF">
      <w:pPr>
        <w:pStyle w:val="Heading1"/>
        <w:rPr>
          <w:b/>
          <w:sz w:val="24"/>
        </w:rPr>
      </w:pPr>
      <w:bookmarkStart w:id="1" w:name="_Toc47777375"/>
      <w:bookmarkStart w:id="2" w:name="_Toc47839011"/>
      <w:bookmarkStart w:id="3" w:name="_Toc47850297"/>
      <w:bookmarkStart w:id="4" w:name="_Toc48698906"/>
      <w:bookmarkStart w:id="5" w:name="_Toc49934158"/>
      <w:bookmarkStart w:id="6" w:name="_Toc50869611"/>
      <w:bookmarkStart w:id="7" w:name="_Toc97541595"/>
      <w:r w:rsidRPr="00944EFF">
        <w:rPr>
          <w:b/>
          <w:sz w:val="24"/>
        </w:rPr>
        <w:lastRenderedPageBreak/>
        <w:t>PART I:</w:t>
      </w:r>
      <w:bookmarkEnd w:id="1"/>
      <w:bookmarkEnd w:id="2"/>
      <w:bookmarkEnd w:id="3"/>
      <w:r w:rsidRPr="00944EFF">
        <w:rPr>
          <w:b/>
          <w:sz w:val="24"/>
        </w:rPr>
        <w:t xml:space="preserve"> General Information</w:t>
      </w:r>
      <w:bookmarkEnd w:id="4"/>
      <w:bookmarkEnd w:id="5"/>
      <w:bookmarkEnd w:id="6"/>
      <w:bookmarkEnd w:id="7"/>
    </w:p>
    <w:p w14:paraId="71FBDE21" w14:textId="77777777" w:rsidR="0013421F" w:rsidRPr="009A78CE" w:rsidRDefault="0013421F" w:rsidP="00F62D52">
      <w:pPr>
        <w:widowControl w:val="0"/>
      </w:pPr>
    </w:p>
    <w:p w14:paraId="668581A3" w14:textId="77777777" w:rsidR="0013421F" w:rsidRPr="00BC7FE6" w:rsidRDefault="0013421F" w:rsidP="00C458A4">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97541596"/>
      <w:r w:rsidRPr="009A78CE">
        <w:rPr>
          <w:szCs w:val="24"/>
        </w:rPr>
        <w:t>Introduction</w:t>
      </w:r>
      <w:bookmarkEnd w:id="8"/>
      <w:bookmarkEnd w:id="9"/>
      <w:bookmarkEnd w:id="10"/>
      <w:bookmarkEnd w:id="11"/>
      <w:bookmarkEnd w:id="12"/>
      <w:bookmarkEnd w:id="13"/>
      <w:r w:rsidR="00E54572" w:rsidRPr="009A78CE">
        <w:rPr>
          <w:szCs w:val="24"/>
        </w:rPr>
        <w:t xml:space="preserve"> </w:t>
      </w:r>
      <w:r w:rsidR="00E54572" w:rsidRPr="00BC7FE6">
        <w:rPr>
          <w:szCs w:val="24"/>
        </w:rPr>
        <w:t>and Purpose</w:t>
      </w:r>
      <w:bookmarkEnd w:id="14"/>
    </w:p>
    <w:p w14:paraId="2ACB288D" w14:textId="77777777" w:rsidR="0013421F" w:rsidRPr="00BC7FE6" w:rsidRDefault="0013421F" w:rsidP="0065761F"/>
    <w:p w14:paraId="4EDF76FF" w14:textId="77777777" w:rsidR="00A06EF8" w:rsidRDefault="5AD557C5" w:rsidP="00F4503D">
      <w:bookmarkStart w:id="15" w:name="_Toc48698908"/>
      <w:bookmarkStart w:id="16" w:name="_Toc49934160"/>
      <w:r>
        <w:t xml:space="preserve">The </w:t>
      </w:r>
      <w:r w:rsidR="03BEF4B9">
        <w:t>American Rescue Plan (ARP) Act of 2021</w:t>
      </w:r>
      <w:r>
        <w:t xml:space="preserve"> included $800 million to support the specific and urgent needs of homeless children and youth in recognition of the extraordinary impact of the pandemic on students experiencing homelessness.</w:t>
      </w:r>
      <w:r w:rsidR="2BA6370F">
        <w:t xml:space="preserve"> </w:t>
      </w:r>
      <w:r>
        <w:t>As a result of the COVID-19 pandemic, students experiencing homelessness are increasingly under</w:t>
      </w:r>
      <w:r w:rsidR="64F2BCD9">
        <w:t>-</w:t>
      </w:r>
      <w:r>
        <w:t xml:space="preserve">identified, as learning outside of school building settings impeded the critical role of educators and staff in schools and districts to properly identify students, and these students have remained underserved by schools, districts, and </w:t>
      </w:r>
      <w:r w:rsidR="77546562">
        <w:t>states</w:t>
      </w:r>
      <w:r>
        <w:t xml:space="preserve">. </w:t>
      </w:r>
    </w:p>
    <w:p w14:paraId="6DE5034E" w14:textId="77777777" w:rsidR="00A06EF8" w:rsidRDefault="00A06EF8" w:rsidP="00F4503D"/>
    <w:p w14:paraId="10478DAA" w14:textId="77777777" w:rsidR="00E10EFB" w:rsidRDefault="02A17873" w:rsidP="00041383">
      <w:pPr>
        <w:rPr>
          <w:rStyle w:val="Hyperlink"/>
        </w:rPr>
      </w:pPr>
      <w:r>
        <w:t>Through the ARP—Homeless Children and Youth (ARP-HCY) fund, t</w:t>
      </w:r>
      <w:r w:rsidR="0CFCEE8A">
        <w:t>he U.S. Department of Education (USED) has allocated federal funds on a formula basis to the South Carolina Department of Education (SCDE)</w:t>
      </w:r>
      <w:r w:rsidR="3D95989E">
        <w:t xml:space="preserve">. </w:t>
      </w:r>
      <w:r w:rsidR="54EB6527">
        <w:t xml:space="preserve">In compliance with the </w:t>
      </w:r>
      <w:hyperlink r:id="rId20">
        <w:r w:rsidR="54EB6527" w:rsidRPr="50AEECBC">
          <w:rPr>
            <w:rStyle w:val="Hyperlink"/>
          </w:rPr>
          <w:t>Notice of Final Requirements</w:t>
        </w:r>
      </w:hyperlink>
      <w:r w:rsidR="54EB6527">
        <w:t xml:space="preserve"> </w:t>
      </w:r>
      <w:r w:rsidR="008B1FDB">
        <w:t xml:space="preserve">(NFR) </w:t>
      </w:r>
      <w:r w:rsidR="54EB6527">
        <w:t xml:space="preserve">published by the USED </w:t>
      </w:r>
      <w:r w:rsidR="54EB6527" w:rsidRPr="00E10EFB">
        <w:t>on July 9, 2021, t</w:t>
      </w:r>
      <w:r w:rsidR="3D95989E" w:rsidRPr="00E10EFB">
        <w:t>he SCDE will</w:t>
      </w:r>
      <w:r w:rsidR="07D1CBAB" w:rsidRPr="00E10EFB">
        <w:t xml:space="preserve"> </w:t>
      </w:r>
      <w:r w:rsidR="7725B5F0" w:rsidRPr="00E10EFB">
        <w:t>allocate</w:t>
      </w:r>
      <w:r w:rsidR="4C65D10A" w:rsidRPr="00E10EFB">
        <w:t xml:space="preserve"> </w:t>
      </w:r>
      <w:r w:rsidR="14A1AC93" w:rsidRPr="00E10EFB">
        <w:t>$</w:t>
      </w:r>
      <w:r w:rsidR="52FD2F30" w:rsidRPr="00E10EFB">
        <w:t>8,787,324</w:t>
      </w:r>
      <w:r w:rsidR="3D95989E">
        <w:t xml:space="preserve"> as</w:t>
      </w:r>
      <w:r w:rsidR="1BA9504D">
        <w:t xml:space="preserve"> </w:t>
      </w:r>
      <w:r w:rsidR="4C65D10A">
        <w:t xml:space="preserve">ARP Homeless </w:t>
      </w:r>
      <w:r w:rsidR="14A1AC93">
        <w:t>I</w:t>
      </w:r>
      <w:r w:rsidR="4C65D10A">
        <w:t xml:space="preserve">I </w:t>
      </w:r>
      <w:r w:rsidR="5CB78124">
        <w:t xml:space="preserve">formula </w:t>
      </w:r>
      <w:r w:rsidR="0CFCEE8A">
        <w:t>subgrants to</w:t>
      </w:r>
      <w:r w:rsidR="3D95989E">
        <w:t xml:space="preserve"> </w:t>
      </w:r>
      <w:r w:rsidR="62B0747B">
        <w:t>support</w:t>
      </w:r>
      <w:r w:rsidR="3D95989E">
        <w:t xml:space="preserve"> the work of</w:t>
      </w:r>
      <w:r w:rsidR="62B0747B">
        <w:t xml:space="preserve"> the designated </w:t>
      </w:r>
      <w:r w:rsidR="44352FF8">
        <w:t>H</w:t>
      </w:r>
      <w:r w:rsidR="62B0747B">
        <w:t xml:space="preserve">omeless </w:t>
      </w:r>
      <w:r w:rsidR="44352FF8">
        <w:t>L</w:t>
      </w:r>
      <w:r w:rsidR="62B0747B">
        <w:t>iaison</w:t>
      </w:r>
      <w:r w:rsidR="3FB7E02E">
        <w:t xml:space="preserve"> </w:t>
      </w:r>
      <w:r w:rsidR="62B0747B">
        <w:t xml:space="preserve">in each </w:t>
      </w:r>
      <w:r w:rsidR="3FB7E02E">
        <w:t>local education agenc</w:t>
      </w:r>
      <w:r w:rsidR="62B0747B">
        <w:t>y</w:t>
      </w:r>
      <w:r w:rsidR="3FB7E02E">
        <w:t xml:space="preserve"> (</w:t>
      </w:r>
      <w:r w:rsidR="0CFCEE8A">
        <w:t>LEA</w:t>
      </w:r>
      <w:r w:rsidR="3FB7E02E">
        <w:t>)</w:t>
      </w:r>
      <w:r w:rsidR="44352FF8">
        <w:t>,</w:t>
      </w:r>
      <w:r w:rsidR="3FB7E02E">
        <w:t xml:space="preserve"> </w:t>
      </w:r>
      <w:r w:rsidR="62B0747B">
        <w:t>as required by the McKinney</w:t>
      </w:r>
      <w:r w:rsidR="44352FF8">
        <w:t>–</w:t>
      </w:r>
      <w:r w:rsidR="62B0747B">
        <w:t>Vento Act</w:t>
      </w:r>
      <w:r w:rsidR="44352FF8">
        <w:t>,</w:t>
      </w:r>
      <w:r w:rsidR="62B0747B">
        <w:t xml:space="preserve"> and </w:t>
      </w:r>
      <w:r w:rsidR="44352FF8">
        <w:t xml:space="preserve">build capacity </w:t>
      </w:r>
      <w:r w:rsidR="5CB78124">
        <w:t>in</w:t>
      </w:r>
      <w:r w:rsidR="44352FF8">
        <w:t xml:space="preserve"> LEAs for identifying and</w:t>
      </w:r>
      <w:r w:rsidR="5CB78124">
        <w:t xml:space="preserve"> serving their homeless children and youth.</w:t>
      </w:r>
    </w:p>
    <w:p w14:paraId="6F2871A4" w14:textId="77777777" w:rsidR="00E10EFB" w:rsidRDefault="00E10EFB" w:rsidP="00041383">
      <w:pPr>
        <w:rPr>
          <w:rStyle w:val="Hyperlink"/>
        </w:rPr>
      </w:pPr>
    </w:p>
    <w:p w14:paraId="7FBA2D9D" w14:textId="24125A8C" w:rsidR="00041383" w:rsidRPr="00E10EFB" w:rsidRDefault="00041383" w:rsidP="00041383">
      <w:pPr>
        <w:rPr>
          <w:color w:val="0000FF"/>
          <w:u w:val="single"/>
        </w:rPr>
      </w:pPr>
      <w:r w:rsidRPr="00041383">
        <w:t xml:space="preserve">As described in the NFR, </w:t>
      </w:r>
      <w:r w:rsidR="0020641E">
        <w:t>the SCDE</w:t>
      </w:r>
      <w:r w:rsidRPr="00041383">
        <w:t xml:space="preserve"> must award ARP Homeless II subgrants to each LEA according to the following formula:</w:t>
      </w:r>
    </w:p>
    <w:p w14:paraId="2474E496" w14:textId="77777777" w:rsidR="00041383" w:rsidRPr="00041383" w:rsidRDefault="00041383" w:rsidP="005D1B12">
      <w:pPr>
        <w:pStyle w:val="ListParagraph"/>
        <w:numPr>
          <w:ilvl w:val="0"/>
          <w:numId w:val="43"/>
        </w:numPr>
      </w:pPr>
      <w:r w:rsidRPr="00041383">
        <w:t>50 percent in proportion to the amount that each LEA received under Title I, Part A for the most recent fiscal year (i.e., fiscal year 2020), and</w:t>
      </w:r>
    </w:p>
    <w:p w14:paraId="6B5CFB35" w14:textId="6C525A73" w:rsidR="00041383" w:rsidRPr="00041383" w:rsidRDefault="00041383" w:rsidP="005D1B12">
      <w:pPr>
        <w:pStyle w:val="ListParagraph"/>
        <w:numPr>
          <w:ilvl w:val="0"/>
          <w:numId w:val="43"/>
        </w:numPr>
      </w:pPr>
      <w:r w:rsidRPr="00041383">
        <w:t xml:space="preserve">50 percent in proportion to the number of homeless children and youth identified by each LEA relative to all LEAs in the </w:t>
      </w:r>
      <w:r w:rsidR="0020641E">
        <w:t>s</w:t>
      </w:r>
      <w:r w:rsidRPr="00041383">
        <w:t xml:space="preserve">tate, using the greater of the number of homeless children and youth in either the </w:t>
      </w:r>
      <w:r w:rsidR="00150400" w:rsidRPr="00041383">
        <w:t>20</w:t>
      </w:r>
      <w:r w:rsidR="00150400">
        <w:t>18</w:t>
      </w:r>
      <w:r w:rsidR="00EA5EDC">
        <w:t>–</w:t>
      </w:r>
      <w:r w:rsidRPr="00041383">
        <w:t>19 or 2019</w:t>
      </w:r>
      <w:r w:rsidR="00EA5EDC">
        <w:t>–</w:t>
      </w:r>
      <w:r w:rsidRPr="00041383">
        <w:t>20 school year in each LEA.</w:t>
      </w:r>
    </w:p>
    <w:p w14:paraId="6E586764" w14:textId="77777777" w:rsidR="0020641E" w:rsidRPr="004E704C" w:rsidRDefault="0020641E" w:rsidP="004E704C"/>
    <w:p w14:paraId="743C8567" w14:textId="29240193" w:rsidR="004E704C" w:rsidRDefault="009E1F6D" w:rsidP="004E704C">
      <w:r>
        <w:t xml:space="preserve">The </w:t>
      </w:r>
      <w:r w:rsidR="004E704C" w:rsidRPr="004E704C">
        <w:t>USED developed this formula to ensure funds are distributed based on the needs of LEAs, as it considers both the LEAs</w:t>
      </w:r>
      <w:r w:rsidR="009A2085">
        <w:t>’</w:t>
      </w:r>
      <w:r w:rsidR="004E704C" w:rsidRPr="004E704C">
        <w:t xml:space="preserve"> number of low-income students and the number of homeless children and youth. Allowing the use of the greater number of homeless children and youth in either</w:t>
      </w:r>
      <w:r w:rsidR="00963790">
        <w:t xml:space="preserve"> </w:t>
      </w:r>
      <w:r>
        <w:t>20</w:t>
      </w:r>
      <w:r w:rsidR="004E704C" w:rsidRPr="004E704C">
        <w:t>18</w:t>
      </w:r>
      <w:r w:rsidR="00EA5EDC">
        <w:t>–</w:t>
      </w:r>
      <w:r w:rsidR="004E704C" w:rsidRPr="004E704C">
        <w:t xml:space="preserve">19 or </w:t>
      </w:r>
      <w:r>
        <w:t>20</w:t>
      </w:r>
      <w:r w:rsidR="004E704C" w:rsidRPr="004E704C">
        <w:t>19</w:t>
      </w:r>
      <w:r w:rsidR="00EA5EDC">
        <w:t>–</w:t>
      </w:r>
      <w:r w:rsidR="004E704C" w:rsidRPr="004E704C">
        <w:t xml:space="preserve">20 </w:t>
      </w:r>
      <w:r w:rsidR="007A2BA0">
        <w:t xml:space="preserve">school year </w:t>
      </w:r>
      <w:r w:rsidR="004E704C" w:rsidRPr="004E704C">
        <w:t xml:space="preserve">takes into consideration the potential for undercounting in </w:t>
      </w:r>
      <w:r>
        <w:t>20</w:t>
      </w:r>
      <w:r w:rsidR="004E704C" w:rsidRPr="004E704C">
        <w:t>19</w:t>
      </w:r>
      <w:r w:rsidR="00EA5EDC">
        <w:t>–</w:t>
      </w:r>
      <w:r w:rsidR="004E704C" w:rsidRPr="004E704C">
        <w:t xml:space="preserve">20 </w:t>
      </w:r>
      <w:r w:rsidR="007A2BA0">
        <w:t xml:space="preserve">school year </w:t>
      </w:r>
      <w:r w:rsidR="004E704C" w:rsidRPr="004E704C">
        <w:t xml:space="preserve">due to the COVID-19 pandemic. </w:t>
      </w:r>
    </w:p>
    <w:p w14:paraId="5B8B3BE8" w14:textId="77777777" w:rsidR="004E704C" w:rsidRDefault="004E704C" w:rsidP="004E704C"/>
    <w:p w14:paraId="2317F6E2" w14:textId="35F8A15C" w:rsidR="00B32786" w:rsidRDefault="00CB3C93" w:rsidP="004F3752">
      <w:r>
        <w:t>The ARP Homeless I</w:t>
      </w:r>
      <w:r w:rsidR="00C65AD0">
        <w:t>I</w:t>
      </w:r>
      <w:r>
        <w:t xml:space="preserve"> </w:t>
      </w:r>
      <w:r w:rsidR="00C65AD0">
        <w:t xml:space="preserve">funds are to </w:t>
      </w:r>
      <w:r w:rsidR="55436F34">
        <w:t xml:space="preserve">be </w:t>
      </w:r>
      <w:r w:rsidR="00C65AD0">
        <w:t>use</w:t>
      </w:r>
      <w:r w:rsidR="7AAA738C">
        <w:t>d</w:t>
      </w:r>
      <w:r w:rsidR="00C65AD0">
        <w:t xml:space="preserve"> for t</w:t>
      </w:r>
      <w:r w:rsidR="5E720705">
        <w:t xml:space="preserve">he </w:t>
      </w:r>
      <w:r w:rsidR="2B1C3C52">
        <w:t>purpose</w:t>
      </w:r>
      <w:r w:rsidR="00C65AD0">
        <w:t xml:space="preserve"> of </w:t>
      </w:r>
      <w:r w:rsidR="001F46B8">
        <w:t xml:space="preserve">supporting the work of the designated Homeless Liaison, </w:t>
      </w:r>
      <w:r w:rsidR="1F7EE582">
        <w:t>identifying</w:t>
      </w:r>
      <w:r w:rsidR="2E0E8CC4">
        <w:t xml:space="preserve"> students experiencing homelessness by </w:t>
      </w:r>
      <w:r w:rsidR="2E0E8CC4" w:rsidRPr="04BE7EA5">
        <w:rPr>
          <w:i/>
          <w:iCs/>
        </w:rPr>
        <w:t>increas</w:t>
      </w:r>
      <w:r w:rsidR="7F237FB3" w:rsidRPr="04BE7EA5">
        <w:rPr>
          <w:i/>
          <w:iCs/>
        </w:rPr>
        <w:t>ing</w:t>
      </w:r>
      <w:r w:rsidR="2E0E8CC4" w:rsidRPr="04BE7EA5">
        <w:rPr>
          <w:i/>
          <w:iCs/>
        </w:rPr>
        <w:t xml:space="preserve"> program capacity</w:t>
      </w:r>
      <w:r w:rsidR="2E0E8CC4">
        <w:t xml:space="preserve"> (</w:t>
      </w:r>
      <w:r w:rsidR="0694D851">
        <w:t>i.e.,</w:t>
      </w:r>
      <w:r w:rsidR="2E0E8CC4">
        <w:t xml:space="preserve"> hiring staff) to provide wrap-around services in light of the challenges of COVID-19</w:t>
      </w:r>
      <w:r w:rsidR="00936E0A">
        <w:t>, and</w:t>
      </w:r>
      <w:r w:rsidR="00C65AD0">
        <w:t xml:space="preserve"> </w:t>
      </w:r>
      <w:r w:rsidR="002F580D">
        <w:t xml:space="preserve">providing the </w:t>
      </w:r>
      <w:r w:rsidR="2E0E8CC4">
        <w:t xml:space="preserve">assistance needed </w:t>
      </w:r>
      <w:r w:rsidR="00C65AD0">
        <w:t>to enable</w:t>
      </w:r>
      <w:r w:rsidR="2E0E8CC4">
        <w:t xml:space="preserve"> homeless children and youth to attend school and participate fully in school activities</w:t>
      </w:r>
      <w:r w:rsidR="64B2B480">
        <w:t xml:space="preserve">. </w:t>
      </w:r>
      <w:r w:rsidR="00EA5EDC">
        <w:t>LEAs may use funds to address</w:t>
      </w:r>
      <w:r w:rsidR="00C65AD0">
        <w:t xml:space="preserve"> the urgent needs of homeless children and youth, including academic, social, emotional, and mental health needs</w:t>
      </w:r>
      <w:r w:rsidR="00EA5EDC">
        <w:t>.</w:t>
      </w:r>
      <w:r w:rsidR="007F7452">
        <w:t xml:space="preserve"> </w:t>
      </w:r>
      <w:r w:rsidR="00EA5EDC">
        <w:t>LEAs also may use funds to</w:t>
      </w:r>
      <w:r w:rsidR="00A51BA0">
        <w:t xml:space="preserve"> increase capacity by hiring staff, dedicating resources, and planning partnerships with community-based organizations</w:t>
      </w:r>
      <w:r w:rsidR="00235C1C">
        <w:t xml:space="preserve"> (CBOs)</w:t>
      </w:r>
      <w:r w:rsidR="00EA5EDC">
        <w:t>.</w:t>
      </w:r>
      <w:r w:rsidR="00C9622F">
        <w:t xml:space="preserve"> LEAs also may use funds as allowable under the McKinney-Vento Education for Homeless Children and Youth Program (EHCY, also known as </w:t>
      </w:r>
      <w:r w:rsidR="00C9622F" w:rsidRPr="00D90255">
        <w:t>McKinney-Vento</w:t>
      </w:r>
      <w:r w:rsidR="00C9622F" w:rsidRPr="00CC71A7">
        <w:t xml:space="preserve">; see page </w:t>
      </w:r>
      <w:r w:rsidR="00D65059" w:rsidRPr="00CC71A7">
        <w:t>11</w:t>
      </w:r>
      <w:r w:rsidR="00C9622F" w:rsidRPr="00CC71A7">
        <w:t>).</w:t>
      </w:r>
    </w:p>
    <w:p w14:paraId="5549A35F" w14:textId="77777777" w:rsidR="00C9622F" w:rsidRPr="004A4CB5" w:rsidRDefault="00C9622F" w:rsidP="004F3752"/>
    <w:p w14:paraId="2EDC1D1A" w14:textId="7B228536" w:rsidR="0033226C" w:rsidRDefault="6477C180" w:rsidP="0065761F">
      <w:r>
        <w:lastRenderedPageBreak/>
        <w:t xml:space="preserve">LEAs have a unique opportunity with this funding to impact students experiencing homelessness through long term, high impact strategies. </w:t>
      </w:r>
      <w:r w:rsidR="47AF81C4">
        <w:t>The SCDE anticipates awarding</w:t>
      </w:r>
      <w:r w:rsidR="3D95989E">
        <w:t xml:space="preserve"> subgrants to</w:t>
      </w:r>
      <w:r w:rsidR="589DCC47">
        <w:t xml:space="preserve"> </w:t>
      </w:r>
      <w:r w:rsidR="3D95989E">
        <w:t>all</w:t>
      </w:r>
      <w:r w:rsidR="47AF81C4">
        <w:t xml:space="preserve"> </w:t>
      </w:r>
      <w:r w:rsidR="1F00DE72">
        <w:t xml:space="preserve"> eligible South Carolina LEAs</w:t>
      </w:r>
      <w:r w:rsidR="372C6F49">
        <w:t xml:space="preserve"> </w:t>
      </w:r>
      <w:r w:rsidR="1F00DE72">
        <w:t>for</w:t>
      </w:r>
      <w:r w:rsidR="372C6F49">
        <w:t xml:space="preserve"> </w:t>
      </w:r>
      <w:r w:rsidR="1F00DE72">
        <w:t xml:space="preserve">the </w:t>
      </w:r>
      <w:r w:rsidR="372C6F49">
        <w:t xml:space="preserve">amounts listed </w:t>
      </w:r>
      <w:r w:rsidR="372C6F49" w:rsidRPr="00A670C4">
        <w:t>on page</w:t>
      </w:r>
      <w:r w:rsidR="00A670C4" w:rsidRPr="00A670C4">
        <w:t>s</w:t>
      </w:r>
      <w:r w:rsidR="372C6F49" w:rsidRPr="00A670C4">
        <w:t xml:space="preserve"> 3</w:t>
      </w:r>
      <w:r w:rsidR="00A670C4" w:rsidRPr="00A670C4">
        <w:t>3–34</w:t>
      </w:r>
      <w:r w:rsidR="2EBA92FF" w:rsidRPr="00A670C4">
        <w:t>.</w:t>
      </w:r>
      <w:r w:rsidR="2EBA92FF">
        <w:t xml:space="preserve"> </w:t>
      </w:r>
      <w:r w:rsidR="1F0081A8">
        <w:t xml:space="preserve">The </w:t>
      </w:r>
      <w:r w:rsidR="08E2A768">
        <w:t>funding</w:t>
      </w:r>
      <w:r w:rsidR="1F0081A8">
        <w:t xml:space="preserve"> period </w:t>
      </w:r>
      <w:r w:rsidR="1F0081A8" w:rsidRPr="00A670C4">
        <w:t xml:space="preserve">is </w:t>
      </w:r>
      <w:r w:rsidR="00F1A635" w:rsidRPr="00A670C4">
        <w:t>July 1, 2021</w:t>
      </w:r>
      <w:r w:rsidR="1F0081A8" w:rsidRPr="00A670C4">
        <w:t xml:space="preserve">, through </w:t>
      </w:r>
      <w:r w:rsidR="3B86DB9B" w:rsidRPr="00A670C4">
        <w:t>September 30, 202</w:t>
      </w:r>
      <w:r w:rsidR="22C0CFCB" w:rsidRPr="00A670C4">
        <w:t>4</w:t>
      </w:r>
      <w:r w:rsidR="3B86DB9B" w:rsidRPr="00A670C4">
        <w:t xml:space="preserve">. </w:t>
      </w:r>
      <w:r w:rsidR="47AF81C4" w:rsidRPr="00A670C4">
        <w:t>The</w:t>
      </w:r>
      <w:r w:rsidR="47AF81C4">
        <w:t xml:space="preserve"> subgrantee may obligate funds upon receipt of the </w:t>
      </w:r>
      <w:r w:rsidR="3D95989E">
        <w:t>sub</w:t>
      </w:r>
      <w:r w:rsidR="47AF81C4">
        <w:t>grant award notice</w:t>
      </w:r>
      <w:r w:rsidR="2EBA92FF">
        <w:t>.</w:t>
      </w:r>
    </w:p>
    <w:p w14:paraId="0262F1A4" w14:textId="77777777" w:rsidR="00317A44" w:rsidRPr="009A78CE" w:rsidRDefault="00317A44" w:rsidP="0065761F"/>
    <w:p w14:paraId="4D552C09" w14:textId="77777777" w:rsidR="0013421F" w:rsidRPr="009A78CE" w:rsidRDefault="0013421F" w:rsidP="00C458A4">
      <w:pPr>
        <w:pStyle w:val="Heading2"/>
        <w:rPr>
          <w:szCs w:val="24"/>
        </w:rPr>
      </w:pPr>
      <w:bookmarkStart w:id="17" w:name="_Toc97541597"/>
      <w:r w:rsidRPr="009A78CE">
        <w:rPr>
          <w:szCs w:val="24"/>
        </w:rPr>
        <w:t>Eligible Applicants</w:t>
      </w:r>
      <w:bookmarkEnd w:id="17"/>
    </w:p>
    <w:p w14:paraId="57873AF2" w14:textId="77777777" w:rsidR="0013421F" w:rsidRPr="009A78CE" w:rsidRDefault="0013421F" w:rsidP="0065761F"/>
    <w:p w14:paraId="79ED4268" w14:textId="1EFC0E80" w:rsidR="002023ED" w:rsidRDefault="009E1F6D" w:rsidP="0065761F">
      <w:r>
        <w:t xml:space="preserve">All LEAs are eligible applicants. </w:t>
      </w:r>
      <w:r w:rsidR="000B6769">
        <w:t xml:space="preserve">Given the substantial funding </w:t>
      </w:r>
      <w:r>
        <w:t>allocated</w:t>
      </w:r>
      <w:r w:rsidR="000B6769">
        <w:t xml:space="preserve"> </w:t>
      </w:r>
      <w:r>
        <w:t>under</w:t>
      </w:r>
      <w:r w:rsidR="000B6769">
        <w:t xml:space="preserve"> ARP-HCY, </w:t>
      </w:r>
      <w:r>
        <w:t xml:space="preserve">the </w:t>
      </w:r>
      <w:r w:rsidR="000B6769">
        <w:t xml:space="preserve">USED promulgated </w:t>
      </w:r>
      <w:r w:rsidR="004E704C">
        <w:t>the EHCY regulations to allow for</w:t>
      </w:r>
      <w:r w:rsidR="000B6769">
        <w:t xml:space="preserve"> ARP Homeless II fund to be distributed to LEAs by formula rather than competition to ensure that the majority of LEAs will receive subgrants. </w:t>
      </w:r>
      <w:r w:rsidR="000E1E9F" w:rsidRPr="00A670C4">
        <w:t xml:space="preserve">See </w:t>
      </w:r>
      <w:r w:rsidR="00792BF5" w:rsidRPr="00A670C4">
        <w:t>page</w:t>
      </w:r>
      <w:r w:rsidR="00A670C4" w:rsidRPr="00A670C4">
        <w:t>s</w:t>
      </w:r>
      <w:r w:rsidR="00792BF5" w:rsidRPr="00A670C4">
        <w:t xml:space="preserve"> </w:t>
      </w:r>
      <w:r w:rsidR="00DD3942" w:rsidRPr="00A670C4">
        <w:t>3</w:t>
      </w:r>
      <w:r w:rsidR="00A670C4" w:rsidRPr="00A670C4">
        <w:t>3–34</w:t>
      </w:r>
      <w:r w:rsidR="0090767B" w:rsidRPr="00A670C4">
        <w:t xml:space="preserve"> for</w:t>
      </w:r>
      <w:r w:rsidR="0090767B" w:rsidRPr="008C2C17">
        <w:t xml:space="preserve"> </w:t>
      </w:r>
      <w:r w:rsidR="0090767B">
        <w:t>projected subaward amounts.</w:t>
      </w:r>
    </w:p>
    <w:p w14:paraId="1E199096" w14:textId="77777777" w:rsidR="0090767B" w:rsidRPr="009A78CE" w:rsidRDefault="0090767B" w:rsidP="0065761F"/>
    <w:p w14:paraId="55CC8742" w14:textId="1AF9567D" w:rsidR="00C21901" w:rsidRPr="00CE7545" w:rsidRDefault="00C21901" w:rsidP="00C21901">
      <w:pPr>
        <w:pStyle w:val="Heading2"/>
        <w:rPr>
          <w:szCs w:val="24"/>
        </w:rPr>
      </w:pPr>
      <w:bookmarkStart w:id="18" w:name="_Toc47777391"/>
      <w:bookmarkStart w:id="19" w:name="_Toc47839027"/>
      <w:bookmarkStart w:id="20" w:name="_Toc47850314"/>
      <w:bookmarkStart w:id="21" w:name="_Toc48698926"/>
      <w:bookmarkStart w:id="22" w:name="_Toc49934178"/>
      <w:bookmarkStart w:id="23" w:name="_Toc50869622"/>
      <w:bookmarkStart w:id="24" w:name="_Toc97541598"/>
      <w:bookmarkStart w:id="25" w:name="_Toc47777377"/>
      <w:bookmarkStart w:id="26" w:name="_Toc47839013"/>
      <w:bookmarkStart w:id="27" w:name="_Toc47850299"/>
      <w:bookmarkStart w:id="28" w:name="_Toc48698915"/>
      <w:bookmarkStart w:id="29" w:name="_Toc49934167"/>
      <w:bookmarkStart w:id="30" w:name="_Toc50869614"/>
      <w:bookmarkEnd w:id="15"/>
      <w:bookmarkEnd w:id="16"/>
      <w:r w:rsidRPr="00CE7545">
        <w:rPr>
          <w:szCs w:val="24"/>
        </w:rPr>
        <w:t>Timeline of Subgranting Process</w:t>
      </w:r>
      <w:bookmarkEnd w:id="18"/>
      <w:bookmarkEnd w:id="19"/>
      <w:bookmarkEnd w:id="20"/>
      <w:bookmarkEnd w:id="21"/>
      <w:bookmarkEnd w:id="22"/>
      <w:bookmarkEnd w:id="23"/>
      <w:bookmarkEnd w:id="24"/>
    </w:p>
    <w:p w14:paraId="226DD4BB" w14:textId="77777777" w:rsidR="008524EA" w:rsidRDefault="008524EA" w:rsidP="0065761F">
      <w:pPr>
        <w:rPr>
          <w:highlight w:val="lightGray"/>
        </w:rPr>
      </w:pPr>
    </w:p>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C21901" w:rsidRPr="009A78CE" w14:paraId="23DE3FED" w14:textId="77777777" w:rsidTr="7AA20766">
        <w:trPr>
          <w:cantSplit/>
        </w:trPr>
        <w:tc>
          <w:tcPr>
            <w:tcW w:w="2700" w:type="dxa"/>
            <w:shd w:val="clear" w:color="auto" w:fill="E0E0E0"/>
          </w:tcPr>
          <w:p w14:paraId="6A86D708" w14:textId="77777777" w:rsidR="00C21901" w:rsidRPr="009A78CE" w:rsidRDefault="00C21901" w:rsidP="00BC25F5">
            <w:pPr>
              <w:widowControl w:val="0"/>
              <w:jc w:val="center"/>
              <w:rPr>
                <w:b/>
                <w:bCs/>
              </w:rPr>
            </w:pPr>
            <w:r w:rsidRPr="009A78CE">
              <w:rPr>
                <w:b/>
                <w:bCs/>
              </w:rPr>
              <w:t>Date</w:t>
            </w:r>
          </w:p>
        </w:tc>
        <w:tc>
          <w:tcPr>
            <w:tcW w:w="6660" w:type="dxa"/>
            <w:tcBorders>
              <w:bottom w:val="single" w:sz="12" w:space="0" w:color="808080" w:themeColor="background1" w:themeShade="80"/>
            </w:tcBorders>
            <w:shd w:val="clear" w:color="auto" w:fill="E0E0E0"/>
          </w:tcPr>
          <w:p w14:paraId="51F44A96" w14:textId="77777777" w:rsidR="00C21901" w:rsidRPr="009A78CE" w:rsidRDefault="00C21901" w:rsidP="00BC25F5">
            <w:pPr>
              <w:widowControl w:val="0"/>
              <w:jc w:val="center"/>
              <w:rPr>
                <w:b/>
                <w:bCs/>
              </w:rPr>
            </w:pPr>
            <w:r w:rsidRPr="009A78CE">
              <w:rPr>
                <w:b/>
                <w:bCs/>
              </w:rPr>
              <w:t>Activity/Action</w:t>
            </w:r>
          </w:p>
        </w:tc>
      </w:tr>
      <w:tr w:rsidR="00C21901" w:rsidRPr="009A78CE" w14:paraId="0E2DCD38" w14:textId="77777777" w:rsidTr="00A670C4">
        <w:trPr>
          <w:cantSplit/>
        </w:trPr>
        <w:tc>
          <w:tcPr>
            <w:tcW w:w="2700" w:type="dxa"/>
            <w:shd w:val="clear" w:color="auto" w:fill="auto"/>
          </w:tcPr>
          <w:p w14:paraId="20471C00" w14:textId="417CEC1E" w:rsidR="00C21901" w:rsidRPr="00A670C4" w:rsidRDefault="00A670C4" w:rsidP="009E7FFA">
            <w:r w:rsidRPr="00A670C4">
              <w:t xml:space="preserve">March </w:t>
            </w:r>
            <w:r w:rsidR="003B60B7">
              <w:t>4</w:t>
            </w:r>
            <w:r w:rsidR="00B80A7D" w:rsidRPr="00A670C4">
              <w:t>, 2022</w:t>
            </w:r>
          </w:p>
        </w:tc>
        <w:tc>
          <w:tcPr>
            <w:tcW w:w="6660" w:type="dxa"/>
            <w:shd w:val="clear" w:color="auto" w:fill="auto"/>
          </w:tcPr>
          <w:p w14:paraId="6309E89D" w14:textId="1A70F383" w:rsidR="00C21901" w:rsidRPr="00653F61" w:rsidRDefault="00B80A7D" w:rsidP="0065761F">
            <w:r>
              <w:t>Window for receipt of applications opens</w:t>
            </w:r>
          </w:p>
        </w:tc>
      </w:tr>
      <w:tr w:rsidR="00CB2BEB" w:rsidRPr="009A78CE" w14:paraId="46FD8584" w14:textId="77777777" w:rsidTr="00A670C4">
        <w:trPr>
          <w:cantSplit/>
        </w:trPr>
        <w:tc>
          <w:tcPr>
            <w:tcW w:w="2700" w:type="dxa"/>
            <w:shd w:val="clear" w:color="auto" w:fill="auto"/>
          </w:tcPr>
          <w:p w14:paraId="0A03F980" w14:textId="46F7C44D" w:rsidR="00CB2BEB" w:rsidRPr="008B447E" w:rsidRDefault="00BD5CCB" w:rsidP="009E7FFA">
            <w:pPr>
              <w:rPr>
                <w:highlight w:val="yellow"/>
              </w:rPr>
            </w:pPr>
            <w:r w:rsidRPr="008B447E">
              <w:rPr>
                <w:highlight w:val="yellow"/>
              </w:rPr>
              <w:t>September 14</w:t>
            </w:r>
            <w:r w:rsidR="00B80A7D" w:rsidRPr="008B447E">
              <w:rPr>
                <w:highlight w:val="yellow"/>
              </w:rPr>
              <w:t>, 2022</w:t>
            </w:r>
          </w:p>
        </w:tc>
        <w:tc>
          <w:tcPr>
            <w:tcW w:w="6660" w:type="dxa"/>
            <w:shd w:val="clear" w:color="auto" w:fill="auto"/>
          </w:tcPr>
          <w:p w14:paraId="55876A15" w14:textId="4AB51085" w:rsidR="00CB2BEB" w:rsidRPr="008B447E" w:rsidRDefault="00B80A7D" w:rsidP="0065761F">
            <w:pPr>
              <w:rPr>
                <w:highlight w:val="yellow"/>
              </w:rPr>
            </w:pPr>
            <w:r w:rsidRPr="008B447E">
              <w:rPr>
                <w:highlight w:val="yellow"/>
              </w:rPr>
              <w:t>Pre-application technical assistance session</w:t>
            </w:r>
          </w:p>
        </w:tc>
      </w:tr>
      <w:tr w:rsidR="00C21901" w:rsidRPr="009A78CE" w14:paraId="39347A51" w14:textId="77777777" w:rsidTr="00A670C4">
        <w:trPr>
          <w:cantSplit/>
        </w:trPr>
        <w:tc>
          <w:tcPr>
            <w:tcW w:w="2700" w:type="dxa"/>
            <w:shd w:val="clear" w:color="auto" w:fill="auto"/>
          </w:tcPr>
          <w:p w14:paraId="0E268C54" w14:textId="24BEF5F5" w:rsidR="00C21901" w:rsidRPr="00DF11EA" w:rsidRDefault="00BD5CCB" w:rsidP="00936E0A">
            <w:pPr>
              <w:rPr>
                <w:highlight w:val="yellow"/>
              </w:rPr>
            </w:pPr>
            <w:r>
              <w:rPr>
                <w:highlight w:val="yellow"/>
              </w:rPr>
              <w:t>December 1</w:t>
            </w:r>
            <w:r w:rsidR="00B80A7D" w:rsidRPr="00DF11EA">
              <w:rPr>
                <w:highlight w:val="yellow"/>
              </w:rPr>
              <w:t>, 2022</w:t>
            </w:r>
          </w:p>
        </w:tc>
        <w:tc>
          <w:tcPr>
            <w:tcW w:w="6660" w:type="dxa"/>
            <w:shd w:val="clear" w:color="auto" w:fill="auto"/>
          </w:tcPr>
          <w:p w14:paraId="77E221B8" w14:textId="3ECEE7A2" w:rsidR="00C21901" w:rsidRPr="00DF11EA" w:rsidRDefault="00432B2C" w:rsidP="005276EA">
            <w:pPr>
              <w:rPr>
                <w:highlight w:val="yellow"/>
              </w:rPr>
            </w:pPr>
            <w:r w:rsidRPr="00DF11EA">
              <w:rPr>
                <w:highlight w:val="yellow"/>
              </w:rPr>
              <w:t xml:space="preserve">Deadline: Window for receipt of applications closes at </w:t>
            </w:r>
            <w:r w:rsidR="00DF11EA" w:rsidRPr="00DF11EA">
              <w:rPr>
                <w:highlight w:val="yellow"/>
              </w:rPr>
              <w:t>11:59</w:t>
            </w:r>
            <w:r w:rsidRPr="00DF11EA">
              <w:rPr>
                <w:highlight w:val="yellow"/>
              </w:rPr>
              <w:t xml:space="preserve"> p.m.</w:t>
            </w:r>
          </w:p>
        </w:tc>
      </w:tr>
      <w:tr w:rsidR="00B80A7D" w:rsidRPr="009A78CE" w14:paraId="7EB90839" w14:textId="77777777" w:rsidTr="00A670C4">
        <w:trPr>
          <w:cantSplit/>
        </w:trPr>
        <w:tc>
          <w:tcPr>
            <w:tcW w:w="2700" w:type="dxa"/>
            <w:shd w:val="clear" w:color="auto" w:fill="auto"/>
          </w:tcPr>
          <w:p w14:paraId="35F5B13C" w14:textId="478CA178" w:rsidR="00B80A7D" w:rsidRPr="00A670C4" w:rsidRDefault="00B80A7D" w:rsidP="00B80A7D">
            <w:r w:rsidRPr="00A670C4">
              <w:t>July 1, 2021</w:t>
            </w:r>
          </w:p>
        </w:tc>
        <w:tc>
          <w:tcPr>
            <w:tcW w:w="6660" w:type="dxa"/>
            <w:shd w:val="clear" w:color="auto" w:fill="auto"/>
          </w:tcPr>
          <w:p w14:paraId="2D9D1846" w14:textId="5BA778EA" w:rsidR="00B80A7D" w:rsidRDefault="00B80A7D" w:rsidP="00B80A7D">
            <w:r>
              <w:t>Funding period begins</w:t>
            </w:r>
          </w:p>
        </w:tc>
      </w:tr>
      <w:tr w:rsidR="0099326F" w:rsidRPr="009A78CE" w14:paraId="3BF69D57" w14:textId="77777777" w:rsidTr="00A670C4">
        <w:trPr>
          <w:cantSplit/>
        </w:trPr>
        <w:tc>
          <w:tcPr>
            <w:tcW w:w="2700" w:type="dxa"/>
            <w:shd w:val="clear" w:color="auto" w:fill="auto"/>
          </w:tcPr>
          <w:p w14:paraId="54CF0FA7" w14:textId="19024FDE" w:rsidR="0099326F" w:rsidRPr="00A670C4" w:rsidRDefault="0099326F" w:rsidP="0099326F">
            <w:r w:rsidRPr="00A670C4">
              <w:t xml:space="preserve">Annually by October 30 </w:t>
            </w:r>
          </w:p>
        </w:tc>
        <w:tc>
          <w:tcPr>
            <w:tcW w:w="6660" w:type="dxa"/>
            <w:shd w:val="clear" w:color="auto" w:fill="auto"/>
          </w:tcPr>
          <w:p w14:paraId="26984E0A" w14:textId="4A73C453" w:rsidR="0099326F" w:rsidRDefault="0099326F" w:rsidP="0099326F">
            <w:r>
              <w:t xml:space="preserve">Interim </w:t>
            </w:r>
            <w:r w:rsidR="00475EF2">
              <w:t xml:space="preserve">programmatic </w:t>
            </w:r>
            <w:r>
              <w:t>report(s) due to the SCDE</w:t>
            </w:r>
          </w:p>
        </w:tc>
      </w:tr>
      <w:tr w:rsidR="0099326F" w:rsidRPr="009A78CE" w14:paraId="42A616D6" w14:textId="77777777" w:rsidTr="00A670C4">
        <w:trPr>
          <w:cantSplit/>
        </w:trPr>
        <w:tc>
          <w:tcPr>
            <w:tcW w:w="2700" w:type="dxa"/>
            <w:shd w:val="clear" w:color="auto" w:fill="auto"/>
          </w:tcPr>
          <w:p w14:paraId="4689B77E" w14:textId="77777777" w:rsidR="0099326F" w:rsidRPr="00A670C4" w:rsidRDefault="0099326F" w:rsidP="0099326F">
            <w:r w:rsidRPr="00A670C4">
              <w:t>September 30, 2024</w:t>
            </w:r>
          </w:p>
        </w:tc>
        <w:tc>
          <w:tcPr>
            <w:tcW w:w="6660" w:type="dxa"/>
            <w:shd w:val="clear" w:color="auto" w:fill="auto"/>
          </w:tcPr>
          <w:p w14:paraId="2C51368A" w14:textId="29601C18" w:rsidR="0099326F" w:rsidRPr="00B32786" w:rsidRDefault="0099326F" w:rsidP="0099326F">
            <w:r>
              <w:t xml:space="preserve">Funding period ends: </w:t>
            </w:r>
            <w:r w:rsidR="009A2085">
              <w:t>D</w:t>
            </w:r>
            <w:r>
              <w:t>eadlines for all goods and services to be received</w:t>
            </w:r>
          </w:p>
        </w:tc>
      </w:tr>
      <w:tr w:rsidR="0099326F" w:rsidRPr="009A78CE" w14:paraId="4F1A3894" w14:textId="77777777" w:rsidTr="00A670C4">
        <w:trPr>
          <w:cantSplit/>
          <w:trHeight w:val="357"/>
        </w:trPr>
        <w:tc>
          <w:tcPr>
            <w:tcW w:w="2700" w:type="dxa"/>
            <w:shd w:val="clear" w:color="auto" w:fill="auto"/>
          </w:tcPr>
          <w:p w14:paraId="78C6ED40" w14:textId="3BA7564A" w:rsidR="0099326F" w:rsidRPr="00A670C4" w:rsidRDefault="0099326F" w:rsidP="0099326F">
            <w:r w:rsidRPr="00A670C4">
              <w:t>October 30, 2024</w:t>
            </w:r>
          </w:p>
        </w:tc>
        <w:tc>
          <w:tcPr>
            <w:tcW w:w="6660" w:type="dxa"/>
            <w:shd w:val="clear" w:color="auto" w:fill="auto"/>
          </w:tcPr>
          <w:p w14:paraId="0288A478" w14:textId="15C1DD05" w:rsidR="0099326F" w:rsidRPr="00B32786" w:rsidRDefault="0099326F" w:rsidP="0099326F">
            <w:r w:rsidRPr="00B32786">
              <w:t xml:space="preserve">Final </w:t>
            </w:r>
            <w:r w:rsidR="00475EF2">
              <w:t xml:space="preserve">programmatic </w:t>
            </w:r>
            <w:r w:rsidRPr="00B32786">
              <w:t>report(s) due to the SCDE</w:t>
            </w:r>
          </w:p>
        </w:tc>
      </w:tr>
    </w:tbl>
    <w:p w14:paraId="3BF96D52" w14:textId="77777777" w:rsidR="00C21901" w:rsidRPr="009A78CE" w:rsidRDefault="00C21901" w:rsidP="0065761F"/>
    <w:p w14:paraId="6AE3AE51" w14:textId="77777777" w:rsidR="00C21901" w:rsidRPr="009A78CE" w:rsidRDefault="00C21901" w:rsidP="00EF015C">
      <w:pPr>
        <w:pStyle w:val="Heading2"/>
        <w:widowControl w:val="0"/>
        <w:rPr>
          <w:szCs w:val="24"/>
        </w:rPr>
      </w:pPr>
      <w:bookmarkStart w:id="31" w:name="_Toc50869620"/>
      <w:bookmarkStart w:id="32" w:name="_Toc47777389"/>
      <w:bookmarkStart w:id="33" w:name="_Toc47839025"/>
      <w:bookmarkStart w:id="34" w:name="_Toc47850312"/>
      <w:bookmarkStart w:id="35" w:name="_Toc48698924"/>
      <w:bookmarkStart w:id="36" w:name="_Toc49934176"/>
      <w:bookmarkStart w:id="37" w:name="_Toc97541599"/>
      <w:r w:rsidRPr="009A78CE">
        <w:rPr>
          <w:szCs w:val="24"/>
        </w:rPr>
        <w:t>Technical Assistance Sessions for Applicants</w:t>
      </w:r>
      <w:bookmarkEnd w:id="31"/>
      <w:bookmarkEnd w:id="32"/>
      <w:bookmarkEnd w:id="33"/>
      <w:bookmarkEnd w:id="34"/>
      <w:bookmarkEnd w:id="35"/>
      <w:bookmarkEnd w:id="36"/>
      <w:bookmarkEnd w:id="37"/>
    </w:p>
    <w:p w14:paraId="3BA336DD" w14:textId="77777777" w:rsidR="00C21901" w:rsidRPr="00057E7D" w:rsidRDefault="00C21901" w:rsidP="0065761F"/>
    <w:p w14:paraId="7F7C833D" w14:textId="382B7BBF" w:rsidR="00F13D63" w:rsidRPr="006A0450" w:rsidRDefault="006A0450" w:rsidP="00057E7D">
      <w:pPr>
        <w:pStyle w:val="CommentText"/>
        <w:rPr>
          <w:sz w:val="24"/>
          <w:szCs w:val="24"/>
        </w:rPr>
      </w:pPr>
      <w:r w:rsidRPr="006A0450">
        <w:rPr>
          <w:sz w:val="24"/>
          <w:szCs w:val="24"/>
        </w:rPr>
        <w:t xml:space="preserve">The Office of Federal and State Accountability (OFSA) will offer a pre-application technical assistance webinar via </w:t>
      </w:r>
      <w:hyperlink r:id="rId21" w:history="1">
        <w:r w:rsidRPr="0066315B">
          <w:rPr>
            <w:rStyle w:val="Hyperlink"/>
            <w:sz w:val="24"/>
            <w:szCs w:val="24"/>
          </w:rPr>
          <w:t>Adobe Connect</w:t>
        </w:r>
      </w:hyperlink>
      <w:r w:rsidRPr="006A0450">
        <w:rPr>
          <w:sz w:val="24"/>
          <w:szCs w:val="24"/>
        </w:rPr>
        <w:t xml:space="preserve"> </w:t>
      </w:r>
      <w:r w:rsidRPr="00A670C4">
        <w:rPr>
          <w:sz w:val="24"/>
          <w:szCs w:val="24"/>
        </w:rPr>
        <w:t xml:space="preserve">on </w:t>
      </w:r>
      <w:r w:rsidR="008B447E">
        <w:rPr>
          <w:b/>
          <w:sz w:val="24"/>
          <w:szCs w:val="24"/>
        </w:rPr>
        <w:t>September 14th</w:t>
      </w:r>
      <w:r w:rsidR="00432B2C" w:rsidRPr="00A670C4">
        <w:rPr>
          <w:b/>
          <w:sz w:val="24"/>
          <w:szCs w:val="24"/>
        </w:rPr>
        <w:t>,</w:t>
      </w:r>
      <w:r w:rsidRPr="00A670C4">
        <w:rPr>
          <w:b/>
          <w:sz w:val="24"/>
          <w:szCs w:val="24"/>
        </w:rPr>
        <w:t xml:space="preserve"> from </w:t>
      </w:r>
      <w:r w:rsidR="008B447E">
        <w:rPr>
          <w:b/>
          <w:sz w:val="24"/>
          <w:szCs w:val="24"/>
        </w:rPr>
        <w:t>10</w:t>
      </w:r>
      <w:r w:rsidR="00A670C4" w:rsidRPr="00A670C4">
        <w:rPr>
          <w:b/>
          <w:sz w:val="24"/>
          <w:szCs w:val="24"/>
        </w:rPr>
        <w:t>:00</w:t>
      </w:r>
      <w:r w:rsidRPr="00A670C4">
        <w:rPr>
          <w:b/>
          <w:sz w:val="24"/>
          <w:szCs w:val="24"/>
        </w:rPr>
        <w:t>–</w:t>
      </w:r>
      <w:r w:rsidR="008B447E">
        <w:rPr>
          <w:b/>
          <w:sz w:val="24"/>
          <w:szCs w:val="24"/>
        </w:rPr>
        <w:t>11</w:t>
      </w:r>
      <w:r w:rsidRPr="00A670C4">
        <w:rPr>
          <w:b/>
          <w:sz w:val="24"/>
          <w:szCs w:val="24"/>
        </w:rPr>
        <w:t>:</w:t>
      </w:r>
      <w:r w:rsidR="008B447E">
        <w:rPr>
          <w:b/>
          <w:sz w:val="24"/>
          <w:szCs w:val="24"/>
        </w:rPr>
        <w:t>0</w:t>
      </w:r>
      <w:r w:rsidRPr="00A670C4">
        <w:rPr>
          <w:b/>
          <w:sz w:val="24"/>
          <w:szCs w:val="24"/>
        </w:rPr>
        <w:t xml:space="preserve">0 </w:t>
      </w:r>
      <w:r w:rsidR="008B447E">
        <w:rPr>
          <w:b/>
          <w:sz w:val="24"/>
          <w:szCs w:val="24"/>
        </w:rPr>
        <w:t>a</w:t>
      </w:r>
      <w:r w:rsidRPr="00A670C4">
        <w:rPr>
          <w:b/>
          <w:sz w:val="24"/>
          <w:szCs w:val="24"/>
        </w:rPr>
        <w:t>.m</w:t>
      </w:r>
      <w:r w:rsidRPr="00A670C4">
        <w:rPr>
          <w:sz w:val="24"/>
          <w:szCs w:val="24"/>
        </w:rPr>
        <w:t>. No</w:t>
      </w:r>
      <w:r w:rsidRPr="006A0450">
        <w:rPr>
          <w:sz w:val="24"/>
          <w:szCs w:val="24"/>
        </w:rPr>
        <w:t xml:space="preserve"> password is required to join the session. Participants should enter their full names when logging in to the session. Participants will be able to log in 30 minutes prior to the start of the session to test their equipment’s audio settings and to download/print handouts. While participation is not mandatory in order to submit an application, it is </w:t>
      </w:r>
      <w:r w:rsidRPr="006A0450">
        <w:rPr>
          <w:i/>
          <w:sz w:val="24"/>
          <w:szCs w:val="24"/>
        </w:rPr>
        <w:t>highly recommended</w:t>
      </w:r>
      <w:r>
        <w:rPr>
          <w:sz w:val="24"/>
          <w:szCs w:val="24"/>
        </w:rPr>
        <w:t>.</w:t>
      </w:r>
    </w:p>
    <w:p w14:paraId="66C3BBE3" w14:textId="77777777" w:rsidR="001E4BFC" w:rsidRPr="00057E7D" w:rsidRDefault="001E4BFC" w:rsidP="0065761F"/>
    <w:p w14:paraId="7E0BCFB3" w14:textId="77777777" w:rsidR="0013421F" w:rsidRPr="00DF4D82" w:rsidRDefault="001E4BFC" w:rsidP="00EF0894">
      <w:pPr>
        <w:pStyle w:val="Heading2"/>
        <w:widowControl w:val="0"/>
        <w:rPr>
          <w:bCs w:val="0"/>
          <w:szCs w:val="24"/>
        </w:rPr>
      </w:pPr>
      <w:bookmarkStart w:id="38" w:name="_Toc97541600"/>
      <w:r w:rsidRPr="00057E7D">
        <w:rPr>
          <w:szCs w:val="24"/>
        </w:rPr>
        <w:t>S</w:t>
      </w:r>
      <w:r w:rsidR="0013421F" w:rsidRPr="00057E7D">
        <w:rPr>
          <w:bCs w:val="0"/>
          <w:szCs w:val="24"/>
        </w:rPr>
        <w:t>ta</w:t>
      </w:r>
      <w:r w:rsidR="0013421F" w:rsidRPr="00BA476E">
        <w:rPr>
          <w:bCs w:val="0"/>
          <w:szCs w:val="24"/>
        </w:rPr>
        <w:t>tutory</w:t>
      </w:r>
      <w:r w:rsidR="00DF4D82" w:rsidRPr="00BA476E">
        <w:rPr>
          <w:bCs w:val="0"/>
          <w:szCs w:val="24"/>
        </w:rPr>
        <w:t>, Federal</w:t>
      </w:r>
      <w:r w:rsidR="00E952E7" w:rsidRPr="00BA476E">
        <w:rPr>
          <w:bCs w:val="0"/>
          <w:szCs w:val="24"/>
        </w:rPr>
        <w:t xml:space="preserve"> Regulations</w:t>
      </w:r>
      <w:r w:rsidR="00DF4D82" w:rsidRPr="00BA476E">
        <w:rPr>
          <w:bCs w:val="0"/>
          <w:szCs w:val="24"/>
        </w:rPr>
        <w:t xml:space="preserve">, and </w:t>
      </w:r>
      <w:r w:rsidR="00E14588" w:rsidRPr="00BA476E">
        <w:rPr>
          <w:bCs w:val="0"/>
          <w:szCs w:val="24"/>
        </w:rPr>
        <w:t>Other</w:t>
      </w:r>
      <w:r w:rsidR="0013421F" w:rsidRPr="00DF4D82">
        <w:rPr>
          <w:bCs w:val="0"/>
          <w:szCs w:val="24"/>
        </w:rPr>
        <w:t xml:space="preserve"> Requirements</w:t>
      </w:r>
      <w:bookmarkEnd w:id="25"/>
      <w:bookmarkEnd w:id="26"/>
      <w:bookmarkEnd w:id="27"/>
      <w:bookmarkEnd w:id="28"/>
      <w:bookmarkEnd w:id="29"/>
      <w:bookmarkEnd w:id="30"/>
      <w:bookmarkEnd w:id="38"/>
    </w:p>
    <w:p w14:paraId="262BF6DF" w14:textId="77777777" w:rsidR="0013421F" w:rsidRPr="009A78CE" w:rsidRDefault="0013421F" w:rsidP="0065761F"/>
    <w:p w14:paraId="7FAA91C3" w14:textId="3D873C1C" w:rsidR="008902F4" w:rsidRPr="00CF2F83" w:rsidRDefault="008902F4" w:rsidP="008902F4">
      <w:r w:rsidRPr="00CF2F83">
        <w:t>Applicants must prop</w:t>
      </w:r>
      <w:r w:rsidR="005E5BF0" w:rsidRPr="00CF2F83">
        <w:t>ose projects that adhere to</w:t>
      </w:r>
      <w:r w:rsidR="00936E0A" w:rsidRPr="00CF2F83">
        <w:t xml:space="preserve"> the </w:t>
      </w:r>
      <w:r w:rsidR="00936E0A" w:rsidRPr="00CF2F83">
        <w:rPr>
          <w:bCs/>
          <w:kern w:val="36"/>
        </w:rPr>
        <w:t>ARP</w:t>
      </w:r>
      <w:r w:rsidR="00936E0A">
        <w:rPr>
          <w:bCs/>
          <w:kern w:val="36"/>
        </w:rPr>
        <w:t xml:space="preserve"> </w:t>
      </w:r>
      <w:r w:rsidR="00936E0A" w:rsidRPr="00CF2F83">
        <w:rPr>
          <w:bCs/>
          <w:kern w:val="36"/>
        </w:rPr>
        <w:t>Act of 2021</w:t>
      </w:r>
      <w:r w:rsidR="00936E0A" w:rsidRPr="00CF2F83">
        <w:t>, section 2001(b)(1)</w:t>
      </w:r>
      <w:r w:rsidR="00936E0A">
        <w:t>, and the</w:t>
      </w:r>
      <w:r w:rsidR="005E5BF0" w:rsidRPr="00CF2F83">
        <w:t xml:space="preserve"> </w:t>
      </w:r>
      <w:r w:rsidRPr="00CF2F83">
        <w:t>McKi</w:t>
      </w:r>
      <w:r w:rsidR="00936E0A">
        <w:t>nney-Vento program requirements.</w:t>
      </w:r>
    </w:p>
    <w:p w14:paraId="4DA6F45A" w14:textId="77777777" w:rsidR="008902F4" w:rsidRPr="009A78CE" w:rsidRDefault="008902F4" w:rsidP="0065761F"/>
    <w:p w14:paraId="2D167C05" w14:textId="63342216" w:rsidR="00E777C8" w:rsidRDefault="00E777C8" w:rsidP="3A16D653">
      <w:pPr>
        <w:rPr>
          <w:u w:val="single"/>
        </w:rPr>
      </w:pPr>
      <w:r w:rsidRPr="3A16D653">
        <w:rPr>
          <w:u w:val="single"/>
        </w:rPr>
        <w:t>Statutory Requirements</w:t>
      </w:r>
    </w:p>
    <w:p w14:paraId="0E6CD738" w14:textId="5F9A9E16" w:rsidR="00E606F8" w:rsidRDefault="002E7D4F" w:rsidP="00E606F8">
      <w:pPr>
        <w:rPr>
          <w:rFonts w:ascii="Times" w:hAnsi="Times" w:cs="Times"/>
        </w:rPr>
      </w:pPr>
      <w:r>
        <w:t>As au</w:t>
      </w:r>
      <w:r w:rsidR="00611131">
        <w:t>thorized under the ARP</w:t>
      </w:r>
      <w:r w:rsidR="00792F5D">
        <w:t xml:space="preserve"> and administered by the SCDE</w:t>
      </w:r>
      <w:r w:rsidR="00611131">
        <w:t>, th</w:t>
      </w:r>
      <w:r w:rsidR="00792F5D">
        <w:t>is</w:t>
      </w:r>
      <w:r w:rsidR="00611131">
        <w:t xml:space="preserve"> ARP </w:t>
      </w:r>
      <w:r>
        <w:t>Homeless I</w:t>
      </w:r>
      <w:r w:rsidR="007F7452">
        <w:t>I</w:t>
      </w:r>
      <w:r>
        <w:t xml:space="preserve"> subgrant must</w:t>
      </w:r>
      <w:r w:rsidR="005B45E8">
        <w:t xml:space="preserve"> support the work of the LEA’s designated Homeless Liaison and build capacity in the LEA </w:t>
      </w:r>
      <w:r w:rsidR="00E606F8" w:rsidRPr="004B63DA">
        <w:rPr>
          <w:rFonts w:ascii="Times" w:hAnsi="Times" w:cs="Times"/>
        </w:rPr>
        <w:t xml:space="preserve">for identifying homeless children and youth and providing homeless children and youth with </w:t>
      </w:r>
    </w:p>
    <w:p w14:paraId="686BDC9D" w14:textId="77777777" w:rsidR="00E606F8" w:rsidRPr="00E606F8" w:rsidRDefault="00E606F8" w:rsidP="005D1B12">
      <w:pPr>
        <w:pStyle w:val="ListParagraph"/>
        <w:numPr>
          <w:ilvl w:val="0"/>
          <w:numId w:val="40"/>
        </w:numPr>
      </w:pPr>
      <w:r w:rsidRPr="00A70A9C">
        <w:rPr>
          <w:rFonts w:ascii="Times" w:hAnsi="Times" w:cs="Times"/>
        </w:rPr>
        <w:t xml:space="preserve">wrap-around services in light of the challenges of COVID–19, and </w:t>
      </w:r>
    </w:p>
    <w:p w14:paraId="12181025" w14:textId="157B2C75" w:rsidR="00C603E1" w:rsidRDefault="00E606F8" w:rsidP="00C603E1">
      <w:pPr>
        <w:pStyle w:val="ListParagraph"/>
        <w:numPr>
          <w:ilvl w:val="0"/>
          <w:numId w:val="40"/>
        </w:numPr>
      </w:pPr>
      <w:r w:rsidRPr="00E606F8">
        <w:rPr>
          <w:rFonts w:ascii="Times" w:hAnsi="Times" w:cs="Times"/>
        </w:rPr>
        <w:lastRenderedPageBreak/>
        <w:t>assistance needed to enable homeless children and youth to attend school and participate fully in school activities</w:t>
      </w:r>
      <w:r w:rsidRPr="004B63DA">
        <w:t>.</w:t>
      </w:r>
    </w:p>
    <w:p w14:paraId="31654BFD" w14:textId="77777777" w:rsidR="00C603E1" w:rsidRDefault="00C603E1" w:rsidP="00C603E1">
      <w:pPr>
        <w:pStyle w:val="ListParagraph"/>
      </w:pPr>
    </w:p>
    <w:p w14:paraId="4D878714" w14:textId="72FE7F0E" w:rsidR="000073CA" w:rsidRDefault="00C603E1" w:rsidP="000073CA">
      <w:r w:rsidRPr="00C603E1">
        <w:t xml:space="preserve">These funds will be used by LEAs to increase capacity by hiring staff, dedicating resources, and planning partnerships with </w:t>
      </w:r>
      <w:r w:rsidR="00235C1C">
        <w:t>CBOs</w:t>
      </w:r>
      <w:r w:rsidRPr="00C603E1">
        <w:t>, among other strategies.</w:t>
      </w:r>
      <w:r>
        <w:t xml:space="preserve"> </w:t>
      </w:r>
      <w:r w:rsidR="000073CA">
        <w:t>When responding to the impact of the COVID-19 pandemic on homeless students, the uses of funds may include expenses that are reasonable and necessary to facilitate the identification, enrollment, retention, and educational success of homeless children and youth.</w:t>
      </w:r>
      <w:r w:rsidR="007F7452">
        <w:t xml:space="preserve"> </w:t>
      </w:r>
    </w:p>
    <w:p w14:paraId="3BD2B190" w14:textId="77777777" w:rsidR="000073CA" w:rsidRDefault="000073CA" w:rsidP="00113F72">
      <w:pPr>
        <w:rPr>
          <w:i/>
          <w:iCs/>
        </w:rPr>
      </w:pPr>
    </w:p>
    <w:p w14:paraId="23B548ED" w14:textId="23F67075" w:rsidR="00E777C8" w:rsidRDefault="00E777C8" w:rsidP="00113F72">
      <w:r w:rsidRPr="7AA20766">
        <w:rPr>
          <w:i/>
          <w:iCs/>
        </w:rPr>
        <w:t>Civil Rights and General Education Provisions Act (GEPA) Statement</w:t>
      </w:r>
      <w:r w:rsidR="00421DB0">
        <w:rPr>
          <w:i/>
          <w:iCs/>
        </w:rPr>
        <w:t xml:space="preserve">. </w:t>
      </w:r>
      <w:r>
        <w:t>Section 504 of the Rehabilitation Act obligates a</w:t>
      </w:r>
      <w:r w:rsidR="004A4CB5">
        <w:t>n a</w:t>
      </w:r>
      <w:r>
        <w:t>pplicant</w:t>
      </w:r>
      <w:r w:rsidR="004A4CB5">
        <w:t xml:space="preserve"> to ensure that their McKinney-Vento program is</w:t>
      </w:r>
      <w:r>
        <w:t xml:space="preserve"> accessible to persons with disabilities, and Title VI of the Civil Rights Act of 1964 obligates </w:t>
      </w:r>
      <w:r w:rsidR="004A4CB5">
        <w:t xml:space="preserve">an </w:t>
      </w:r>
      <w:r>
        <w:t>applicant to ensure non-discrimination against students based on race, color, sex, and national origi</w:t>
      </w:r>
      <w:r w:rsidRPr="003E688B">
        <w:t>n</w:t>
      </w:r>
      <w:r w:rsidR="3126AE1C" w:rsidRPr="003E688B">
        <w:t xml:space="preserve">. </w:t>
      </w:r>
      <w:r w:rsidR="003E688B" w:rsidRPr="003E688B">
        <w:t>T</w:t>
      </w:r>
      <w:r w:rsidR="003E688B">
        <w:t xml:space="preserve">o comply with Section 427 of the General Education Provisions Act (GEPA), the applicant must </w:t>
      </w:r>
      <w:r w:rsidR="003E688B" w:rsidRPr="009A78CE">
        <w:t>in</w:t>
      </w:r>
      <w:r w:rsidR="003E688B">
        <w:t>clude</w:t>
      </w:r>
      <w:r w:rsidR="003E688B" w:rsidRPr="009A78CE">
        <w:t xml:space="preserve"> an appropriate GEPA statement </w:t>
      </w:r>
      <w:r w:rsidR="003E688B">
        <w:t xml:space="preserve">of compliance </w:t>
      </w:r>
      <w:r w:rsidR="003E688B" w:rsidRPr="009A78CE">
        <w:t xml:space="preserve">as described on </w:t>
      </w:r>
      <w:r w:rsidR="003E688B" w:rsidRPr="008C2C17">
        <w:t xml:space="preserve">page </w:t>
      </w:r>
      <w:r w:rsidR="004A4CB5" w:rsidRPr="008D0191">
        <w:t>3</w:t>
      </w:r>
      <w:r w:rsidR="008D0191" w:rsidRPr="008D0191">
        <w:t>2</w:t>
      </w:r>
      <w:r w:rsidR="003E688B" w:rsidRPr="008C2C17">
        <w:t>.</w:t>
      </w:r>
      <w:r w:rsidR="003E688B" w:rsidRPr="009A78CE">
        <w:t xml:space="preserve"> </w:t>
      </w:r>
      <w:r w:rsidR="003E688B">
        <w:t>Give</w:t>
      </w:r>
      <w:r w:rsidR="004A4CB5">
        <w:t>n the supplemental nature of thi</w:t>
      </w:r>
      <w:r w:rsidR="003E688B">
        <w:t>s</w:t>
      </w:r>
      <w:r w:rsidR="004A4CB5">
        <w:t xml:space="preserve"> subgrant</w:t>
      </w:r>
      <w:r w:rsidR="003E688B">
        <w:t xml:space="preserve">, </w:t>
      </w:r>
      <w:r w:rsidR="003E688B" w:rsidRPr="003E688B">
        <w:t xml:space="preserve">applicants are encouraged to </w:t>
      </w:r>
      <w:r w:rsidR="004A4CB5">
        <w:t>review</w:t>
      </w:r>
      <w:r w:rsidR="003E688B" w:rsidRPr="003E688B">
        <w:t xml:space="preserve"> the </w:t>
      </w:r>
      <w:r w:rsidR="00DE7319" w:rsidRPr="003E688B">
        <w:t>GEPA</w:t>
      </w:r>
      <w:r w:rsidR="0035096E" w:rsidRPr="003E688B">
        <w:t xml:space="preserve"> statement of compliance </w:t>
      </w:r>
      <w:r w:rsidR="004A4CB5">
        <w:t xml:space="preserve">they </w:t>
      </w:r>
      <w:r w:rsidR="0035096E" w:rsidRPr="003E688B">
        <w:t xml:space="preserve">submitted with their </w:t>
      </w:r>
      <w:r w:rsidR="004A4CB5">
        <w:t xml:space="preserve">previous </w:t>
      </w:r>
      <w:r w:rsidR="0035096E" w:rsidRPr="003E688B">
        <w:t>McKinney</w:t>
      </w:r>
      <w:r w:rsidR="0035096E" w:rsidRPr="003E688B">
        <w:rPr>
          <w:rFonts w:ascii="Times" w:hAnsi="Times" w:cs="Times"/>
        </w:rPr>
        <w:t xml:space="preserve">–Vento program </w:t>
      </w:r>
      <w:r w:rsidR="004A4CB5">
        <w:rPr>
          <w:rFonts w:ascii="Times" w:hAnsi="Times" w:cs="Times"/>
        </w:rPr>
        <w:t xml:space="preserve">subgrant </w:t>
      </w:r>
      <w:r w:rsidR="0035096E" w:rsidRPr="003E688B">
        <w:rPr>
          <w:rFonts w:ascii="Times" w:hAnsi="Times" w:cs="Times"/>
        </w:rPr>
        <w:t>application</w:t>
      </w:r>
      <w:r w:rsidR="008B1FDB">
        <w:rPr>
          <w:rFonts w:ascii="Times" w:hAnsi="Times" w:cs="Times"/>
        </w:rPr>
        <w:t>, as applicable,</w:t>
      </w:r>
      <w:r w:rsidR="0035096E" w:rsidRPr="003E688B">
        <w:rPr>
          <w:rFonts w:ascii="Times" w:hAnsi="Times" w:cs="Times"/>
        </w:rPr>
        <w:t xml:space="preserve"> to </w:t>
      </w:r>
      <w:r w:rsidR="003E688B" w:rsidRPr="003E688B">
        <w:rPr>
          <w:rFonts w:ascii="Times" w:hAnsi="Times" w:cs="Times"/>
        </w:rPr>
        <w:t>determine</w:t>
      </w:r>
      <w:r w:rsidR="004A4CB5">
        <w:rPr>
          <w:rFonts w:ascii="Times" w:hAnsi="Times" w:cs="Times"/>
        </w:rPr>
        <w:t xml:space="preserve"> whether</w:t>
      </w:r>
      <w:r w:rsidR="003E688B" w:rsidRPr="003E688B">
        <w:rPr>
          <w:rFonts w:ascii="Times" w:hAnsi="Times" w:cs="Times"/>
        </w:rPr>
        <w:t xml:space="preserve"> modifications</w:t>
      </w:r>
      <w:r w:rsidR="004A4CB5">
        <w:rPr>
          <w:rFonts w:ascii="Times" w:hAnsi="Times" w:cs="Times"/>
        </w:rPr>
        <w:t xml:space="preserve"> are</w:t>
      </w:r>
      <w:r w:rsidR="003E688B" w:rsidRPr="003E688B">
        <w:rPr>
          <w:rFonts w:ascii="Times" w:hAnsi="Times" w:cs="Times"/>
        </w:rPr>
        <w:t xml:space="preserve"> needed for this application</w:t>
      </w:r>
      <w:r w:rsidR="0035096E" w:rsidRPr="003E688B">
        <w:rPr>
          <w:rFonts w:ascii="Times" w:hAnsi="Times" w:cs="Times"/>
        </w:rPr>
        <w:t>.</w:t>
      </w:r>
    </w:p>
    <w:p w14:paraId="6353FF39" w14:textId="77777777" w:rsidR="00C503EC" w:rsidRDefault="00C503EC" w:rsidP="00E777C8">
      <w:pPr>
        <w:widowControl w:val="0"/>
      </w:pPr>
    </w:p>
    <w:p w14:paraId="3C738EE2" w14:textId="29B827F9" w:rsidR="00E777C8" w:rsidRDefault="00E777C8" w:rsidP="00E777C8">
      <w:pPr>
        <w:widowControl w:val="0"/>
      </w:pPr>
      <w:r w:rsidRPr="7AA20766">
        <w:rPr>
          <w:i/>
          <w:iCs/>
        </w:rPr>
        <w:t xml:space="preserve">Prohibition </w:t>
      </w:r>
      <w:r w:rsidR="00C84380">
        <w:rPr>
          <w:i/>
          <w:iCs/>
        </w:rPr>
        <w:t>A</w:t>
      </w:r>
      <w:r w:rsidR="00C84380" w:rsidRPr="7AA20766">
        <w:rPr>
          <w:i/>
          <w:iCs/>
        </w:rPr>
        <w:t>gainst</w:t>
      </w:r>
      <w:r w:rsidRPr="7AA20766">
        <w:rPr>
          <w:i/>
          <w:iCs/>
        </w:rPr>
        <w:t xml:space="preserve"> Segregating Homeless Students</w:t>
      </w:r>
      <w:r w:rsidR="00F4017B">
        <w:rPr>
          <w:rFonts w:ascii="Symbol" w:eastAsia="Symbol" w:hAnsi="Symbol" w:cs="Symbol"/>
        </w:rPr>
        <w:t></w:t>
      </w:r>
      <w:r w:rsidR="00F4017B">
        <w:rPr>
          <w:rFonts w:ascii="Symbol" w:eastAsia="Symbol" w:hAnsi="Symbol" w:cs="Symbol"/>
        </w:rPr>
        <w:t></w:t>
      </w:r>
      <w:r>
        <w:t>To the maximum extent practical, services shall be provided through programs and mechanisms that integrate children and youth experiencing homelessness with their housed peers</w:t>
      </w:r>
      <w:r w:rsidR="789A7E46">
        <w:t xml:space="preserve">. </w:t>
      </w:r>
      <w:r>
        <w:t xml:space="preserve">Activities undertaken must not isolate or stigmatize homeless children and </w:t>
      </w:r>
      <w:r w:rsidR="6C4D74B9">
        <w:t>youth</w:t>
      </w:r>
      <w:r>
        <w:t>.</w:t>
      </w:r>
    </w:p>
    <w:p w14:paraId="0EC553A3" w14:textId="062A000E" w:rsidR="003E688B" w:rsidRDefault="003E688B" w:rsidP="7604057F">
      <w:pPr>
        <w:widowControl w:val="0"/>
      </w:pPr>
    </w:p>
    <w:p w14:paraId="12AC0C8E" w14:textId="1F5DC15C" w:rsidR="00DF4D82" w:rsidRDefault="00DF4D82" w:rsidP="00E952E7">
      <w:pPr>
        <w:widowControl w:val="0"/>
        <w:rPr>
          <w:u w:val="single"/>
        </w:rPr>
      </w:pPr>
      <w:r>
        <w:rPr>
          <w:u w:val="single"/>
        </w:rPr>
        <w:t>Applicable Federal Regulations</w:t>
      </w:r>
    </w:p>
    <w:p w14:paraId="6D6A5D5B" w14:textId="5B83BBE5" w:rsidR="000864A7" w:rsidRPr="00FA195C" w:rsidRDefault="7D1A23B0" w:rsidP="000864A7">
      <w:pPr>
        <w:autoSpaceDE w:val="0"/>
        <w:autoSpaceDN w:val="0"/>
        <w:adjustRightInd w:val="0"/>
        <w:rPr>
          <w:color w:val="000000"/>
        </w:rPr>
      </w:pPr>
      <w:r>
        <w:t xml:space="preserve">Applicants should review the following federal regulations, accessible at the electronic </w:t>
      </w:r>
      <w:hyperlink r:id="rId22">
        <w:r w:rsidRPr="7604057F">
          <w:rPr>
            <w:rStyle w:val="Hyperlink"/>
          </w:rPr>
          <w:t>Code of Federal Regulations (</w:t>
        </w:r>
        <w:r w:rsidR="50ACB00E" w:rsidRPr="7604057F">
          <w:rPr>
            <w:rStyle w:val="Hyperlink"/>
          </w:rPr>
          <w:t>e-</w:t>
        </w:r>
        <w:r w:rsidRPr="7604057F">
          <w:rPr>
            <w:rStyle w:val="Hyperlink"/>
          </w:rPr>
          <w:t>CFR)</w:t>
        </w:r>
      </w:hyperlink>
      <w:r>
        <w:t xml:space="preserve"> </w:t>
      </w:r>
      <w:r w:rsidR="3D0A7E58">
        <w:t>w</w:t>
      </w:r>
      <w:r>
        <w:t>ebsite, which are applicable to the</w:t>
      </w:r>
      <w:r w:rsidR="62D4633B">
        <w:t xml:space="preserve"> ARP Homeless </w:t>
      </w:r>
      <w:r w:rsidR="007F7452">
        <w:t>II</w:t>
      </w:r>
      <w:r w:rsidR="62D4633B">
        <w:t xml:space="preserve"> subgrant</w:t>
      </w:r>
      <w:r w:rsidR="0F4FDAB7">
        <w:t xml:space="preserve">. </w:t>
      </w:r>
      <w:r w:rsidR="2EAFC325">
        <w:t>Applicants are reminded that, if funded, their programs must comply with these laws and regulations.</w:t>
      </w:r>
    </w:p>
    <w:p w14:paraId="365DB370" w14:textId="554E2851" w:rsidR="005E5BF0" w:rsidRDefault="001A61DD" w:rsidP="008D2639">
      <w:pPr>
        <w:numPr>
          <w:ilvl w:val="0"/>
          <w:numId w:val="14"/>
        </w:numPr>
      </w:pPr>
      <w:hyperlink r:id="rId23" w:anchor="toc-H5D3FAC1F998C4EC7A40432C7FC69B2E0" w:history="1">
        <w:r w:rsidR="00C84380" w:rsidRPr="00C84380">
          <w:rPr>
            <w:rStyle w:val="Hyperlink"/>
            <w:bCs/>
            <w:kern w:val="36"/>
          </w:rPr>
          <w:t>ARP</w:t>
        </w:r>
        <w:r w:rsidR="005E5BF0" w:rsidRPr="00C84380">
          <w:rPr>
            <w:rStyle w:val="Hyperlink"/>
            <w:bCs/>
            <w:kern w:val="36"/>
          </w:rPr>
          <w:t xml:space="preserve"> Act of 2021</w:t>
        </w:r>
      </w:hyperlink>
      <w:r w:rsidR="005E5BF0" w:rsidRPr="00CF2F83">
        <w:t>, section 2001 (b)(1), Homeless I</w:t>
      </w:r>
      <w:r w:rsidR="007F7452">
        <w:t>I</w:t>
      </w:r>
    </w:p>
    <w:p w14:paraId="326D8AD0" w14:textId="09D4F5FF" w:rsidR="002F580D" w:rsidRPr="002F580D" w:rsidRDefault="001A61DD" w:rsidP="002F580D">
      <w:pPr>
        <w:pStyle w:val="ListParagraph"/>
        <w:numPr>
          <w:ilvl w:val="0"/>
          <w:numId w:val="14"/>
        </w:numPr>
        <w:autoSpaceDE w:val="0"/>
        <w:autoSpaceDN w:val="0"/>
        <w:adjustRightInd w:val="0"/>
        <w:rPr>
          <w:color w:val="000000"/>
        </w:rPr>
      </w:pPr>
      <w:hyperlink r:id="rId24" w:history="1">
        <w:r w:rsidR="002F580D" w:rsidRPr="002F580D">
          <w:rPr>
            <w:rStyle w:val="Hyperlink"/>
          </w:rPr>
          <w:t>Notice of Final Requirements</w:t>
        </w:r>
      </w:hyperlink>
      <w:r w:rsidR="002F580D">
        <w:rPr>
          <w:color w:val="000000"/>
        </w:rPr>
        <w:t>–</w:t>
      </w:r>
      <w:r w:rsidR="002F580D" w:rsidRPr="00242935">
        <w:rPr>
          <w:color w:val="000000"/>
        </w:rPr>
        <w:t>American Rescue Plan Act Homeless Children and Youth Program</w:t>
      </w:r>
    </w:p>
    <w:p w14:paraId="22201CF8" w14:textId="1A0ECAB2" w:rsidR="003E688B" w:rsidRPr="00CF2F83" w:rsidRDefault="001A61DD" w:rsidP="00242935">
      <w:pPr>
        <w:numPr>
          <w:ilvl w:val="0"/>
          <w:numId w:val="14"/>
        </w:numPr>
      </w:pPr>
      <w:hyperlink r:id="rId25" w:history="1">
        <w:r w:rsidR="003E688B" w:rsidRPr="003B1460">
          <w:rPr>
            <w:rStyle w:val="Hyperlink"/>
          </w:rPr>
          <w:t>McKinney-Vento Homeless Assistance Act, Subtitle VII-B</w:t>
        </w:r>
      </w:hyperlink>
      <w:r w:rsidR="003E688B" w:rsidRPr="00CF2F83">
        <w:t xml:space="preserve"> (42 U.S.C. § 11431 </w:t>
      </w:r>
      <w:r w:rsidR="003E688B" w:rsidRPr="00242935">
        <w:rPr>
          <w:i/>
        </w:rPr>
        <w:t>et seq</w:t>
      </w:r>
      <w:r w:rsidR="003E688B" w:rsidRPr="00CF2F83">
        <w:t>.)</w:t>
      </w:r>
    </w:p>
    <w:p w14:paraId="43B9AE19" w14:textId="4482C5D0" w:rsidR="000864A7" w:rsidRPr="00FD6387" w:rsidRDefault="001A61DD" w:rsidP="008D2639">
      <w:pPr>
        <w:pStyle w:val="ListParagraph"/>
        <w:numPr>
          <w:ilvl w:val="0"/>
          <w:numId w:val="14"/>
        </w:numPr>
        <w:autoSpaceDE w:val="0"/>
        <w:autoSpaceDN w:val="0"/>
        <w:adjustRightInd w:val="0"/>
        <w:rPr>
          <w:color w:val="000000"/>
        </w:rPr>
      </w:pPr>
      <w:hyperlink r:id="rId26" w:history="1">
        <w:r w:rsidR="000864A7" w:rsidRPr="00AF634E">
          <w:rPr>
            <w:rStyle w:val="Hyperlink"/>
          </w:rPr>
          <w:t>2 CFR Part 25</w:t>
        </w:r>
      </w:hyperlink>
      <w:r w:rsidR="000864A7" w:rsidRPr="00FD6387">
        <w:rPr>
          <w:color w:val="000000"/>
        </w:rPr>
        <w:t xml:space="preserve">—Universal Identifier and System </w:t>
      </w:r>
      <w:r w:rsidR="000864A7">
        <w:rPr>
          <w:color w:val="000000"/>
        </w:rPr>
        <w:t>for</w:t>
      </w:r>
      <w:r w:rsidR="000864A7" w:rsidRPr="00FD6387">
        <w:rPr>
          <w:color w:val="000000"/>
        </w:rPr>
        <w:t xml:space="preserve"> Award Management</w:t>
      </w:r>
    </w:p>
    <w:p w14:paraId="4558C9D3" w14:textId="77777777" w:rsidR="000864A7" w:rsidRPr="00A26ACD" w:rsidRDefault="001A61DD" w:rsidP="008D2639">
      <w:pPr>
        <w:pStyle w:val="ListParagraph"/>
        <w:numPr>
          <w:ilvl w:val="0"/>
          <w:numId w:val="14"/>
        </w:numPr>
        <w:autoSpaceDE w:val="0"/>
        <w:autoSpaceDN w:val="0"/>
        <w:adjustRightInd w:val="0"/>
        <w:rPr>
          <w:color w:val="000000"/>
        </w:rPr>
      </w:pPr>
      <w:hyperlink r:id="rId27" w:history="1">
        <w:r w:rsidR="000864A7" w:rsidRPr="00AF634E">
          <w:rPr>
            <w:rStyle w:val="Hyperlink"/>
          </w:rPr>
          <w:t>2 CFR Part 170</w:t>
        </w:r>
      </w:hyperlink>
      <w:r w:rsidR="000864A7" w:rsidRPr="00A26ACD">
        <w:rPr>
          <w:color w:val="000000"/>
        </w:rPr>
        <w:t>—Reporting Subaward and Exec</w:t>
      </w:r>
      <w:r w:rsidR="000864A7">
        <w:rPr>
          <w:color w:val="000000"/>
        </w:rPr>
        <w:t>utive Compensation Information</w:t>
      </w:r>
    </w:p>
    <w:p w14:paraId="7A438E32" w14:textId="77777777" w:rsidR="000864A7" w:rsidRPr="00A26ACD" w:rsidRDefault="001A61DD" w:rsidP="008D2639">
      <w:pPr>
        <w:pStyle w:val="ListParagraph"/>
        <w:numPr>
          <w:ilvl w:val="0"/>
          <w:numId w:val="14"/>
        </w:numPr>
        <w:autoSpaceDE w:val="0"/>
        <w:autoSpaceDN w:val="0"/>
        <w:adjustRightInd w:val="0"/>
        <w:rPr>
          <w:color w:val="000000"/>
        </w:rPr>
      </w:pPr>
      <w:hyperlink r:id="rId28" w:history="1">
        <w:r w:rsidR="000864A7" w:rsidRPr="00AF634E">
          <w:rPr>
            <w:rStyle w:val="Hyperlink"/>
          </w:rPr>
          <w:t>2 CFR Part 175</w:t>
        </w:r>
      </w:hyperlink>
      <w:r w:rsidR="000864A7" w:rsidRPr="00A26ACD">
        <w:rPr>
          <w:color w:val="000000"/>
        </w:rPr>
        <w:t>—Award T</w:t>
      </w:r>
      <w:r w:rsidR="000864A7">
        <w:rPr>
          <w:color w:val="000000"/>
        </w:rPr>
        <w:t>erm for Trafficking in Persons</w:t>
      </w:r>
    </w:p>
    <w:p w14:paraId="0CB31F9C" w14:textId="0267ACF0" w:rsidR="000864A7" w:rsidRDefault="001A61DD" w:rsidP="008D2639">
      <w:pPr>
        <w:pStyle w:val="ListParagraph"/>
        <w:numPr>
          <w:ilvl w:val="0"/>
          <w:numId w:val="14"/>
        </w:numPr>
        <w:autoSpaceDE w:val="0"/>
        <w:autoSpaceDN w:val="0"/>
        <w:adjustRightInd w:val="0"/>
        <w:rPr>
          <w:color w:val="000000"/>
        </w:rPr>
      </w:pPr>
      <w:hyperlink r:id="rId29" w:history="1">
        <w:r w:rsidR="000864A7" w:rsidRPr="00AF634E">
          <w:rPr>
            <w:rStyle w:val="Hyperlink"/>
          </w:rPr>
          <w:t>2 CFR Part 180</w:t>
        </w:r>
      </w:hyperlink>
      <w:r w:rsidR="000864A7" w:rsidRPr="00A26ACD">
        <w:rPr>
          <w:color w:val="000000"/>
        </w:rPr>
        <w:t>—OMB Guidelines to Agencies on Governmentwide Debarment an</w:t>
      </w:r>
      <w:r w:rsidR="000864A7">
        <w:rPr>
          <w:color w:val="000000"/>
        </w:rPr>
        <w:t xml:space="preserve">d Suspension (Nonprocurement) as adopted at </w:t>
      </w:r>
      <w:hyperlink r:id="rId30" w:history="1">
        <w:r w:rsidR="000864A7" w:rsidRPr="00832A69">
          <w:rPr>
            <w:rStyle w:val="Hyperlink"/>
          </w:rPr>
          <w:t>2 CFR Part 3485</w:t>
        </w:r>
      </w:hyperlink>
    </w:p>
    <w:p w14:paraId="4ED0587F" w14:textId="79A2BCBB" w:rsidR="000864A7" w:rsidRPr="00662C0E" w:rsidRDefault="001A61DD" w:rsidP="008D2639">
      <w:pPr>
        <w:pStyle w:val="ListParagraph"/>
        <w:numPr>
          <w:ilvl w:val="0"/>
          <w:numId w:val="14"/>
        </w:numPr>
        <w:autoSpaceDE w:val="0"/>
        <w:autoSpaceDN w:val="0"/>
        <w:adjustRightInd w:val="0"/>
        <w:rPr>
          <w:color w:val="000000"/>
        </w:rPr>
      </w:pPr>
      <w:hyperlink r:id="rId31" w:history="1">
        <w:r w:rsidR="000864A7" w:rsidRPr="00AF634E">
          <w:rPr>
            <w:rStyle w:val="Hyperlink"/>
          </w:rPr>
          <w:t>2 CFR Part 200</w:t>
        </w:r>
      </w:hyperlink>
      <w:r w:rsidR="000864A7" w:rsidRPr="0044599B">
        <w:rPr>
          <w:color w:val="000000"/>
        </w:rPr>
        <w:t xml:space="preserve">—Uniform Administrative Requirements, Cost Principles, and Audit Requirements for Federal Awards as adopted at </w:t>
      </w:r>
      <w:hyperlink r:id="rId32" w:history="1">
        <w:r w:rsidR="000864A7" w:rsidRPr="00832A69">
          <w:rPr>
            <w:rStyle w:val="Hyperlink"/>
          </w:rPr>
          <w:t>2 CFR Part 3474</w:t>
        </w:r>
      </w:hyperlink>
      <w:r w:rsidR="000864A7" w:rsidRPr="0044599B">
        <w:rPr>
          <w:color w:val="000000"/>
        </w:rPr>
        <w:t xml:space="preserve"> </w:t>
      </w:r>
      <w:r w:rsidR="000864A7" w:rsidRPr="00263496">
        <w:t>(</w:t>
      </w:r>
      <w:r w:rsidR="000864A7" w:rsidRPr="00662C0E">
        <w:rPr>
          <w:i/>
        </w:rPr>
        <w:t>Note:</w:t>
      </w:r>
      <w:r w:rsidR="000864A7" w:rsidRPr="00662C0E">
        <w:t xml:space="preserve"> 2 </w:t>
      </w:r>
      <w:r w:rsidR="000864A7" w:rsidRPr="00662C0E">
        <w:rPr>
          <w:bCs/>
        </w:rPr>
        <w:t>CFR Part 200.211(b)(1) requires that a grant recipient’s name match their registered name associated with its unique entity identifier as discussed and defined at 2 CFR Part 25)</w:t>
      </w:r>
      <w:r w:rsidR="00680AE3">
        <w:rPr>
          <w:bCs/>
        </w:rPr>
        <w:t>.</w:t>
      </w:r>
    </w:p>
    <w:p w14:paraId="29DFDC26" w14:textId="77777777" w:rsidR="000864A7" w:rsidRPr="00F77F8C" w:rsidRDefault="001A61DD" w:rsidP="008D2639">
      <w:pPr>
        <w:numPr>
          <w:ilvl w:val="0"/>
          <w:numId w:val="14"/>
        </w:numPr>
        <w:autoSpaceDE w:val="0"/>
        <w:autoSpaceDN w:val="0"/>
        <w:adjustRightInd w:val="0"/>
      </w:pPr>
      <w:hyperlink r:id="rId33" w:history="1">
        <w:r w:rsidR="000864A7" w:rsidRPr="00AF634E">
          <w:rPr>
            <w:rStyle w:val="Hyperlink"/>
            <w:bCs/>
          </w:rPr>
          <w:t>34 CFR Part 76</w:t>
        </w:r>
      </w:hyperlink>
      <w:r w:rsidR="000864A7">
        <w:rPr>
          <w:bCs/>
          <w:color w:val="000000"/>
        </w:rPr>
        <w:t>—State-Administered Programs</w:t>
      </w:r>
    </w:p>
    <w:p w14:paraId="0C0D79BF" w14:textId="39872FE5" w:rsidR="000864A7" w:rsidRPr="00832A69" w:rsidRDefault="001A61DD" w:rsidP="008D2639">
      <w:pPr>
        <w:numPr>
          <w:ilvl w:val="0"/>
          <w:numId w:val="14"/>
        </w:numPr>
        <w:autoSpaceDE w:val="0"/>
        <w:autoSpaceDN w:val="0"/>
        <w:adjustRightInd w:val="0"/>
      </w:pPr>
      <w:hyperlink r:id="rId34" w:history="1">
        <w:r w:rsidR="000864A7" w:rsidRPr="00AF634E">
          <w:rPr>
            <w:rStyle w:val="Hyperlink"/>
          </w:rPr>
          <w:t>34 CFR Part 77</w:t>
        </w:r>
      </w:hyperlink>
      <w:r w:rsidR="000864A7">
        <w:rPr>
          <w:color w:val="000000"/>
        </w:rPr>
        <w:t>—</w:t>
      </w:r>
      <w:r w:rsidR="000864A7" w:rsidRPr="003E1B23">
        <w:rPr>
          <w:color w:val="000000"/>
        </w:rPr>
        <w:t>Definitions that Apply to Department Regulations</w:t>
      </w:r>
    </w:p>
    <w:p w14:paraId="124523F5" w14:textId="54AF63CA" w:rsidR="00832A69" w:rsidRPr="003E1B23" w:rsidRDefault="001A61DD" w:rsidP="008D2639">
      <w:pPr>
        <w:numPr>
          <w:ilvl w:val="0"/>
          <w:numId w:val="14"/>
        </w:numPr>
        <w:autoSpaceDE w:val="0"/>
        <w:autoSpaceDN w:val="0"/>
        <w:adjustRightInd w:val="0"/>
      </w:pPr>
      <w:hyperlink r:id="rId35" w:history="1">
        <w:r w:rsidR="00832A69" w:rsidRPr="00832A69">
          <w:rPr>
            <w:rStyle w:val="Hyperlink"/>
          </w:rPr>
          <w:t>34 CFR Part 79</w:t>
        </w:r>
      </w:hyperlink>
      <w:r w:rsidR="00832A69">
        <w:rPr>
          <w:color w:val="000000"/>
        </w:rPr>
        <w:t>—Intergovernmental Review of Department of Education Programs and Activities</w:t>
      </w:r>
    </w:p>
    <w:p w14:paraId="4A8AE35D" w14:textId="34DFD1FF" w:rsidR="000864A7" w:rsidRPr="003E1B23" w:rsidRDefault="001A61DD" w:rsidP="00832A69">
      <w:pPr>
        <w:numPr>
          <w:ilvl w:val="0"/>
          <w:numId w:val="14"/>
        </w:numPr>
        <w:autoSpaceDE w:val="0"/>
        <w:autoSpaceDN w:val="0"/>
        <w:adjustRightInd w:val="0"/>
      </w:pPr>
      <w:hyperlink r:id="rId36" w:history="1">
        <w:r w:rsidR="000864A7" w:rsidRPr="00AF634E">
          <w:rPr>
            <w:rStyle w:val="Hyperlink"/>
          </w:rPr>
          <w:t>34 CFR Part 81</w:t>
        </w:r>
      </w:hyperlink>
      <w:r w:rsidR="000864A7">
        <w:rPr>
          <w:color w:val="000000"/>
        </w:rPr>
        <w:t>—General Education Provisions Act Enforcement</w:t>
      </w:r>
    </w:p>
    <w:p w14:paraId="4D413F93" w14:textId="77777777" w:rsidR="000864A7" w:rsidRDefault="000864A7" w:rsidP="000864A7">
      <w:pPr>
        <w:autoSpaceDE w:val="0"/>
        <w:autoSpaceDN w:val="0"/>
        <w:adjustRightInd w:val="0"/>
        <w:rPr>
          <w:color w:val="000000"/>
        </w:rPr>
      </w:pPr>
    </w:p>
    <w:p w14:paraId="5B30CD9B" w14:textId="77777777" w:rsidR="000864A7" w:rsidRDefault="000864A7" w:rsidP="000864A7">
      <w:pPr>
        <w:autoSpaceDE w:val="0"/>
        <w:autoSpaceDN w:val="0"/>
        <w:adjustRightInd w:val="0"/>
        <w:rPr>
          <w:color w:val="000000"/>
        </w:rPr>
      </w:pPr>
      <w:r>
        <w:t xml:space="preserve">The regulations </w:t>
      </w:r>
      <w:hyperlink r:id="rId37">
        <w:r w:rsidRPr="7AA20766">
          <w:rPr>
            <w:rStyle w:val="Hyperlink"/>
          </w:rPr>
          <w:t>2 CFR Part 200</w:t>
        </w:r>
      </w:hyperlink>
      <w:r>
        <w:t xml:space="preserve">, </w:t>
      </w:r>
      <w:hyperlink r:id="rId38">
        <w:r w:rsidRPr="7AA20766">
          <w:rPr>
            <w:rStyle w:val="Hyperlink"/>
          </w:rPr>
          <w:t>2 CFR Part 180</w:t>
        </w:r>
      </w:hyperlink>
      <w:r>
        <w:t xml:space="preserve">, and 34 CFR Part 76–99 are accessible at the </w:t>
      </w:r>
      <w:hyperlink r:id="rId39">
        <w:r w:rsidRPr="7AA20766">
          <w:rPr>
            <w:rStyle w:val="Hyperlink"/>
          </w:rPr>
          <w:t>Education Department General Administrative Regulations (EDGAR) and other Applicable Grant Regulations</w:t>
        </w:r>
      </w:hyperlink>
      <w:r>
        <w:t>.</w:t>
      </w:r>
    </w:p>
    <w:p w14:paraId="557DD289" w14:textId="77777777" w:rsidR="009A2085" w:rsidRDefault="009A2085" w:rsidP="000864A7">
      <w:pPr>
        <w:autoSpaceDE w:val="0"/>
        <w:autoSpaceDN w:val="0"/>
        <w:adjustRightInd w:val="0"/>
        <w:rPr>
          <w:color w:val="000000"/>
        </w:rPr>
      </w:pPr>
    </w:p>
    <w:p w14:paraId="68A41BE2" w14:textId="2A0323B6" w:rsidR="000864A7" w:rsidRDefault="000864A7" w:rsidP="000864A7">
      <w:pPr>
        <w:autoSpaceDE w:val="0"/>
        <w:autoSpaceDN w:val="0"/>
        <w:adjustRightInd w:val="0"/>
        <w:rPr>
          <w:color w:val="000000"/>
        </w:rPr>
      </w:pPr>
      <w:r>
        <w:rPr>
          <w:color w:val="000000"/>
        </w:rPr>
        <w:t>Additional information on select government wide regulations is presented below:</w:t>
      </w:r>
    </w:p>
    <w:p w14:paraId="7ACEAA4E" w14:textId="77777777" w:rsidR="000864A7" w:rsidRDefault="000864A7" w:rsidP="000864A7">
      <w:pPr>
        <w:autoSpaceDE w:val="0"/>
        <w:autoSpaceDN w:val="0"/>
        <w:adjustRightInd w:val="0"/>
        <w:rPr>
          <w:color w:val="000000"/>
        </w:rPr>
      </w:pPr>
    </w:p>
    <w:p w14:paraId="6568602E" w14:textId="366AB1F6" w:rsidR="000864A7" w:rsidRPr="00F10A54" w:rsidRDefault="001D6D91" w:rsidP="000864A7">
      <w:pPr>
        <w:autoSpaceDE w:val="0"/>
        <w:autoSpaceDN w:val="0"/>
        <w:adjustRightInd w:val="0"/>
        <w:rPr>
          <w:color w:val="000000"/>
          <w:u w:val="single"/>
        </w:rPr>
      </w:pPr>
      <w:r>
        <w:rPr>
          <w:color w:val="000000"/>
          <w:u w:val="single"/>
        </w:rPr>
        <w:t>Unique Entity</w:t>
      </w:r>
      <w:r w:rsidR="000864A7" w:rsidRPr="00F10A54">
        <w:rPr>
          <w:color w:val="000000"/>
          <w:u w:val="single"/>
        </w:rPr>
        <w:t xml:space="preserve"> Identifier and </w:t>
      </w:r>
      <w:r w:rsidR="000864A7">
        <w:rPr>
          <w:color w:val="000000"/>
          <w:u w:val="single"/>
        </w:rPr>
        <w:t>System for Award Management—2 CFR Part 25</w:t>
      </w:r>
    </w:p>
    <w:p w14:paraId="703EA9A3" w14:textId="79781F7A" w:rsidR="000864A7" w:rsidRPr="00251F67" w:rsidRDefault="00E248B9" w:rsidP="000864A7">
      <w:pPr>
        <w:autoSpaceDE w:val="0"/>
        <w:autoSpaceDN w:val="0"/>
        <w:adjustRightInd w:val="0"/>
        <w:rPr>
          <w:color w:val="000000"/>
        </w:rPr>
      </w:pPr>
      <w:r>
        <w:rPr>
          <w:color w:val="000000"/>
        </w:rPr>
        <w:t>T</w:t>
      </w:r>
      <w:r w:rsidR="000864A7" w:rsidRPr="00662C0E">
        <w:rPr>
          <w:color w:val="000000"/>
        </w:rPr>
        <w:t xml:space="preserve">he </w:t>
      </w:r>
      <w:r>
        <w:rPr>
          <w:color w:val="000000"/>
        </w:rPr>
        <w:t>LEA</w:t>
      </w:r>
      <w:r w:rsidR="000864A7" w:rsidRPr="00662C0E">
        <w:rPr>
          <w:color w:val="000000"/>
        </w:rPr>
        <w:t xml:space="preserve"> must be registered in the federal </w:t>
      </w:r>
      <w:hyperlink r:id="rId40" w:history="1">
        <w:r w:rsidR="000864A7" w:rsidRPr="00662C0E">
          <w:rPr>
            <w:rStyle w:val="Hyperlink"/>
          </w:rPr>
          <w:t>System for Award Management</w:t>
        </w:r>
      </w:hyperlink>
      <w:r w:rsidR="000864A7" w:rsidRPr="00662C0E">
        <w:rPr>
          <w:color w:val="000000"/>
        </w:rPr>
        <w:t xml:space="preserve"> (SAM)</w:t>
      </w:r>
      <w:r w:rsidR="000864A7" w:rsidRPr="00662C0E">
        <w:rPr>
          <w:color w:val="30302E"/>
          <w:lang w:val="en"/>
        </w:rPr>
        <w:t xml:space="preserve"> prior to submitting an application and maintain their SAM registration throughout the application and award process to comply with 2 CFR Part 25</w:t>
      </w:r>
      <w:r w:rsidR="000864A7" w:rsidRPr="00662C0E">
        <w:rPr>
          <w:color w:val="000000"/>
        </w:rPr>
        <w:t>.</w:t>
      </w:r>
      <w:r w:rsidR="00C84380">
        <w:rPr>
          <w:color w:val="000000"/>
        </w:rPr>
        <w:t xml:space="preserve"> </w:t>
      </w:r>
      <w:r w:rsidRPr="7AA20766">
        <w:rPr>
          <w:color w:val="000000" w:themeColor="text1"/>
        </w:rPr>
        <w:t xml:space="preserve">All </w:t>
      </w:r>
      <w:r>
        <w:rPr>
          <w:color w:val="000000" w:themeColor="text1"/>
        </w:rPr>
        <w:t>LEAs</w:t>
      </w:r>
      <w:r w:rsidRPr="7AA20766">
        <w:rPr>
          <w:color w:val="000000" w:themeColor="text1"/>
        </w:rPr>
        <w:t xml:space="preserve"> </w:t>
      </w:r>
      <w:r>
        <w:rPr>
          <w:color w:val="000000" w:themeColor="text1"/>
        </w:rPr>
        <w:t xml:space="preserve">with an active SAM registration </w:t>
      </w:r>
      <w:r w:rsidRPr="7AA20766">
        <w:rPr>
          <w:color w:val="000000" w:themeColor="text1"/>
        </w:rPr>
        <w:t>have a unique entity identifier</w:t>
      </w:r>
      <w:r>
        <w:rPr>
          <w:color w:val="000000" w:themeColor="text1"/>
        </w:rPr>
        <w:t xml:space="preserve"> (UEI)</w:t>
      </w:r>
      <w:r w:rsidRPr="7AA20766">
        <w:rPr>
          <w:color w:val="000000" w:themeColor="text1"/>
        </w:rPr>
        <w:t>. The applica</w:t>
      </w:r>
      <w:r>
        <w:rPr>
          <w:color w:val="000000" w:themeColor="text1"/>
        </w:rPr>
        <w:t>tion</w:t>
      </w:r>
      <w:r w:rsidRPr="7AA20766">
        <w:rPr>
          <w:color w:val="000000" w:themeColor="text1"/>
        </w:rPr>
        <w:t xml:space="preserve"> must </w:t>
      </w:r>
      <w:r w:rsidRPr="7AA20766">
        <w:rPr>
          <w:color w:val="30302E"/>
          <w:lang w:val="en"/>
        </w:rPr>
        <w:t xml:space="preserve">include </w:t>
      </w:r>
      <w:r>
        <w:rPr>
          <w:color w:val="30302E"/>
          <w:lang w:val="en"/>
        </w:rPr>
        <w:t>the UEI</w:t>
      </w:r>
      <w:r w:rsidRPr="7AA20766">
        <w:rPr>
          <w:color w:val="30302E"/>
          <w:lang w:val="en"/>
        </w:rPr>
        <w:t xml:space="preserve"> in the online subgrant application.</w:t>
      </w:r>
      <w:r>
        <w:rPr>
          <w:color w:val="30302E"/>
          <w:lang w:val="en"/>
        </w:rPr>
        <w:t xml:space="preserve"> Contact your finance office for assistance with your UEI. For more information on the transition from DUNS to UEI visit </w:t>
      </w:r>
      <w:hyperlink r:id="rId41" w:history="1">
        <w:r w:rsidRPr="00E248B9">
          <w:rPr>
            <w:rStyle w:val="Hyperlink"/>
            <w:lang w:val="en"/>
          </w:rPr>
          <w:t>SAM.gov</w:t>
        </w:r>
      </w:hyperlink>
      <w:r>
        <w:rPr>
          <w:color w:val="30302E"/>
          <w:lang w:val="en"/>
        </w:rPr>
        <w:t xml:space="preserve">. </w:t>
      </w:r>
      <w:r w:rsidR="000864A7" w:rsidRPr="7AA20766">
        <w:rPr>
          <w:color w:val="000000" w:themeColor="text1"/>
        </w:rPr>
        <w:t xml:space="preserve">Please note that </w:t>
      </w:r>
      <w:r w:rsidR="000864A7" w:rsidRPr="7AA20766">
        <w:rPr>
          <w:color w:val="30302E"/>
          <w:lang w:val="en"/>
        </w:rPr>
        <w:t>the</w:t>
      </w:r>
      <w:r w:rsidR="000864A7" w:rsidRPr="7AA20766">
        <w:rPr>
          <w:color w:val="000000" w:themeColor="text1"/>
        </w:rPr>
        <w:t xml:space="preserve"> SCDE </w:t>
      </w:r>
      <w:r w:rsidR="000864A7" w:rsidRPr="7AA20766">
        <w:rPr>
          <w:i/>
          <w:iCs/>
          <w:color w:val="000000" w:themeColor="text1"/>
        </w:rPr>
        <w:t>will not</w:t>
      </w:r>
      <w:r w:rsidR="000864A7" w:rsidRPr="7AA20766">
        <w:rPr>
          <w:color w:val="000000" w:themeColor="text1"/>
        </w:rPr>
        <w:t xml:space="preserve"> make a subaward of federal funds to an applicant until the applicant has complied with the requirements described in 2 CFR 25 to provide a valid unique </w:t>
      </w:r>
      <w:r w:rsidR="001D6D91">
        <w:rPr>
          <w:color w:val="000000" w:themeColor="text1"/>
        </w:rPr>
        <w:t xml:space="preserve">entity </w:t>
      </w:r>
      <w:r w:rsidR="000864A7" w:rsidRPr="7AA20766">
        <w:rPr>
          <w:color w:val="000000" w:themeColor="text1"/>
        </w:rPr>
        <w:t>identifier and maintain an active SAM registration with current information.</w:t>
      </w:r>
    </w:p>
    <w:p w14:paraId="793F3584" w14:textId="77777777" w:rsidR="00CC7306" w:rsidRDefault="00CC7306" w:rsidP="000864A7">
      <w:pPr>
        <w:autoSpaceDE w:val="0"/>
        <w:autoSpaceDN w:val="0"/>
        <w:adjustRightInd w:val="0"/>
        <w:rPr>
          <w:color w:val="000000" w:themeColor="text1"/>
          <w:u w:val="single"/>
        </w:rPr>
      </w:pPr>
    </w:p>
    <w:p w14:paraId="7EF55A8C" w14:textId="44C5F470" w:rsidR="000864A7" w:rsidRPr="00AF634E" w:rsidRDefault="644458EF" w:rsidP="000864A7">
      <w:pPr>
        <w:autoSpaceDE w:val="0"/>
        <w:autoSpaceDN w:val="0"/>
        <w:adjustRightInd w:val="0"/>
        <w:rPr>
          <w:rStyle w:val="Hyperlink"/>
        </w:rPr>
      </w:pPr>
      <w:r w:rsidRPr="2BD2B308">
        <w:rPr>
          <w:color w:val="000000" w:themeColor="text1"/>
          <w:u w:val="single"/>
        </w:rPr>
        <w:t>Reporting Subaward and Executive Compensation Information—</w:t>
      </w:r>
      <w:r w:rsidR="000864A7" w:rsidRPr="2BD2B308">
        <w:rPr>
          <w:color w:val="000000" w:themeColor="text1"/>
          <w:u w:val="single"/>
          <w:shd w:val="clear" w:color="auto" w:fill="E6E6E6"/>
        </w:rPr>
        <w:fldChar w:fldCharType="begin"/>
      </w:r>
      <w:r w:rsidR="000864A7" w:rsidRPr="2BD2B308">
        <w:rPr>
          <w:color w:val="000000" w:themeColor="text1"/>
          <w:u w:val="single"/>
        </w:rPr>
        <w:instrText>HYPERLINK "https://www.congress.gov/109/plaws/publ282/PLAW-109publ282.pdf"</w:instrText>
      </w:r>
      <w:r w:rsidR="000864A7" w:rsidRPr="2BD2B308">
        <w:rPr>
          <w:color w:val="000000" w:themeColor="text1"/>
          <w:u w:val="single"/>
          <w:shd w:val="clear" w:color="auto" w:fill="E6E6E6"/>
        </w:rPr>
        <w:fldChar w:fldCharType="separate"/>
      </w:r>
      <w:r w:rsidRPr="2BD2B308">
        <w:rPr>
          <w:rStyle w:val="Hyperlink"/>
        </w:rPr>
        <w:t>2 CFR Part 170</w:t>
      </w:r>
    </w:p>
    <w:p w14:paraId="259F9A1B" w14:textId="77777777" w:rsidR="000864A7" w:rsidRPr="009D6590" w:rsidRDefault="644458EF" w:rsidP="000864A7">
      <w:pPr>
        <w:autoSpaceDE w:val="0"/>
        <w:autoSpaceDN w:val="0"/>
        <w:adjustRightInd w:val="0"/>
      </w:pPr>
      <w:r w:rsidRPr="2BD2B308">
        <w:rPr>
          <w:rStyle w:val="Hyperlink"/>
        </w:rPr>
        <w:t>The Federal Funding Accountability and Transparency Act (FFATA) of 2006 (P.L. 109–282)</w:t>
      </w:r>
      <w:r w:rsidR="000864A7" w:rsidRPr="2BD2B308">
        <w:rPr>
          <w:color w:val="000000" w:themeColor="text1"/>
          <w:u w:val="single"/>
          <w:shd w:val="clear" w:color="auto" w:fill="E6E6E6"/>
        </w:rPr>
        <w:fldChar w:fldCharType="end"/>
      </w:r>
      <w:r w:rsidRPr="2BD2B308">
        <w:rPr>
          <w:color w:val="000000" w:themeColor="text1"/>
        </w:rPr>
        <w:t>, as amended by Section 6202 of P.L. 110–252, requires primary grantees of federal grants and cooperative agreements to report information on subgrantee obligations and executive compensation. FFATA promotes open government by enhancing the federal government’s acco</w:t>
      </w:r>
      <w:r w:rsidRPr="009D6590">
        <w:t>untability for its stewardship of public resources. This is accomplished by making government information, particularly information on federal spending, accessible to the general public.</w:t>
      </w:r>
    </w:p>
    <w:p w14:paraId="76E7D15A" w14:textId="77777777" w:rsidR="000864A7" w:rsidRPr="009D6590" w:rsidRDefault="000864A7" w:rsidP="000864A7">
      <w:pPr>
        <w:autoSpaceDE w:val="0"/>
        <w:autoSpaceDN w:val="0"/>
        <w:adjustRightInd w:val="0"/>
      </w:pPr>
    </w:p>
    <w:p w14:paraId="365757D7" w14:textId="710128DA" w:rsidR="00296F46" w:rsidRPr="009D6590" w:rsidRDefault="00296F46" w:rsidP="00296F46">
      <w:pPr>
        <w:autoSpaceDE w:val="0"/>
        <w:autoSpaceDN w:val="0"/>
        <w:adjustRightInd w:val="0"/>
      </w:pPr>
      <w:r w:rsidRPr="009D6590">
        <w:t>The Family Educational Rights and Privacy Act (</w:t>
      </w:r>
      <w:hyperlink r:id="rId42">
        <w:r w:rsidRPr="009D6590">
          <w:rPr>
            <w:rStyle w:val="Hyperlink"/>
            <w:color w:val="auto"/>
          </w:rPr>
          <w:t>FERPA</w:t>
        </w:r>
      </w:hyperlink>
      <w:r w:rsidRPr="009D6590">
        <w:t>) is a federal law that protects the privacy of student education records (20 U.S.C. § 1232g; 34 CFR Part 99). This law applies to all subgrantees under this program.</w:t>
      </w:r>
      <w:r w:rsidR="006C3951" w:rsidRPr="009D6590">
        <w:t xml:space="preserve"> </w:t>
      </w:r>
    </w:p>
    <w:p w14:paraId="4FD1AD8B" w14:textId="77777777" w:rsidR="000864A7" w:rsidRPr="009D6590" w:rsidRDefault="000864A7" w:rsidP="000864A7">
      <w:pPr>
        <w:autoSpaceDE w:val="0"/>
        <w:autoSpaceDN w:val="0"/>
        <w:adjustRightInd w:val="0"/>
      </w:pPr>
    </w:p>
    <w:p w14:paraId="39FB908D" w14:textId="2FBF7F5F" w:rsidR="005E1374" w:rsidRDefault="000864A7" w:rsidP="000864A7">
      <w:pPr>
        <w:autoSpaceDE w:val="0"/>
        <w:autoSpaceDN w:val="0"/>
        <w:adjustRightInd w:val="0"/>
        <w:rPr>
          <w:color w:val="000000"/>
        </w:rPr>
      </w:pPr>
      <w:r w:rsidRPr="50D891BB">
        <w:rPr>
          <w:color w:val="000000" w:themeColor="text1"/>
        </w:rPr>
        <w:t>Applicants should review the Assurances and Terms and Conditions for Federal Subawards (</w:t>
      </w:r>
      <w:r w:rsidRPr="004C143A">
        <w:rPr>
          <w:color w:val="000000" w:themeColor="text1"/>
        </w:rPr>
        <w:t xml:space="preserve">pages </w:t>
      </w:r>
      <w:r w:rsidR="00C84380" w:rsidRPr="004C143A">
        <w:rPr>
          <w:color w:val="000000" w:themeColor="text1"/>
        </w:rPr>
        <w:t>2</w:t>
      </w:r>
      <w:r w:rsidR="004C143A" w:rsidRPr="004C143A">
        <w:rPr>
          <w:color w:val="000000" w:themeColor="text1"/>
        </w:rPr>
        <w:t>7</w:t>
      </w:r>
      <w:r w:rsidRPr="004C143A">
        <w:rPr>
          <w:color w:val="000000" w:themeColor="text1"/>
        </w:rPr>
        <w:t>–</w:t>
      </w:r>
      <w:r w:rsidR="00C84380" w:rsidRPr="004C143A">
        <w:rPr>
          <w:color w:val="000000" w:themeColor="text1"/>
        </w:rPr>
        <w:t>3</w:t>
      </w:r>
      <w:r w:rsidR="004C143A" w:rsidRPr="004C143A">
        <w:rPr>
          <w:color w:val="000000" w:themeColor="text1"/>
        </w:rPr>
        <w:t>0</w:t>
      </w:r>
      <w:r w:rsidRPr="50D891BB">
        <w:rPr>
          <w:color w:val="000000" w:themeColor="text1"/>
        </w:rPr>
        <w:t xml:space="preserve">) </w:t>
      </w:r>
      <w:r w:rsidR="00463BCB" w:rsidRPr="50D891BB">
        <w:rPr>
          <w:color w:val="000000" w:themeColor="text1"/>
        </w:rPr>
        <w:t>and the Program-Specific Assurances (</w:t>
      </w:r>
      <w:r w:rsidR="00463BCB" w:rsidRPr="004C143A">
        <w:rPr>
          <w:color w:val="000000" w:themeColor="text1"/>
        </w:rPr>
        <w:t>page 3</w:t>
      </w:r>
      <w:r w:rsidR="004C143A" w:rsidRPr="004C143A">
        <w:rPr>
          <w:color w:val="000000" w:themeColor="text1"/>
        </w:rPr>
        <w:t>1</w:t>
      </w:r>
      <w:r w:rsidR="00463BCB" w:rsidRPr="004C143A">
        <w:rPr>
          <w:color w:val="000000" w:themeColor="text1"/>
        </w:rPr>
        <w:t xml:space="preserve">) </w:t>
      </w:r>
      <w:r w:rsidRPr="004C143A">
        <w:rPr>
          <w:color w:val="000000" w:themeColor="text1"/>
        </w:rPr>
        <w:t>to</w:t>
      </w:r>
      <w:r w:rsidRPr="50D891BB">
        <w:rPr>
          <w:color w:val="000000" w:themeColor="text1"/>
        </w:rPr>
        <w:t xml:space="preserve"> ensure that, if awarded a subgrant, they are capable of full compliance, especially with all the referenced federal regulations and state laws, in order to enter into an agreement with the SCDE for this program. For example, in compliance with </w:t>
      </w:r>
      <w:hyperlink r:id="rId43">
        <w:r w:rsidRPr="50D891BB">
          <w:rPr>
            <w:rStyle w:val="Hyperlink"/>
          </w:rPr>
          <w:t>2 CFR Part 200.112</w:t>
        </w:r>
      </w:hyperlink>
      <w:r w:rsidRPr="50D891BB">
        <w:rPr>
          <w:color w:val="000000" w:themeColor="text1"/>
        </w:rPr>
        <w:t xml:space="preserve">, applicants must disclose in writing any potential conflict of interest to the SCDE in accordance with the USED’s conflict of interest policy. A signed Certification Signature Page (see </w:t>
      </w:r>
      <w:r w:rsidRPr="004C143A">
        <w:rPr>
          <w:color w:val="000000" w:themeColor="text1"/>
        </w:rPr>
        <w:t xml:space="preserve">page </w:t>
      </w:r>
      <w:r w:rsidR="00C84380" w:rsidRPr="004C143A">
        <w:rPr>
          <w:color w:val="000000" w:themeColor="text1"/>
        </w:rPr>
        <w:t>2</w:t>
      </w:r>
      <w:r w:rsidR="004C143A">
        <w:rPr>
          <w:color w:val="000000" w:themeColor="text1"/>
        </w:rPr>
        <w:t>6</w:t>
      </w:r>
      <w:r w:rsidRPr="50D891BB">
        <w:rPr>
          <w:color w:val="000000" w:themeColor="text1"/>
        </w:rPr>
        <w:t xml:space="preserve">) is </w:t>
      </w:r>
      <w:r w:rsidRPr="50D891BB">
        <w:rPr>
          <w:i/>
          <w:iCs/>
          <w:color w:val="000000" w:themeColor="text1"/>
        </w:rPr>
        <w:t>required</w:t>
      </w:r>
      <w:r w:rsidRPr="50D891BB">
        <w:rPr>
          <w:color w:val="000000" w:themeColor="text1"/>
        </w:rPr>
        <w:t xml:space="preserve"> with the subgrant application and </w:t>
      </w:r>
      <w:r w:rsidRPr="50D891BB">
        <w:rPr>
          <w:i/>
          <w:iCs/>
          <w:color w:val="000000" w:themeColor="text1"/>
        </w:rPr>
        <w:t>legally binds</w:t>
      </w:r>
      <w:r w:rsidRPr="50D891BB">
        <w:rPr>
          <w:color w:val="000000" w:themeColor="text1"/>
        </w:rPr>
        <w:t xml:space="preserve"> the applicant to the agency’s assurances and terms and conditions.</w:t>
      </w:r>
    </w:p>
    <w:p w14:paraId="464825EF" w14:textId="41EE20E1" w:rsidR="009D6590" w:rsidRPr="00D86346" w:rsidRDefault="009D6590" w:rsidP="50D891BB">
      <w:pPr>
        <w:rPr>
          <w:color w:val="000000" w:themeColor="text1"/>
          <w:u w:val="single"/>
        </w:rPr>
      </w:pPr>
    </w:p>
    <w:p w14:paraId="323B2DF3" w14:textId="5BCDD06C" w:rsidR="009D6590" w:rsidRPr="00D86346" w:rsidRDefault="009D6590" w:rsidP="50D891BB">
      <w:pPr>
        <w:rPr>
          <w:color w:val="000000"/>
          <w:sz w:val="22"/>
          <w:szCs w:val="22"/>
          <w:u w:val="single"/>
        </w:rPr>
      </w:pPr>
      <w:r w:rsidRPr="50D891BB">
        <w:rPr>
          <w:color w:val="000000" w:themeColor="text1"/>
          <w:u w:val="single"/>
        </w:rPr>
        <w:t>State-Level ARP Homeless I</w:t>
      </w:r>
      <w:r w:rsidR="00D64E18" w:rsidRPr="50D891BB">
        <w:rPr>
          <w:color w:val="000000" w:themeColor="text1"/>
          <w:u w:val="single"/>
        </w:rPr>
        <w:t>I</w:t>
      </w:r>
      <w:r w:rsidRPr="50D891BB">
        <w:rPr>
          <w:color w:val="000000" w:themeColor="text1"/>
          <w:u w:val="single"/>
        </w:rPr>
        <w:t xml:space="preserve"> </w:t>
      </w:r>
      <w:r w:rsidRPr="50D891BB">
        <w:rPr>
          <w:u w:val="single"/>
        </w:rPr>
        <w:t>Program Requirements</w:t>
      </w:r>
    </w:p>
    <w:p w14:paraId="3AB403C0" w14:textId="363A0375" w:rsidR="00317A44" w:rsidRDefault="00C71C30" w:rsidP="00C71C30">
      <w:pPr>
        <w:autoSpaceDE w:val="0"/>
        <w:autoSpaceDN w:val="0"/>
        <w:adjustRightInd w:val="0"/>
        <w:rPr>
          <w:color w:val="000000"/>
        </w:rPr>
      </w:pPr>
      <w:r>
        <w:rPr>
          <w:color w:val="000000"/>
        </w:rPr>
        <w:t>An applicant</w:t>
      </w:r>
      <w:r w:rsidRPr="00456097">
        <w:rPr>
          <w:color w:val="000000"/>
        </w:rPr>
        <w:t xml:space="preserve"> must provide a plan in their application to </w:t>
      </w:r>
      <w:r>
        <w:rPr>
          <w:color w:val="000000"/>
        </w:rPr>
        <w:t>use the</w:t>
      </w:r>
      <w:r w:rsidRPr="00456097">
        <w:rPr>
          <w:color w:val="000000"/>
        </w:rPr>
        <w:t xml:space="preserve"> ARP Homeless I</w:t>
      </w:r>
      <w:r>
        <w:rPr>
          <w:color w:val="000000"/>
        </w:rPr>
        <w:t>I</w:t>
      </w:r>
      <w:r w:rsidRPr="00456097">
        <w:rPr>
          <w:color w:val="000000"/>
        </w:rPr>
        <w:t xml:space="preserve"> subgrant to</w:t>
      </w:r>
      <w:r w:rsidR="005B45E8">
        <w:rPr>
          <w:color w:val="000000"/>
        </w:rPr>
        <w:t xml:space="preserve"> support the work of the designated Homeless Liaison and</w:t>
      </w:r>
      <w:r w:rsidRPr="00456097">
        <w:rPr>
          <w:color w:val="000000"/>
        </w:rPr>
        <w:t xml:space="preserve"> </w:t>
      </w:r>
      <w:r w:rsidRPr="00456097">
        <w:rPr>
          <w:i/>
          <w:iCs/>
          <w:color w:val="000000"/>
        </w:rPr>
        <w:t xml:space="preserve">expand </w:t>
      </w:r>
      <w:r w:rsidRPr="00456097">
        <w:rPr>
          <w:color w:val="000000"/>
        </w:rPr>
        <w:t xml:space="preserve">or to </w:t>
      </w:r>
      <w:r w:rsidRPr="00456097">
        <w:rPr>
          <w:i/>
          <w:iCs/>
          <w:color w:val="000000"/>
        </w:rPr>
        <w:t xml:space="preserve">improve upon </w:t>
      </w:r>
      <w:r w:rsidRPr="00456097">
        <w:rPr>
          <w:color w:val="000000"/>
        </w:rPr>
        <w:t>th</w:t>
      </w:r>
      <w:r>
        <w:rPr>
          <w:color w:val="000000"/>
        </w:rPr>
        <w:t>eir McKinney-Vento</w:t>
      </w:r>
      <w:r w:rsidRPr="00456097">
        <w:rPr>
          <w:color w:val="000000"/>
        </w:rPr>
        <w:t xml:space="preserve"> program and services. Subgrant funds may not be used for purchases that do not directly support the approved </w:t>
      </w:r>
      <w:r w:rsidR="00941EB9">
        <w:rPr>
          <w:color w:val="000000"/>
        </w:rPr>
        <w:t>application</w:t>
      </w:r>
      <w:r w:rsidRPr="00456097">
        <w:rPr>
          <w:color w:val="000000"/>
        </w:rPr>
        <w:t>.</w:t>
      </w:r>
    </w:p>
    <w:p w14:paraId="59335D76" w14:textId="1301ED38" w:rsidR="00317A44" w:rsidRDefault="00317A44" w:rsidP="00317A44">
      <w:r>
        <w:lastRenderedPageBreak/>
        <w:t>LEAs</w:t>
      </w:r>
      <w:r w:rsidRPr="2FE15284">
        <w:rPr>
          <w:i/>
          <w:iCs/>
        </w:rPr>
        <w:t xml:space="preserve"> must use a minimum of 40 percent</w:t>
      </w:r>
      <w:r>
        <w:t xml:space="preserve"> of the ARP Homeless II funds to increase identification, awareness, outreach</w:t>
      </w:r>
      <w:r w:rsidR="005670C0">
        <w:t>,</w:t>
      </w:r>
      <w:r>
        <w:t xml:space="preserve"> </w:t>
      </w:r>
      <w:r w:rsidR="005670C0">
        <w:t xml:space="preserve">and collaboration </w:t>
      </w:r>
      <w:r>
        <w:t xml:space="preserve">efforts. In addition, </w:t>
      </w:r>
      <w:r w:rsidRPr="2FE15284">
        <w:rPr>
          <w:i/>
          <w:iCs/>
        </w:rPr>
        <w:t xml:space="preserve">not more than 20 percent </w:t>
      </w:r>
      <w:r>
        <w:t>of the funds</w:t>
      </w:r>
      <w:r w:rsidRPr="2FE15284">
        <w:rPr>
          <w:i/>
          <w:iCs/>
        </w:rPr>
        <w:t xml:space="preserve"> </w:t>
      </w:r>
      <w:r>
        <w:t xml:space="preserve">may be used for the excess cost of transportation to and from the school of origin, or for </w:t>
      </w:r>
      <w:r w:rsidRPr="2FE15284">
        <w:rPr>
          <w:color w:val="000000" w:themeColor="text1"/>
        </w:rPr>
        <w:t xml:space="preserve">short-term emergency housing. </w:t>
      </w:r>
      <w:r w:rsidR="005D2A15" w:rsidRPr="2FE15284">
        <w:rPr>
          <w:color w:val="000000" w:themeColor="text1"/>
        </w:rPr>
        <w:t xml:space="preserve">An LEA may contact the Office of Federal and State Accountability to request a waiver for the transportation and short-term emergency housing limit. </w:t>
      </w:r>
      <w:r>
        <w:t xml:space="preserve">Activities must be based on identified needs. </w:t>
      </w:r>
    </w:p>
    <w:p w14:paraId="56A9F1DB" w14:textId="50B031A7" w:rsidR="00BE6566" w:rsidRDefault="00BE6566" w:rsidP="009D6590">
      <w:pPr>
        <w:autoSpaceDE w:val="0"/>
        <w:autoSpaceDN w:val="0"/>
        <w:adjustRightInd w:val="0"/>
        <w:rPr>
          <w:color w:val="000000"/>
        </w:rPr>
      </w:pPr>
    </w:p>
    <w:p w14:paraId="172CE8CE" w14:textId="605E1277" w:rsidR="00BE6566" w:rsidRDefault="7E5B1F11" w:rsidP="00BE6566">
      <w:r>
        <w:t xml:space="preserve">All LEAs must use PowerSchool to submit data. Upon identification as homeless, the liaison or designated person must enter the student’s homeless status in PowerSchool by identifying the primary nighttime residence at the time of identification. The LEA must also indicate if the student is an unaccompanied homeless youth. In addition, subgrantees must report outcome-based data for evaluation purposes, including measures for academic performance. Each subgrantee is required to designate a person to be responsible for submitting all program data by deadlines set by the SCDE. However, the </w:t>
      </w:r>
      <w:r w:rsidR="3F85A687">
        <w:t>McKinney-Vento</w:t>
      </w:r>
      <w:r>
        <w:t xml:space="preserve"> Liaison is ultimately responsible for all elements and the timely submission of all reports.</w:t>
      </w:r>
    </w:p>
    <w:p w14:paraId="218F627C" w14:textId="77777777" w:rsidR="00A30EB0" w:rsidRPr="00E3660B" w:rsidRDefault="00A30EB0" w:rsidP="00BE6566"/>
    <w:p w14:paraId="54C6C80C" w14:textId="28CB71E0" w:rsidR="0010391D" w:rsidRPr="00B54AA6" w:rsidRDefault="00A30EB0" w:rsidP="00B54AA6">
      <w:pPr>
        <w:autoSpaceDE w:val="0"/>
        <w:autoSpaceDN w:val="0"/>
        <w:adjustRightInd w:val="0"/>
        <w:rPr>
          <w:color w:val="000000" w:themeColor="text1"/>
        </w:rPr>
      </w:pPr>
      <w:r w:rsidRPr="00A30EB0">
        <w:rPr>
          <w:color w:val="000000" w:themeColor="text1"/>
        </w:rPr>
        <w:t xml:space="preserve">Applicants are encouraged to use this simple </w:t>
      </w:r>
      <w:hyperlink r:id="rId44" w:history="1">
        <w:r w:rsidRPr="00A30EB0">
          <w:rPr>
            <w:rStyle w:val="Hyperlink"/>
          </w:rPr>
          <w:t>tool</w:t>
        </w:r>
      </w:hyperlink>
      <w:r w:rsidRPr="00A30EB0">
        <w:rPr>
          <w:color w:val="000000" w:themeColor="text1"/>
        </w:rPr>
        <w:t xml:space="preserve"> to assess the capacity of their McKinney-Vento (MV) liaison to meet the duties listed in the law.</w:t>
      </w:r>
    </w:p>
    <w:p w14:paraId="51049D68" w14:textId="77777777" w:rsidR="0010391D" w:rsidRDefault="0010391D" w:rsidP="50AEECBC">
      <w:pPr>
        <w:rPr>
          <w:color w:val="000000" w:themeColor="text1"/>
          <w:u w:val="single"/>
        </w:rPr>
      </w:pPr>
    </w:p>
    <w:p w14:paraId="7FCCDB96" w14:textId="449AD33D" w:rsidR="50AEECBC" w:rsidRPr="00F81898" w:rsidRDefault="00075F10" w:rsidP="50AEECBC">
      <w:pPr>
        <w:rPr>
          <w:color w:val="000000" w:themeColor="text1"/>
          <w:u w:val="single"/>
        </w:rPr>
      </w:pPr>
      <w:r>
        <w:rPr>
          <w:color w:val="000000" w:themeColor="text1"/>
          <w:u w:val="single"/>
        </w:rPr>
        <w:t>State</w:t>
      </w:r>
      <w:r w:rsidR="004625B0">
        <w:rPr>
          <w:color w:val="000000" w:themeColor="text1"/>
          <w:u w:val="single"/>
        </w:rPr>
        <w:t>-</w:t>
      </w:r>
      <w:r>
        <w:rPr>
          <w:color w:val="000000" w:themeColor="text1"/>
          <w:u w:val="single"/>
        </w:rPr>
        <w:t xml:space="preserve">Level </w:t>
      </w:r>
      <w:r w:rsidR="006A1106">
        <w:rPr>
          <w:color w:val="000000" w:themeColor="text1"/>
          <w:u w:val="single"/>
        </w:rPr>
        <w:t xml:space="preserve">ARP Homeless </w:t>
      </w:r>
      <w:r w:rsidR="00517A7B">
        <w:rPr>
          <w:color w:val="000000" w:themeColor="text1"/>
          <w:u w:val="single"/>
        </w:rPr>
        <w:t xml:space="preserve">II </w:t>
      </w:r>
      <w:r w:rsidR="006A1106">
        <w:rPr>
          <w:color w:val="000000" w:themeColor="text1"/>
          <w:u w:val="single"/>
        </w:rPr>
        <w:t xml:space="preserve">Program </w:t>
      </w:r>
      <w:r w:rsidR="004625B0">
        <w:rPr>
          <w:color w:val="000000" w:themeColor="text1"/>
          <w:u w:val="single"/>
        </w:rPr>
        <w:t>Requirements</w:t>
      </w:r>
    </w:p>
    <w:p w14:paraId="00EE10EB" w14:textId="77777777" w:rsidR="00DC6E53" w:rsidRDefault="00DC6E53" w:rsidP="50AEECBC">
      <w:pPr>
        <w:rPr>
          <w:b/>
          <w:bCs/>
          <w:color w:val="000000" w:themeColor="text1"/>
        </w:rPr>
      </w:pPr>
    </w:p>
    <w:p w14:paraId="53F241FA" w14:textId="60C330CE" w:rsidR="00DC6E53" w:rsidRPr="007A2BA0" w:rsidRDefault="00DC6E53" w:rsidP="00DC6E53">
      <w:pPr>
        <w:rPr>
          <w:shd w:val="clear" w:color="auto" w:fill="FFFFFF"/>
        </w:rPr>
      </w:pPr>
      <w:r w:rsidRPr="007A2BA0">
        <w:rPr>
          <w:shd w:val="clear" w:color="auto" w:fill="FFFFFF"/>
        </w:rPr>
        <w:t>State educational agencies</w:t>
      </w:r>
      <w:r w:rsidR="00E73A3F">
        <w:rPr>
          <w:shd w:val="clear" w:color="auto" w:fill="FFFFFF"/>
        </w:rPr>
        <w:t xml:space="preserve"> </w:t>
      </w:r>
      <w:r w:rsidRPr="007A2BA0">
        <w:rPr>
          <w:shd w:val="clear" w:color="auto" w:fill="FFFFFF"/>
        </w:rPr>
        <w:t>and LEAs must use ARP</w:t>
      </w:r>
      <w:r w:rsidR="00F61461" w:rsidRPr="007A2BA0">
        <w:rPr>
          <w:shd w:val="clear" w:color="auto" w:fill="FFFFFF"/>
        </w:rPr>
        <w:t xml:space="preserve"> Homeless II</w:t>
      </w:r>
      <w:r w:rsidRPr="007A2BA0">
        <w:rPr>
          <w:shd w:val="clear" w:color="auto" w:fill="FFFFFF"/>
        </w:rPr>
        <w:t xml:space="preserve"> funds to identify homeless children and youth, to provide homeless children and youth with wrap-around services to address the challenges of COVID-19, and to enable homeless children and youth to attend school and fully participate in school activities. The following state leve</w:t>
      </w:r>
      <w:r w:rsidR="001E5B9A" w:rsidRPr="007A2BA0">
        <w:rPr>
          <w:shd w:val="clear" w:color="auto" w:fill="FFFFFF"/>
        </w:rPr>
        <w:t>l</w:t>
      </w:r>
      <w:r w:rsidRPr="007A2BA0">
        <w:rPr>
          <w:shd w:val="clear" w:color="auto" w:fill="FFFFFF"/>
        </w:rPr>
        <w:t xml:space="preserve"> primary objectives are directly aligned with the </w:t>
      </w:r>
      <w:hyperlink r:id="rId45" w:history="1">
        <w:r w:rsidR="00F61461" w:rsidRPr="007A2BA0">
          <w:rPr>
            <w:rStyle w:val="Hyperlink"/>
            <w:color w:val="auto"/>
            <w:shd w:val="clear" w:color="auto" w:fill="FFFFFF"/>
          </w:rPr>
          <w:t>Dear Colleague Letter</w:t>
        </w:r>
      </w:hyperlink>
      <w:r w:rsidR="00F61461" w:rsidRPr="007A2BA0">
        <w:rPr>
          <w:shd w:val="clear" w:color="auto" w:fill="FFFFFF"/>
        </w:rPr>
        <w:t xml:space="preserve"> a</w:t>
      </w:r>
      <w:r w:rsidRPr="007A2BA0">
        <w:rPr>
          <w:shd w:val="clear" w:color="auto" w:fill="FFFFFF"/>
        </w:rPr>
        <w:t xml:space="preserve">nd </w:t>
      </w:r>
      <w:hyperlink r:id="rId46" w:history="1">
        <w:r w:rsidR="00F61461" w:rsidRPr="007A2BA0">
          <w:rPr>
            <w:rStyle w:val="Hyperlink"/>
            <w:color w:val="auto"/>
            <w:shd w:val="clear" w:color="auto" w:fill="FFFFFF"/>
          </w:rPr>
          <w:t>Notice of Final Requirements</w:t>
        </w:r>
      </w:hyperlink>
      <w:r w:rsidR="001E5B9A" w:rsidRPr="007A2BA0">
        <w:rPr>
          <w:shd w:val="clear" w:color="auto" w:fill="FFFFFF"/>
        </w:rPr>
        <w:t>.</w:t>
      </w:r>
      <w:r w:rsidRPr="007A2BA0">
        <w:rPr>
          <w:shd w:val="clear" w:color="auto" w:fill="FFFFFF"/>
        </w:rPr>
        <w:t xml:space="preserve"> Although the MV program office in each district is responsible for achieving one or more of </w:t>
      </w:r>
      <w:r w:rsidR="00F56123" w:rsidRPr="007A2BA0">
        <w:rPr>
          <w:shd w:val="clear" w:color="auto" w:fill="FFFFFF"/>
        </w:rPr>
        <w:t>the</w:t>
      </w:r>
      <w:r w:rsidRPr="007A2BA0">
        <w:rPr>
          <w:shd w:val="clear" w:color="auto" w:fill="FFFFFF"/>
        </w:rPr>
        <w:t xml:space="preserve"> objectives listed below to support the overall needs of students exp</w:t>
      </w:r>
      <w:r w:rsidR="00F24E42" w:rsidRPr="007A2BA0">
        <w:rPr>
          <w:shd w:val="clear" w:color="auto" w:fill="FFFFFF"/>
        </w:rPr>
        <w:t>eriencing</w:t>
      </w:r>
      <w:r w:rsidRPr="007A2BA0">
        <w:rPr>
          <w:shd w:val="clear" w:color="auto" w:fill="FFFFFF"/>
        </w:rPr>
        <w:t xml:space="preserve"> homelessnes</w:t>
      </w:r>
      <w:r w:rsidR="00967B8A" w:rsidRPr="007A2BA0">
        <w:rPr>
          <w:shd w:val="clear" w:color="auto" w:fill="FFFFFF"/>
        </w:rPr>
        <w:t>s, th</w:t>
      </w:r>
      <w:r w:rsidRPr="007A2BA0">
        <w:rPr>
          <w:shd w:val="clear" w:color="auto" w:fill="FFFFFF"/>
        </w:rPr>
        <w:t>is should be a collaborat</w:t>
      </w:r>
      <w:r w:rsidR="00BB7B43" w:rsidRPr="007A2BA0">
        <w:rPr>
          <w:shd w:val="clear" w:color="auto" w:fill="FFFFFF"/>
        </w:rPr>
        <w:t>ive</w:t>
      </w:r>
      <w:r w:rsidRPr="007A2BA0">
        <w:rPr>
          <w:shd w:val="clear" w:color="auto" w:fill="FFFFFF"/>
        </w:rPr>
        <w:t xml:space="preserve"> effort within the district and community. </w:t>
      </w:r>
      <w:r w:rsidR="00F61461" w:rsidRPr="007A2BA0">
        <w:rPr>
          <w:shd w:val="clear" w:color="auto" w:fill="FFFFFF"/>
        </w:rPr>
        <w:t>At minimum, evidence for achieving one or more state-level primary objectives must be included in the annual report (see pag</w:t>
      </w:r>
      <w:r w:rsidR="006A1106" w:rsidRPr="007A2BA0">
        <w:rPr>
          <w:shd w:val="clear" w:color="auto" w:fill="FFFFFF"/>
        </w:rPr>
        <w:t>e 9</w:t>
      </w:r>
      <w:r w:rsidR="00F61461" w:rsidRPr="007A2BA0">
        <w:rPr>
          <w:shd w:val="clear" w:color="auto" w:fill="FFFFFF"/>
        </w:rPr>
        <w:t xml:space="preserve">). However, SCDE may request </w:t>
      </w:r>
      <w:r w:rsidR="006A1106" w:rsidRPr="007A2BA0">
        <w:rPr>
          <w:shd w:val="clear" w:color="auto" w:fill="FFFFFF"/>
        </w:rPr>
        <w:t xml:space="preserve">such </w:t>
      </w:r>
      <w:r w:rsidR="00F61461" w:rsidRPr="007A2BA0">
        <w:rPr>
          <w:shd w:val="clear" w:color="auto" w:fill="FFFFFF"/>
        </w:rPr>
        <w:t>evidence</w:t>
      </w:r>
      <w:r w:rsidR="006A1106" w:rsidRPr="007A2BA0">
        <w:rPr>
          <w:shd w:val="clear" w:color="auto" w:fill="FFFFFF"/>
        </w:rPr>
        <w:t xml:space="preserve"> of, or progress towards achievement of the LEA’s state-level primary objectives during any form of monitoring (see page 10).</w:t>
      </w:r>
    </w:p>
    <w:p w14:paraId="6BE8EAC0" w14:textId="77777777" w:rsidR="00DC6E53" w:rsidRDefault="00DC6E53" w:rsidP="50AEECBC">
      <w:pPr>
        <w:rPr>
          <w:b/>
          <w:bCs/>
          <w:color w:val="000000" w:themeColor="text1"/>
        </w:rPr>
      </w:pPr>
    </w:p>
    <w:p w14:paraId="6ED68910" w14:textId="5F1FAF7D" w:rsidR="00DC6E53" w:rsidRPr="0077628D" w:rsidRDefault="00F15165" w:rsidP="50AEECBC">
      <w:pPr>
        <w:rPr>
          <w:color w:val="000000" w:themeColor="text1"/>
        </w:rPr>
      </w:pPr>
      <w:r>
        <w:rPr>
          <w:color w:val="000000" w:themeColor="text1"/>
        </w:rPr>
        <w:t xml:space="preserve">State Level </w:t>
      </w:r>
      <w:r w:rsidR="0077628D" w:rsidRPr="0077628D">
        <w:rPr>
          <w:color w:val="000000" w:themeColor="text1"/>
        </w:rPr>
        <w:t>Primary Objectives</w:t>
      </w:r>
    </w:p>
    <w:p w14:paraId="3109879B" w14:textId="77777777" w:rsidR="00967B8A" w:rsidRDefault="00967B8A">
      <w:pPr>
        <w:rPr>
          <w:i/>
          <w:iCs/>
          <w:color w:val="000000" w:themeColor="text1"/>
        </w:rPr>
      </w:pPr>
    </w:p>
    <w:p w14:paraId="7BE44ADF" w14:textId="315F5340" w:rsidR="3FE62CF3" w:rsidRPr="0084094F" w:rsidRDefault="3FE62CF3">
      <w:pPr>
        <w:rPr>
          <w:i/>
          <w:iCs/>
        </w:rPr>
      </w:pPr>
      <w:r w:rsidRPr="0084094F">
        <w:rPr>
          <w:i/>
          <w:iCs/>
          <w:color w:val="000000" w:themeColor="text1"/>
        </w:rPr>
        <w:t>Build/Enhance LEA MV Program Capacity</w:t>
      </w:r>
    </w:p>
    <w:p w14:paraId="7E766AA8" w14:textId="3571ADE6" w:rsidR="3FE62CF3" w:rsidRDefault="3FE62CF3">
      <w:r w:rsidRPr="50AEECBC">
        <w:rPr>
          <w:color w:val="000000" w:themeColor="text1"/>
        </w:rPr>
        <w:t>Build capacity to strengthen and improve the district’s McKinney-Vento (MV) program to enable entire school staff to recognize, identify</w:t>
      </w:r>
      <w:r w:rsidR="00ED0179">
        <w:rPr>
          <w:color w:val="000000" w:themeColor="text1"/>
        </w:rPr>
        <w:t>,</w:t>
      </w:r>
      <w:r w:rsidRPr="50AEECBC">
        <w:rPr>
          <w:color w:val="000000" w:themeColor="text1"/>
        </w:rPr>
        <w:t xml:space="preserve"> and support all eligible homeless children and youth, and to address the urgent and complex needs of students experiencing homelessness in a time-sensitive manner so that the LEA</w:t>
      </w:r>
      <w:r w:rsidR="00ED0179">
        <w:rPr>
          <w:color w:val="000000" w:themeColor="text1"/>
        </w:rPr>
        <w:t>’</w:t>
      </w:r>
      <w:r w:rsidRPr="50AEECBC">
        <w:rPr>
          <w:color w:val="000000" w:themeColor="text1"/>
        </w:rPr>
        <w:t>s annual count of homeless students equals at least 10% of the LEA</w:t>
      </w:r>
      <w:r w:rsidR="00ED0179">
        <w:rPr>
          <w:color w:val="000000" w:themeColor="text1"/>
        </w:rPr>
        <w:t>’</w:t>
      </w:r>
      <w:r w:rsidRPr="50AEECBC">
        <w:rPr>
          <w:color w:val="000000" w:themeColor="text1"/>
        </w:rPr>
        <w:t>s total count of Pupils in Poverty (PIP) or 2.9</w:t>
      </w:r>
      <w:r w:rsidR="00545EF5">
        <w:rPr>
          <w:color w:val="000000" w:themeColor="text1"/>
        </w:rPr>
        <w:t xml:space="preserve"> percent </w:t>
      </w:r>
      <w:r w:rsidRPr="50AEECBC">
        <w:rPr>
          <w:color w:val="000000" w:themeColor="text1"/>
        </w:rPr>
        <w:t xml:space="preserve">of total student population (per national average) by September 30, 2024.  </w:t>
      </w:r>
    </w:p>
    <w:p w14:paraId="15C90074" w14:textId="4D0920D5" w:rsidR="3FE62CF3" w:rsidRDefault="3FE62CF3">
      <w:r w:rsidRPr="50AEECBC">
        <w:t xml:space="preserve"> </w:t>
      </w:r>
    </w:p>
    <w:p w14:paraId="2D7E0556" w14:textId="0887DA68" w:rsidR="3FE62CF3" w:rsidRPr="0084094F" w:rsidRDefault="3FE62CF3">
      <w:pPr>
        <w:rPr>
          <w:i/>
          <w:iCs/>
        </w:rPr>
      </w:pPr>
      <w:r w:rsidRPr="0084094F">
        <w:rPr>
          <w:i/>
          <w:iCs/>
          <w:color w:val="000000" w:themeColor="text1"/>
        </w:rPr>
        <w:t>Provide technical assistance and professional development to all MV Program staff, school and district staff</w:t>
      </w:r>
      <w:r w:rsidR="00ED0179">
        <w:rPr>
          <w:i/>
          <w:iCs/>
          <w:color w:val="000000" w:themeColor="text1"/>
        </w:rPr>
        <w:t>,</w:t>
      </w:r>
      <w:r w:rsidRPr="0084094F">
        <w:rPr>
          <w:i/>
          <w:iCs/>
          <w:color w:val="000000" w:themeColor="text1"/>
        </w:rPr>
        <w:t xml:space="preserve"> and </w:t>
      </w:r>
      <w:r w:rsidR="709AAF0C" w:rsidRPr="0084094F">
        <w:rPr>
          <w:i/>
          <w:iCs/>
          <w:color w:val="000000" w:themeColor="text1"/>
        </w:rPr>
        <w:t>CBOs</w:t>
      </w:r>
      <w:r w:rsidR="00ED0179">
        <w:rPr>
          <w:i/>
          <w:iCs/>
          <w:color w:val="000000" w:themeColor="text1"/>
        </w:rPr>
        <w:t>.</w:t>
      </w:r>
    </w:p>
    <w:p w14:paraId="37FF53E1" w14:textId="424A6D7F" w:rsidR="3FE62CF3" w:rsidRDefault="3FE62CF3">
      <w:r w:rsidRPr="50AEECBC">
        <w:rPr>
          <w:color w:val="000000" w:themeColor="text1"/>
        </w:rPr>
        <w:lastRenderedPageBreak/>
        <w:t xml:space="preserve">Ensure that the district's MV Program staff attend appropriate technical assistance/professional development (TA/PD) in order </w:t>
      </w:r>
      <w:r w:rsidR="00AE0BB3">
        <w:rPr>
          <w:color w:val="000000" w:themeColor="text1"/>
        </w:rPr>
        <w:t xml:space="preserve">to </w:t>
      </w:r>
      <w:r w:rsidRPr="50AEECBC">
        <w:rPr>
          <w:color w:val="000000" w:themeColor="text1"/>
        </w:rPr>
        <w:t xml:space="preserve">have the capacity to address the urgent needs of students experiencing homelessness, including academic, social, emotional, and physical/mental health needs, and provide other assistance needed (food, transportation, temporary housing, etc.) to enable homeless children and youth to attend school and participate fully in school activities.  The LEA staff will coordinate with CBOs for TA/PD as needed. </w:t>
      </w:r>
    </w:p>
    <w:p w14:paraId="38FB2985" w14:textId="17FEC9D8" w:rsidR="3FE62CF3" w:rsidRDefault="3FE62CF3">
      <w:r w:rsidRPr="50AEECBC">
        <w:t xml:space="preserve"> </w:t>
      </w:r>
    </w:p>
    <w:p w14:paraId="0F5F2220" w14:textId="79EACF01" w:rsidR="3FE62CF3" w:rsidRPr="0084094F" w:rsidRDefault="3FE62CF3">
      <w:pPr>
        <w:rPr>
          <w:i/>
          <w:iCs/>
        </w:rPr>
      </w:pPr>
      <w:r w:rsidRPr="0084094F">
        <w:rPr>
          <w:i/>
          <w:iCs/>
          <w:color w:val="000000" w:themeColor="text1"/>
        </w:rPr>
        <w:t>Build and/or enhance the LEA's McKinney-Vento Program to address the urgent needs of children and youth experiencing homelessness</w:t>
      </w:r>
    </w:p>
    <w:p w14:paraId="2D0C2AEE" w14:textId="6805FB30" w:rsidR="3FE62CF3" w:rsidRDefault="3FE62CF3">
      <w:r w:rsidRPr="50AEECBC">
        <w:rPr>
          <w:color w:val="000000" w:themeColor="text1"/>
        </w:rPr>
        <w:t xml:space="preserve">Dedicate and </w:t>
      </w:r>
      <w:r w:rsidR="00F169BB">
        <w:rPr>
          <w:color w:val="000000" w:themeColor="text1"/>
        </w:rPr>
        <w:t>use</w:t>
      </w:r>
      <w:r w:rsidRPr="50AEECBC">
        <w:rPr>
          <w:color w:val="000000" w:themeColor="text1"/>
        </w:rPr>
        <w:t xml:space="preserve"> appropriate LEA resources to </w:t>
      </w:r>
      <w:r w:rsidRPr="0084094F">
        <w:t>expanding the district's MV Program to address the urgent needs of students experiencing homelessness,</w:t>
      </w:r>
      <w:r w:rsidRPr="50AEECBC">
        <w:t xml:space="preserve"> including academic, social, emotional, and physical/mental health needs, and provide other assistance needed (food, transportation, supplies, etc.) to enable homeless children and youth to attend school and participate fully in school activities.</w:t>
      </w:r>
    </w:p>
    <w:p w14:paraId="641F12FA" w14:textId="412A9346" w:rsidR="3FE62CF3" w:rsidRDefault="3FE62CF3">
      <w:r w:rsidRPr="50AEECBC">
        <w:t xml:space="preserve"> </w:t>
      </w:r>
    </w:p>
    <w:p w14:paraId="67D10062" w14:textId="4B84BC9B" w:rsidR="3FE62CF3" w:rsidRPr="0084094F" w:rsidRDefault="3FE62CF3">
      <w:pPr>
        <w:rPr>
          <w:i/>
          <w:iCs/>
        </w:rPr>
      </w:pPr>
      <w:r w:rsidRPr="0084094F">
        <w:rPr>
          <w:i/>
          <w:iCs/>
          <w:color w:val="000000" w:themeColor="text1"/>
        </w:rPr>
        <w:t>Build and/or enhance district and community collaboration to address the urgent needs of children and youth experiencing homelessness</w:t>
      </w:r>
    </w:p>
    <w:p w14:paraId="4555D1CB" w14:textId="0E97D557" w:rsidR="3FE62CF3" w:rsidRDefault="3FE62CF3">
      <w:r w:rsidRPr="50AEECBC">
        <w:rPr>
          <w:color w:val="000000" w:themeColor="text1"/>
        </w:rPr>
        <w:t xml:space="preserve">Collaborate and coordinate with state agencies and </w:t>
      </w:r>
      <w:r w:rsidR="00235C1C">
        <w:rPr>
          <w:color w:val="000000" w:themeColor="text1"/>
        </w:rPr>
        <w:t>CBOs</w:t>
      </w:r>
      <w:r w:rsidRPr="50AEECBC">
        <w:rPr>
          <w:color w:val="000000" w:themeColor="text1"/>
        </w:rPr>
        <w:t>, including faith-based groups, to plan and develop partnerships or contracts to provide wrap-around services and other assistance needed, in light of the challenges of COVID-19, to address the urgent needs of students experiencing homelessness, including academic, social, emotional, and physical/mental health needs, and provide other assistance needed (food, transportation, temporary housing, etc.) to enable homeless children and youth to attend school and participate fully in school activities, particularly to include historically underserved populations.</w:t>
      </w:r>
    </w:p>
    <w:p w14:paraId="06969B63" w14:textId="40704DA8" w:rsidR="00070D29" w:rsidRDefault="00070D29" w:rsidP="50D891BB">
      <w:pPr>
        <w:autoSpaceDE w:val="0"/>
        <w:autoSpaceDN w:val="0"/>
        <w:adjustRightInd w:val="0"/>
        <w:rPr>
          <w:color w:val="000000"/>
          <w:highlight w:val="yellow"/>
        </w:rPr>
      </w:pPr>
    </w:p>
    <w:p w14:paraId="5AD3DAE9" w14:textId="77777777" w:rsidR="0013421F" w:rsidRPr="009A78CE" w:rsidRDefault="0013421F" w:rsidP="00FC34A6">
      <w:pPr>
        <w:pStyle w:val="Heading2"/>
        <w:widowControl w:val="0"/>
      </w:pPr>
      <w:bookmarkStart w:id="39" w:name="_Toc97541601"/>
      <w:bookmarkStart w:id="40" w:name="_Toc47777380"/>
      <w:bookmarkStart w:id="41" w:name="_Toc47839016"/>
      <w:bookmarkStart w:id="42" w:name="_Toc47850302"/>
      <w:bookmarkStart w:id="43" w:name="_Toc48698918"/>
      <w:bookmarkStart w:id="44" w:name="_Toc49934170"/>
      <w:r>
        <w:t>Authorized Activities</w:t>
      </w:r>
      <w:bookmarkEnd w:id="39"/>
    </w:p>
    <w:bookmarkEnd w:id="40"/>
    <w:bookmarkEnd w:id="41"/>
    <w:bookmarkEnd w:id="42"/>
    <w:bookmarkEnd w:id="43"/>
    <w:bookmarkEnd w:id="44"/>
    <w:p w14:paraId="1E3EE65B" w14:textId="77777777" w:rsidR="00EE11E7" w:rsidRDefault="00EE11E7" w:rsidP="001A3DC5"/>
    <w:p w14:paraId="10A36786" w14:textId="3DF8649B" w:rsidR="00C71C30" w:rsidRDefault="4FFD5515" w:rsidP="00C71C30">
      <w:r>
        <w:t>ARP Homeless II</w:t>
      </w:r>
      <w:r w:rsidR="06B2FE07">
        <w:rPr>
          <w:rFonts w:eastAsia="Segoe UI"/>
        </w:rPr>
        <w:t xml:space="preserve"> funds will be used by LEAs to increase capacity by hiring staff, dedicating resources, and planning partnerships with CBOs, among other strategies.</w:t>
      </w:r>
      <w:r w:rsidR="06B2FE07">
        <w:t xml:space="preserve"> </w:t>
      </w:r>
      <w:r w:rsidR="00F56123">
        <w:t>In addition</w:t>
      </w:r>
      <w:r w:rsidR="009D1493">
        <w:t>, LEAs</w:t>
      </w:r>
      <w:r w:rsidR="00EE11E7" w:rsidRPr="00FA0E95">
        <w:t xml:space="preserve"> must ensure that all costs are reasonable and necessary and that these uses of funds align with the purpose of, and other requirements in, the McKinney-Vento Homeless Assistance Act (see page </w:t>
      </w:r>
      <w:r w:rsidR="00235C1C" w:rsidRPr="004C143A">
        <w:t>3</w:t>
      </w:r>
      <w:r w:rsidR="00EE11E7" w:rsidRPr="004C143A">
        <w:t>).</w:t>
      </w:r>
      <w:r w:rsidR="00EE11E7" w:rsidRPr="7604057F">
        <w:rPr>
          <w:sz w:val="28"/>
          <w:szCs w:val="28"/>
        </w:rPr>
        <w:t xml:space="preserve"> </w:t>
      </w:r>
      <w:r w:rsidR="00EE11E7">
        <w:t xml:space="preserve">LEAs should consider the extraordinary impact of the pandemic on students experiencing homelessness when making decisions about how to use funds. </w:t>
      </w:r>
      <w:r w:rsidR="00D64E18">
        <w:t>LEAs may use ARP Homeless I</w:t>
      </w:r>
      <w:r w:rsidR="00364C19">
        <w:t>I</w:t>
      </w:r>
      <w:r w:rsidR="00D64E18">
        <w:t xml:space="preserve"> funds for any of the sixteen allowable uses permitted by the McKinney-Vento Act (42 U.S.C. §11433(d)).</w:t>
      </w:r>
      <w:r w:rsidR="009D1493">
        <w:t xml:space="preserve">  </w:t>
      </w:r>
    </w:p>
    <w:p w14:paraId="753F820B" w14:textId="77777777" w:rsidR="00C71C30" w:rsidRDefault="00D64E18" w:rsidP="00C71C30">
      <w:pPr>
        <w:pStyle w:val="ListParagraph"/>
        <w:numPr>
          <w:ilvl w:val="0"/>
          <w:numId w:val="46"/>
        </w:numPr>
      </w:pPr>
      <w:r>
        <w:t xml:space="preserve">The provision of </w:t>
      </w:r>
      <w:r w:rsidRPr="00EE11E7">
        <w:rPr>
          <w:iCs/>
        </w:rPr>
        <w:t xml:space="preserve">tutoring, supplemental instruction, and enriched educational services </w:t>
      </w:r>
      <w:r>
        <w:t xml:space="preserve">that are linked to the achievement of the same challenging </w:t>
      </w:r>
      <w:r w:rsidR="00C71C30">
        <w:t>s</w:t>
      </w:r>
      <w:r>
        <w:t>tate academic standards as the State establishes for other children and youths.</w:t>
      </w:r>
    </w:p>
    <w:p w14:paraId="642DCFC9" w14:textId="3B34412D" w:rsidR="00C71C30" w:rsidRDefault="00D64E18" w:rsidP="00C71C30">
      <w:pPr>
        <w:pStyle w:val="ListParagraph"/>
        <w:numPr>
          <w:ilvl w:val="0"/>
          <w:numId w:val="46"/>
        </w:numPr>
      </w:pPr>
      <w:r>
        <w:t xml:space="preserve">The provision of </w:t>
      </w:r>
      <w:r w:rsidRPr="00EE11E7">
        <w:rPr>
          <w:iCs/>
        </w:rPr>
        <w:t>expedited evaluations of the strengths and needs</w:t>
      </w:r>
      <w:r>
        <w:t xml:space="preserve"> of homeless children and youths, including needs and eligibility for programs and services (such as educational programs for gifted and talented students, children with disabilities, and English learners, services provided under title I of the ESEA,</w:t>
      </w:r>
      <w:r w:rsidR="00E73A3F">
        <w:t xml:space="preserve"> </w:t>
      </w:r>
      <w:r>
        <w:t xml:space="preserve">20 U.S.C. 6301 et seq., or similar </w:t>
      </w:r>
      <w:r w:rsidR="00C71C30">
        <w:t>s</w:t>
      </w:r>
      <w:r>
        <w:t>tate or local programs, programs in career and technical education, and school nutrition programs).</w:t>
      </w:r>
    </w:p>
    <w:p w14:paraId="7455C2CA" w14:textId="77777777" w:rsidR="00C71C30" w:rsidRDefault="00D64E18" w:rsidP="00C71C30">
      <w:pPr>
        <w:pStyle w:val="ListParagraph"/>
        <w:numPr>
          <w:ilvl w:val="0"/>
          <w:numId w:val="46"/>
        </w:numPr>
      </w:pPr>
      <w:r w:rsidRPr="00EE11E7">
        <w:rPr>
          <w:iCs/>
        </w:rPr>
        <w:t xml:space="preserve">Professional development and other activities for educators and specialized instructional support personnel that are designed to heighten the understanding and sensitivity of such </w:t>
      </w:r>
      <w:r w:rsidRPr="00EE11E7">
        <w:rPr>
          <w:iCs/>
        </w:rPr>
        <w:lastRenderedPageBreak/>
        <w:t xml:space="preserve">personnel </w:t>
      </w:r>
      <w:r w:rsidRPr="00D64E18">
        <w:t xml:space="preserve">to the needs of homeless children and youths, the rights of such children and youths under this part, and the specific educational needs of runaway and homeless youths. </w:t>
      </w:r>
    </w:p>
    <w:p w14:paraId="59B29936" w14:textId="77777777" w:rsidR="00C71C30" w:rsidRDefault="00D64E18" w:rsidP="00C71C30">
      <w:pPr>
        <w:pStyle w:val="ListParagraph"/>
        <w:numPr>
          <w:ilvl w:val="0"/>
          <w:numId w:val="46"/>
        </w:numPr>
      </w:pPr>
      <w:r w:rsidRPr="00D64E18">
        <w:t xml:space="preserve">The provision of </w:t>
      </w:r>
      <w:r w:rsidRPr="00EE11E7">
        <w:rPr>
          <w:iCs/>
        </w:rPr>
        <w:t>referral services</w:t>
      </w:r>
      <w:r w:rsidRPr="00D64E18">
        <w:t xml:space="preserve"> to homeless children and youths for medical, dental, mental, and other health services. </w:t>
      </w:r>
    </w:p>
    <w:p w14:paraId="0AFD2D9C" w14:textId="77777777" w:rsidR="00C71C30" w:rsidRDefault="00D64E18" w:rsidP="00C71C30">
      <w:pPr>
        <w:pStyle w:val="ListParagraph"/>
        <w:numPr>
          <w:ilvl w:val="0"/>
          <w:numId w:val="46"/>
        </w:numPr>
      </w:pPr>
      <w:r w:rsidRPr="00D64E18">
        <w:t xml:space="preserve">The provision of assistance to </w:t>
      </w:r>
      <w:r w:rsidRPr="00EE11E7">
        <w:rPr>
          <w:iCs/>
        </w:rPr>
        <w:t>defray the excess cost of transportation</w:t>
      </w:r>
      <w:r w:rsidRPr="00D64E18">
        <w:t xml:space="preserve"> for students under section 722(g)(4)(A) of the McKinney-Vento Act, not otherwise provided through </w:t>
      </w:r>
      <w:r w:rsidR="00C71C30">
        <w:t>f</w:t>
      </w:r>
      <w:r w:rsidRPr="00D64E18">
        <w:t xml:space="preserve">ederal, </w:t>
      </w:r>
      <w:r w:rsidR="00C71C30">
        <w:t>s</w:t>
      </w:r>
      <w:r w:rsidRPr="00D64E18">
        <w:t xml:space="preserve">tate, or local funding, where necessary to enable students to attend the school selected under section 732(g)(3) of the McKinney-Vento Act. </w:t>
      </w:r>
    </w:p>
    <w:p w14:paraId="19665440" w14:textId="77777777" w:rsidR="00C71C30" w:rsidRDefault="00D64E18" w:rsidP="00C71C30">
      <w:pPr>
        <w:pStyle w:val="ListParagraph"/>
        <w:numPr>
          <w:ilvl w:val="0"/>
          <w:numId w:val="46"/>
        </w:numPr>
      </w:pPr>
      <w:r w:rsidRPr="00D64E18">
        <w:t xml:space="preserve">The provision of </w:t>
      </w:r>
      <w:r w:rsidRPr="00EE11E7">
        <w:rPr>
          <w:iCs/>
        </w:rPr>
        <w:t>developmentally appropriate early childhood education programs</w:t>
      </w:r>
      <w:r w:rsidRPr="00D64E18">
        <w:t xml:space="preserve">, not otherwise provided through </w:t>
      </w:r>
      <w:r w:rsidR="00C71C30">
        <w:t>f</w:t>
      </w:r>
      <w:r w:rsidRPr="00D64E18">
        <w:t xml:space="preserve">ederal, </w:t>
      </w:r>
      <w:r w:rsidR="00C71C30">
        <w:t>s</w:t>
      </w:r>
      <w:r w:rsidRPr="00D64E18">
        <w:t xml:space="preserve">tate, or local funding, for preschool-aged homeless children. </w:t>
      </w:r>
    </w:p>
    <w:p w14:paraId="3B5DAB5D" w14:textId="77777777" w:rsidR="00C71C30" w:rsidRDefault="00D64E18" w:rsidP="00C71C30">
      <w:pPr>
        <w:pStyle w:val="ListParagraph"/>
        <w:numPr>
          <w:ilvl w:val="0"/>
          <w:numId w:val="46"/>
        </w:numPr>
      </w:pPr>
      <w:r w:rsidRPr="00D64E18">
        <w:t xml:space="preserve">The provision of </w:t>
      </w:r>
      <w:r w:rsidRPr="00EE11E7">
        <w:rPr>
          <w:iCs/>
        </w:rPr>
        <w:t>services and assistance to attract, engage, and retain homeless children and youths, particularly homeless children and youths who are not enrolled in school</w:t>
      </w:r>
      <w:r w:rsidRPr="00D64E18">
        <w:t xml:space="preserve">, in public school programs and services provided to non-homeless children and youths. </w:t>
      </w:r>
    </w:p>
    <w:p w14:paraId="75EB9D66" w14:textId="77777777" w:rsidR="00C71C30" w:rsidRDefault="00D64E18" w:rsidP="00C71C30">
      <w:pPr>
        <w:pStyle w:val="ListParagraph"/>
        <w:numPr>
          <w:ilvl w:val="0"/>
          <w:numId w:val="46"/>
        </w:numPr>
      </w:pPr>
      <w:r w:rsidRPr="00D64E18">
        <w:t xml:space="preserve">The provision for homeless children and youths of </w:t>
      </w:r>
      <w:r w:rsidRPr="00EE11E7">
        <w:rPr>
          <w:iCs/>
        </w:rPr>
        <w:t>before- and after-school, mentoring, and summer programs</w:t>
      </w:r>
      <w:r w:rsidRPr="00D64E18">
        <w:t xml:space="preserve"> in which a teacher or other qualified individual provides tutoring, homework assistance, and supervision of educational activities. </w:t>
      </w:r>
    </w:p>
    <w:p w14:paraId="37500C55" w14:textId="77777777" w:rsidR="00C71C30" w:rsidRDefault="00D64E18" w:rsidP="00C71C30">
      <w:pPr>
        <w:pStyle w:val="ListParagraph"/>
        <w:numPr>
          <w:ilvl w:val="0"/>
          <w:numId w:val="46"/>
        </w:numPr>
      </w:pPr>
      <w:r w:rsidRPr="00D64E18">
        <w:t xml:space="preserve">If necessary, the payment of </w:t>
      </w:r>
      <w:r w:rsidRPr="00EE11E7">
        <w:rPr>
          <w:iCs/>
        </w:rPr>
        <w:t>fees and other costs associated with tracking, obtaining, and transferring records necessary</w:t>
      </w:r>
      <w:r w:rsidRPr="00D64E18">
        <w:t xml:space="preserve"> to enroll homeless children and youths in school, including birth certificates, immunization or other required health records, academic records, guardianship records, and evaluations for special programs or services. </w:t>
      </w:r>
    </w:p>
    <w:p w14:paraId="793620FC" w14:textId="77777777" w:rsidR="00C71C30" w:rsidRDefault="00D64E18" w:rsidP="00C71C30">
      <w:pPr>
        <w:pStyle w:val="ListParagraph"/>
        <w:numPr>
          <w:ilvl w:val="0"/>
          <w:numId w:val="46"/>
        </w:numPr>
      </w:pPr>
      <w:r w:rsidRPr="00D64E18">
        <w:t xml:space="preserve">The provision of </w:t>
      </w:r>
      <w:r w:rsidRPr="00EE11E7">
        <w:rPr>
          <w:iCs/>
        </w:rPr>
        <w:t>education and training to the parents and guardians of homeless children and youths</w:t>
      </w:r>
      <w:r w:rsidRPr="00C71C30">
        <w:rPr>
          <w:i/>
        </w:rPr>
        <w:t xml:space="preserve"> </w:t>
      </w:r>
      <w:r w:rsidRPr="00D64E18">
        <w:t xml:space="preserve">about the rights of, and resources available to, such children and youths, and other activities designed to increase the meaningful involvement of parents and guardians of homeless children or youths in the education of such children or youths. </w:t>
      </w:r>
    </w:p>
    <w:p w14:paraId="02F7EDA1" w14:textId="77777777" w:rsidR="00C71C30" w:rsidRDefault="00D64E18" w:rsidP="00C71C30">
      <w:pPr>
        <w:pStyle w:val="ListParagraph"/>
        <w:numPr>
          <w:ilvl w:val="0"/>
          <w:numId w:val="46"/>
        </w:numPr>
      </w:pPr>
      <w:r w:rsidRPr="00D64E18">
        <w:t xml:space="preserve">The </w:t>
      </w:r>
      <w:r w:rsidRPr="00EE11E7">
        <w:rPr>
          <w:iCs/>
        </w:rPr>
        <w:t>development of coordination between schools and agencies providing services to homeless children and youths,</w:t>
      </w:r>
      <w:r w:rsidRPr="00C71C30">
        <w:rPr>
          <w:i/>
        </w:rPr>
        <w:t xml:space="preserve"> </w:t>
      </w:r>
      <w:r w:rsidRPr="00D64E18">
        <w:t xml:space="preserve">as described in section 722(g)(5) of the McKinney-Vento Act. </w:t>
      </w:r>
    </w:p>
    <w:p w14:paraId="73476A53" w14:textId="77777777" w:rsidR="00C71C30" w:rsidRDefault="00D64E18" w:rsidP="00C71C30">
      <w:pPr>
        <w:pStyle w:val="ListParagraph"/>
        <w:numPr>
          <w:ilvl w:val="0"/>
          <w:numId w:val="46"/>
        </w:numPr>
      </w:pPr>
      <w:r w:rsidRPr="00D64E18">
        <w:t xml:space="preserve">The provision of </w:t>
      </w:r>
      <w:r w:rsidRPr="00EE11E7">
        <w:rPr>
          <w:iCs/>
        </w:rPr>
        <w:t>specialized instructional support services</w:t>
      </w:r>
      <w:r w:rsidRPr="00D64E18">
        <w:t xml:space="preserve"> (including violence prevention counseling) and referrals for such services. </w:t>
      </w:r>
    </w:p>
    <w:p w14:paraId="6FEA5DB2" w14:textId="77777777" w:rsidR="00C71C30" w:rsidRDefault="00D64E18" w:rsidP="00C71C30">
      <w:pPr>
        <w:pStyle w:val="ListParagraph"/>
        <w:numPr>
          <w:ilvl w:val="0"/>
          <w:numId w:val="46"/>
        </w:numPr>
      </w:pPr>
      <w:r w:rsidRPr="00D64E18">
        <w:t xml:space="preserve">Activities to address </w:t>
      </w:r>
      <w:r w:rsidRPr="00EE11E7">
        <w:t>the particular needs of</w:t>
      </w:r>
      <w:r w:rsidRPr="00D64E18">
        <w:t xml:space="preserve"> homeless children and youths that may arise from </w:t>
      </w:r>
      <w:r w:rsidRPr="00EE11E7">
        <w:rPr>
          <w:iCs/>
        </w:rPr>
        <w:t>domestic violence and parental mental health or substance abuse problems</w:t>
      </w:r>
      <w:r w:rsidRPr="00D64E18">
        <w:t xml:space="preserve">. </w:t>
      </w:r>
    </w:p>
    <w:p w14:paraId="64A9E3C3" w14:textId="77777777" w:rsidR="00C71C30" w:rsidRDefault="00D64E18" w:rsidP="00C71C30">
      <w:pPr>
        <w:pStyle w:val="ListParagraph"/>
        <w:numPr>
          <w:ilvl w:val="0"/>
          <w:numId w:val="46"/>
        </w:numPr>
      </w:pPr>
      <w:r w:rsidRPr="00D64E18">
        <w:t xml:space="preserve">The </w:t>
      </w:r>
      <w:r w:rsidRPr="00EE11E7">
        <w:rPr>
          <w:iCs/>
        </w:rPr>
        <w:t>adaptation of space and purchase of supplies for any non-school facilities</w:t>
      </w:r>
      <w:r w:rsidRPr="00D64E18">
        <w:t xml:space="preserve"> made available under section 723(a)(2) of the McKinney-Vento Act to provide services under section 723(d) of the McKinney-Vento Act. </w:t>
      </w:r>
    </w:p>
    <w:p w14:paraId="374A25D0" w14:textId="77777777" w:rsidR="00C71C30" w:rsidRPr="00C71C30" w:rsidRDefault="00D64E18" w:rsidP="00C71C30">
      <w:pPr>
        <w:pStyle w:val="ListParagraph"/>
        <w:numPr>
          <w:ilvl w:val="0"/>
          <w:numId w:val="46"/>
        </w:numPr>
      </w:pPr>
      <w:r w:rsidRPr="00D64E18">
        <w:t xml:space="preserve">The provision of </w:t>
      </w:r>
      <w:r w:rsidRPr="00EE11E7">
        <w:rPr>
          <w:iCs/>
        </w:rPr>
        <w:t>school supplies, including those supplies to be distributed at shelters or temporary housing facilities, or other appropriate locations.</w:t>
      </w:r>
      <w:r w:rsidRPr="00C71C30">
        <w:rPr>
          <w:i/>
        </w:rPr>
        <w:t xml:space="preserve"> </w:t>
      </w:r>
    </w:p>
    <w:p w14:paraId="4B9E7F66" w14:textId="20A6BA6A" w:rsidR="00D64E18" w:rsidRPr="00D64E18" w:rsidRDefault="00D64E18" w:rsidP="00C71C30">
      <w:pPr>
        <w:pStyle w:val="ListParagraph"/>
        <w:numPr>
          <w:ilvl w:val="0"/>
          <w:numId w:val="46"/>
        </w:numPr>
      </w:pPr>
      <w:r w:rsidRPr="00D64E18">
        <w:t xml:space="preserve">The provision of </w:t>
      </w:r>
      <w:r w:rsidRPr="00EE11E7">
        <w:rPr>
          <w:iCs/>
        </w:rPr>
        <w:t>other extraordinary or emergency assistance needed to enable homeless children and youths to attend school and participate fully</w:t>
      </w:r>
      <w:r w:rsidRPr="00D64E18">
        <w:t xml:space="preserve"> in school activities. </w:t>
      </w:r>
    </w:p>
    <w:p w14:paraId="5DB2172F" w14:textId="048E8D86" w:rsidR="50D891BB" w:rsidRDefault="50D891BB" w:rsidP="50D891BB">
      <w:pPr>
        <w:ind w:left="360" w:hanging="360"/>
      </w:pPr>
    </w:p>
    <w:p w14:paraId="391FEB49" w14:textId="41585C15" w:rsidR="00D64E18" w:rsidRDefault="00D64E18" w:rsidP="001A3DC5">
      <w:r>
        <w:t xml:space="preserve">In addition, ARP Homeless </w:t>
      </w:r>
      <w:r w:rsidR="0011771E">
        <w:t>I</w:t>
      </w:r>
      <w:r w:rsidR="00694CF4">
        <w:t xml:space="preserve">I </w:t>
      </w:r>
      <w:r>
        <w:t>funds may be used for any expenses that are reasonable and necessary to facilitate the identification, enrollment, retention, and educational success of children and youth experiencing homelessness, such as:</w:t>
      </w:r>
    </w:p>
    <w:p w14:paraId="39A0898E" w14:textId="3A2F106F" w:rsidR="003769E1" w:rsidRPr="003769E1" w:rsidRDefault="48CB72FE" w:rsidP="7604057F">
      <w:pPr>
        <w:pStyle w:val="ListParagraph"/>
        <w:numPr>
          <w:ilvl w:val="0"/>
          <w:numId w:val="42"/>
        </w:numPr>
        <w:autoSpaceDE w:val="0"/>
        <w:autoSpaceDN w:val="0"/>
        <w:adjustRightInd w:val="0"/>
        <w:rPr>
          <w:color w:val="000000"/>
        </w:rPr>
      </w:pPr>
      <w:r w:rsidRPr="50AEECBC">
        <w:rPr>
          <w:color w:val="000000" w:themeColor="text1"/>
        </w:rPr>
        <w:lastRenderedPageBreak/>
        <w:t xml:space="preserve">providing wraparound services (which could be provided in collaboration with and/or through contracts with </w:t>
      </w:r>
      <w:r w:rsidR="00235C1C">
        <w:rPr>
          <w:color w:val="000000" w:themeColor="text1"/>
        </w:rPr>
        <w:t>CBOs</w:t>
      </w:r>
      <w:r w:rsidRPr="50AEECBC">
        <w:rPr>
          <w:color w:val="000000" w:themeColor="text1"/>
        </w:rPr>
        <w:t xml:space="preserve">, and could include academic </w:t>
      </w:r>
      <w:r w:rsidR="04509FF2" w:rsidRPr="50AEECBC">
        <w:rPr>
          <w:color w:val="000000" w:themeColor="text1"/>
        </w:rPr>
        <w:t>support</w:t>
      </w:r>
      <w:r w:rsidRPr="50AEECBC">
        <w:rPr>
          <w:color w:val="000000" w:themeColor="text1"/>
        </w:rPr>
        <w:t xml:space="preserve">, trauma-informed care, social-emotional support, and mental health services); </w:t>
      </w:r>
    </w:p>
    <w:p w14:paraId="17727300" w14:textId="77C323D2" w:rsidR="003769E1" w:rsidRPr="003769E1" w:rsidRDefault="003769E1" w:rsidP="005D1B12">
      <w:pPr>
        <w:pStyle w:val="ListParagraph"/>
        <w:numPr>
          <w:ilvl w:val="0"/>
          <w:numId w:val="42"/>
        </w:numPr>
        <w:autoSpaceDE w:val="0"/>
        <w:autoSpaceDN w:val="0"/>
        <w:adjustRightInd w:val="0"/>
        <w:rPr>
          <w:color w:val="000000"/>
          <w:szCs w:val="22"/>
        </w:rPr>
      </w:pPr>
      <w:r w:rsidRPr="003769E1">
        <w:rPr>
          <w:color w:val="000000"/>
          <w:szCs w:val="22"/>
        </w:rPr>
        <w:t xml:space="preserve">purchasing needed supplies (e.g., </w:t>
      </w:r>
      <w:r w:rsidR="005F56C5">
        <w:rPr>
          <w:color w:val="000000"/>
          <w:szCs w:val="22"/>
        </w:rPr>
        <w:t>Personal Protective Equipment (</w:t>
      </w:r>
      <w:r w:rsidRPr="003769E1">
        <w:rPr>
          <w:color w:val="000000"/>
          <w:szCs w:val="22"/>
        </w:rPr>
        <w:t>PPE</w:t>
      </w:r>
      <w:r w:rsidR="005F56C5">
        <w:rPr>
          <w:color w:val="000000"/>
          <w:szCs w:val="22"/>
        </w:rPr>
        <w:t>)</w:t>
      </w:r>
      <w:r w:rsidRPr="003769E1">
        <w:rPr>
          <w:color w:val="000000"/>
          <w:szCs w:val="22"/>
        </w:rPr>
        <w:t>, eyeglasses, school supplies, personal care items);</w:t>
      </w:r>
    </w:p>
    <w:p w14:paraId="261E4C0A" w14:textId="77777777" w:rsidR="003769E1" w:rsidRPr="003769E1" w:rsidRDefault="003769E1" w:rsidP="005D1B12">
      <w:pPr>
        <w:pStyle w:val="ListParagraph"/>
        <w:numPr>
          <w:ilvl w:val="0"/>
          <w:numId w:val="42"/>
        </w:numPr>
        <w:autoSpaceDE w:val="0"/>
        <w:autoSpaceDN w:val="0"/>
        <w:adjustRightInd w:val="0"/>
        <w:rPr>
          <w:color w:val="000000"/>
          <w:szCs w:val="22"/>
        </w:rPr>
      </w:pPr>
      <w:r w:rsidRPr="003769E1">
        <w:rPr>
          <w:color w:val="000000"/>
          <w:szCs w:val="22"/>
        </w:rPr>
        <w:t xml:space="preserve">providing transportation to enable children and youth to attend classes and participate fully in school activities; </w:t>
      </w:r>
    </w:p>
    <w:p w14:paraId="5D9075B5" w14:textId="7D0E1D87" w:rsidR="003769E1" w:rsidRPr="003769E1" w:rsidRDefault="5F5D617A" w:rsidP="7604057F">
      <w:pPr>
        <w:pStyle w:val="ListParagraph"/>
        <w:numPr>
          <w:ilvl w:val="0"/>
          <w:numId w:val="42"/>
        </w:numPr>
        <w:autoSpaceDE w:val="0"/>
        <w:autoSpaceDN w:val="0"/>
        <w:adjustRightInd w:val="0"/>
        <w:rPr>
          <w:color w:val="000000"/>
        </w:rPr>
      </w:pPr>
      <w:r w:rsidRPr="7604057F">
        <w:rPr>
          <w:color w:val="000000" w:themeColor="text1"/>
        </w:rPr>
        <w:t xml:space="preserve">purchasing cell phones or other technological devices for unaccompanied youth to enable the youth to attend and fully participate in school activities; </w:t>
      </w:r>
    </w:p>
    <w:p w14:paraId="1762B24C" w14:textId="4CFB5EA2" w:rsidR="003769E1" w:rsidRPr="003769E1" w:rsidRDefault="003769E1" w:rsidP="005D1B12">
      <w:pPr>
        <w:pStyle w:val="ListParagraph"/>
        <w:numPr>
          <w:ilvl w:val="0"/>
          <w:numId w:val="42"/>
        </w:numPr>
        <w:autoSpaceDE w:val="0"/>
        <w:autoSpaceDN w:val="0"/>
        <w:adjustRightInd w:val="0"/>
        <w:rPr>
          <w:color w:val="000000"/>
          <w:szCs w:val="22"/>
        </w:rPr>
      </w:pPr>
      <w:r w:rsidRPr="003769E1">
        <w:rPr>
          <w:color w:val="000000"/>
          <w:szCs w:val="22"/>
        </w:rPr>
        <w:t xml:space="preserve">providing access to reliable, high-speed internet for students through the purchase of internet-connected devices/equipment, mobile hotspots, wireless service plans, or installation of </w:t>
      </w:r>
      <w:r w:rsidR="00364C19">
        <w:rPr>
          <w:color w:val="000000"/>
          <w:szCs w:val="22"/>
        </w:rPr>
        <w:t>c</w:t>
      </w:r>
      <w:r w:rsidRPr="003769E1">
        <w:rPr>
          <w:color w:val="000000"/>
          <w:szCs w:val="22"/>
        </w:rPr>
        <w:t xml:space="preserve">ommunity Wi-Fi Hotspots (e.g., at homeless shelters), especially in underserved communities; </w:t>
      </w:r>
    </w:p>
    <w:p w14:paraId="784D9869" w14:textId="2F881B82" w:rsidR="003769E1" w:rsidRPr="003769E1" w:rsidRDefault="00D64E18" w:rsidP="005D1B12">
      <w:pPr>
        <w:pStyle w:val="ListParagraph"/>
        <w:numPr>
          <w:ilvl w:val="0"/>
          <w:numId w:val="42"/>
        </w:numPr>
        <w:autoSpaceDE w:val="0"/>
        <w:autoSpaceDN w:val="0"/>
        <w:adjustRightInd w:val="0"/>
        <w:rPr>
          <w:color w:val="000000"/>
          <w:szCs w:val="22"/>
        </w:rPr>
      </w:pPr>
      <w:r>
        <w:rPr>
          <w:color w:val="000000"/>
          <w:szCs w:val="22"/>
        </w:rPr>
        <w:t xml:space="preserve">after exhausting other options, </w:t>
      </w:r>
      <w:r w:rsidR="003769E1" w:rsidRPr="003769E1">
        <w:rPr>
          <w:color w:val="000000"/>
          <w:szCs w:val="22"/>
        </w:rPr>
        <w:t xml:space="preserve">paying for short-term, temporary housing (e.g., a few days in a motel) when such emergency housing is the </w:t>
      </w:r>
      <w:r w:rsidR="003769E1" w:rsidRPr="00C91BFC">
        <w:rPr>
          <w:i/>
          <w:color w:val="000000"/>
          <w:szCs w:val="22"/>
        </w:rPr>
        <w:t>only reasonable option</w:t>
      </w:r>
      <w:r w:rsidR="003769E1" w:rsidRPr="003769E1">
        <w:rPr>
          <w:color w:val="000000"/>
          <w:szCs w:val="22"/>
        </w:rPr>
        <w:t xml:space="preserve"> </w:t>
      </w:r>
      <w:r w:rsidR="003769E1" w:rsidRPr="00C91BFC">
        <w:rPr>
          <w:i/>
          <w:color w:val="000000"/>
          <w:szCs w:val="22"/>
        </w:rPr>
        <w:t>for</w:t>
      </w:r>
      <w:r w:rsidR="003769E1" w:rsidRPr="003769E1">
        <w:rPr>
          <w:color w:val="000000"/>
          <w:szCs w:val="22"/>
        </w:rPr>
        <w:t xml:space="preserve"> COVID-safe temporary housing </w:t>
      </w:r>
      <w:r w:rsidR="003769E1" w:rsidRPr="00C91BFC">
        <w:rPr>
          <w:i/>
          <w:color w:val="000000"/>
          <w:szCs w:val="22"/>
        </w:rPr>
        <w:t>and</w:t>
      </w:r>
      <w:r w:rsidR="003769E1" w:rsidRPr="003769E1">
        <w:rPr>
          <w:color w:val="000000"/>
          <w:szCs w:val="22"/>
        </w:rPr>
        <w:t xml:space="preserve"> when necessary to enable the homeless child or youth to attend school and participate fully in school activities (including summer school); and </w:t>
      </w:r>
    </w:p>
    <w:p w14:paraId="6300DA35" w14:textId="51EC889A" w:rsidR="00FE3374" w:rsidRPr="00EE11E7" w:rsidRDefault="00A859EC" w:rsidP="00FE3374">
      <w:pPr>
        <w:pStyle w:val="ListParagraph"/>
        <w:numPr>
          <w:ilvl w:val="0"/>
          <w:numId w:val="42"/>
        </w:numPr>
        <w:autoSpaceDE w:val="0"/>
        <w:autoSpaceDN w:val="0"/>
        <w:adjustRightInd w:val="0"/>
        <w:rPr>
          <w:color w:val="000000"/>
          <w:szCs w:val="22"/>
        </w:rPr>
      </w:pPr>
      <w:r>
        <w:rPr>
          <w:color w:val="000000"/>
          <w:szCs w:val="22"/>
        </w:rPr>
        <w:t xml:space="preserve">after exhausting other options, </w:t>
      </w:r>
      <w:r w:rsidR="003769E1" w:rsidRPr="003769E1">
        <w:rPr>
          <w:color w:val="000000"/>
          <w:szCs w:val="22"/>
        </w:rPr>
        <w:t xml:space="preserve">providing store cards/prepaid debit cards to purchase materials necessary for students to participate in school activities. </w:t>
      </w:r>
    </w:p>
    <w:p w14:paraId="035AE4FB" w14:textId="04B91C4D" w:rsidR="004232A3" w:rsidRPr="009A78CE" w:rsidRDefault="004232A3" w:rsidP="00C458A4"/>
    <w:p w14:paraId="510F1DFD" w14:textId="77777777" w:rsidR="0013421F" w:rsidRPr="009A78CE" w:rsidRDefault="0013421F" w:rsidP="00C458A4">
      <w:pPr>
        <w:pStyle w:val="Heading2"/>
      </w:pPr>
      <w:bookmarkStart w:id="45" w:name="_Toc97541602"/>
      <w:r>
        <w:t>Unauthorized Activities</w:t>
      </w:r>
      <w:bookmarkEnd w:id="45"/>
    </w:p>
    <w:p w14:paraId="4BFE6493" w14:textId="77777777" w:rsidR="0013421F" w:rsidRPr="009A78CE" w:rsidRDefault="0013421F" w:rsidP="00C458A4"/>
    <w:p w14:paraId="79654A4B" w14:textId="4D62E461" w:rsidR="004232A3" w:rsidRPr="00CF2F83" w:rsidRDefault="004232A3" w:rsidP="004232A3">
      <w:r w:rsidRPr="00CF2F83">
        <w:t xml:space="preserve">ARP Homeless </w:t>
      </w:r>
      <w:r w:rsidR="007E4FA9">
        <w:t>I</w:t>
      </w:r>
      <w:r w:rsidRPr="00CF2F83">
        <w:t xml:space="preserve">I funds must </w:t>
      </w:r>
      <w:r w:rsidRPr="00CF2F83">
        <w:rPr>
          <w:i/>
          <w:iCs/>
        </w:rPr>
        <w:t>not</w:t>
      </w:r>
      <w:r w:rsidRPr="00CF2F83">
        <w:rPr>
          <w:b/>
          <w:bCs/>
        </w:rPr>
        <w:t xml:space="preserve"> </w:t>
      </w:r>
      <w:r w:rsidRPr="00CF2F83">
        <w:t>be used for</w:t>
      </w:r>
      <w:r w:rsidR="570719C3" w:rsidRPr="00CF2F83">
        <w:t>:</w:t>
      </w:r>
    </w:p>
    <w:p w14:paraId="3DE018DB" w14:textId="77777777" w:rsidR="004232A3" w:rsidRPr="00CF2F83" w:rsidRDefault="188A62AF" w:rsidP="005D1B12">
      <w:pPr>
        <w:numPr>
          <w:ilvl w:val="0"/>
          <w:numId w:val="24"/>
        </w:numPr>
        <w:tabs>
          <w:tab w:val="clear" w:pos="288"/>
          <w:tab w:val="num" w:pos="576"/>
        </w:tabs>
        <w:ind w:left="576"/>
      </w:pPr>
      <w:r>
        <w:t>rent or utilities;</w:t>
      </w:r>
    </w:p>
    <w:p w14:paraId="59265BE7" w14:textId="60695273" w:rsidR="004232A3" w:rsidRPr="00CF2F83" w:rsidRDefault="11879724" w:rsidP="005D1B12">
      <w:pPr>
        <w:numPr>
          <w:ilvl w:val="0"/>
          <w:numId w:val="24"/>
        </w:numPr>
        <w:tabs>
          <w:tab w:val="clear" w:pos="288"/>
          <w:tab w:val="num" w:pos="576"/>
        </w:tabs>
        <w:ind w:left="576"/>
      </w:pPr>
      <w:r>
        <w:t xml:space="preserve">long-term </w:t>
      </w:r>
      <w:r w:rsidR="188A62AF">
        <w:t xml:space="preserve">motel or </w:t>
      </w:r>
      <w:r>
        <w:t>other</w:t>
      </w:r>
      <w:r w:rsidR="188A62AF">
        <w:t xml:space="preserve"> housing;</w:t>
      </w:r>
    </w:p>
    <w:p w14:paraId="2FA09EA9" w14:textId="77777777" w:rsidR="004232A3" w:rsidRPr="00CF2F83" w:rsidRDefault="004232A3" w:rsidP="005D1B12">
      <w:pPr>
        <w:numPr>
          <w:ilvl w:val="0"/>
          <w:numId w:val="24"/>
        </w:numPr>
        <w:tabs>
          <w:tab w:val="clear" w:pos="288"/>
          <w:tab w:val="num" w:pos="576"/>
        </w:tabs>
        <w:ind w:left="576"/>
      </w:pPr>
      <w:r w:rsidRPr="00CF2F83">
        <w:t>non-educational field trips (such as amusement or fun parks);</w:t>
      </w:r>
    </w:p>
    <w:p w14:paraId="3FF388E5" w14:textId="77777777" w:rsidR="004232A3" w:rsidRPr="00CF2F83" w:rsidRDefault="004232A3" w:rsidP="005D1B12">
      <w:pPr>
        <w:numPr>
          <w:ilvl w:val="0"/>
          <w:numId w:val="24"/>
        </w:numPr>
        <w:tabs>
          <w:tab w:val="clear" w:pos="288"/>
          <w:tab w:val="num" w:pos="576"/>
        </w:tabs>
        <w:ind w:left="576"/>
      </w:pPr>
      <w:r w:rsidRPr="00CF2F83">
        <w:t>high-priced educational field trips;</w:t>
      </w:r>
    </w:p>
    <w:p w14:paraId="7CD78850" w14:textId="14F1A9EB" w:rsidR="004232A3" w:rsidRPr="00CF2F83" w:rsidRDefault="003769E1" w:rsidP="005D1B12">
      <w:pPr>
        <w:numPr>
          <w:ilvl w:val="0"/>
          <w:numId w:val="24"/>
        </w:numPr>
        <w:tabs>
          <w:tab w:val="clear" w:pos="288"/>
          <w:tab w:val="num" w:pos="576"/>
        </w:tabs>
        <w:ind w:left="576"/>
      </w:pPr>
      <w:r>
        <w:t>i</w:t>
      </w:r>
      <w:r w:rsidR="004232A3" w:rsidRPr="00CF2F83">
        <w:t>ncentives for students or project staff;</w:t>
      </w:r>
    </w:p>
    <w:p w14:paraId="73955E12" w14:textId="77777777" w:rsidR="004232A3" w:rsidRPr="00CF2F83" w:rsidRDefault="004232A3" w:rsidP="005D1B12">
      <w:pPr>
        <w:numPr>
          <w:ilvl w:val="0"/>
          <w:numId w:val="24"/>
        </w:numPr>
        <w:tabs>
          <w:tab w:val="clear" w:pos="288"/>
          <w:tab w:val="num" w:pos="576"/>
        </w:tabs>
        <w:ind w:left="576"/>
      </w:pPr>
      <w:r w:rsidRPr="00CF2F83">
        <w:t>religious activities;</w:t>
      </w:r>
    </w:p>
    <w:p w14:paraId="4446BFDE" w14:textId="77777777" w:rsidR="004232A3" w:rsidRPr="00CF2F83" w:rsidRDefault="3447BA3E" w:rsidP="005D1B12">
      <w:pPr>
        <w:numPr>
          <w:ilvl w:val="0"/>
          <w:numId w:val="24"/>
        </w:numPr>
        <w:tabs>
          <w:tab w:val="clear" w:pos="288"/>
          <w:tab w:val="num" w:pos="576"/>
        </w:tabs>
        <w:ind w:left="576"/>
      </w:pPr>
      <w:r w:rsidRPr="00CF2F83">
        <w:t>promotional items;</w:t>
      </w:r>
    </w:p>
    <w:p w14:paraId="693B6DB4" w14:textId="77777777" w:rsidR="004232A3" w:rsidRPr="00CF2F83" w:rsidRDefault="3447BA3E" w:rsidP="005D1B12">
      <w:pPr>
        <w:numPr>
          <w:ilvl w:val="0"/>
          <w:numId w:val="24"/>
        </w:numPr>
        <w:tabs>
          <w:tab w:val="clear" w:pos="288"/>
          <w:tab w:val="num" w:pos="576"/>
        </w:tabs>
        <w:ind w:left="576"/>
        <w:rPr>
          <w:b/>
          <w:bCs/>
        </w:rPr>
      </w:pPr>
      <w:r w:rsidRPr="00CF2F83">
        <w:t>purchase, construction, or renovation of a building</w:t>
      </w:r>
      <w:r w:rsidR="736D1A32" w:rsidRPr="00CF2F83">
        <w:t>;</w:t>
      </w:r>
    </w:p>
    <w:p w14:paraId="27EC8C3A" w14:textId="77777777" w:rsidR="004232A3" w:rsidRPr="00CF2F83" w:rsidRDefault="3447BA3E" w:rsidP="005D1B12">
      <w:pPr>
        <w:numPr>
          <w:ilvl w:val="0"/>
          <w:numId w:val="24"/>
        </w:numPr>
        <w:tabs>
          <w:tab w:val="clear" w:pos="288"/>
          <w:tab w:val="num" w:pos="576"/>
        </w:tabs>
        <w:ind w:left="576"/>
        <w:rPr>
          <w:b/>
          <w:bCs/>
        </w:rPr>
      </w:pPr>
      <w:r w:rsidRPr="00CF2F83">
        <w:t>purchases that do not directly support the approved plan</w:t>
      </w:r>
      <w:r w:rsidR="736D1A32" w:rsidRPr="00CF2F83">
        <w:t>; or</w:t>
      </w:r>
    </w:p>
    <w:p w14:paraId="38CC4DE2" w14:textId="2F07FC41" w:rsidR="004232A3" w:rsidRPr="00CF2F83" w:rsidRDefault="3447BA3E" w:rsidP="005D1B12">
      <w:pPr>
        <w:numPr>
          <w:ilvl w:val="0"/>
          <w:numId w:val="24"/>
        </w:numPr>
        <w:tabs>
          <w:tab w:val="clear" w:pos="288"/>
          <w:tab w:val="num" w:pos="576"/>
        </w:tabs>
        <w:ind w:left="576"/>
        <w:rPr>
          <w:b/>
          <w:bCs/>
        </w:rPr>
      </w:pPr>
      <w:r w:rsidRPr="00CF2F83">
        <w:rPr>
          <w:i/>
          <w:iCs/>
        </w:rPr>
        <w:t>replac</w:t>
      </w:r>
      <w:r w:rsidR="00B96346">
        <w:rPr>
          <w:i/>
          <w:iCs/>
        </w:rPr>
        <w:t>ing</w:t>
      </w:r>
      <w:r w:rsidRPr="00CF2F83">
        <w:t xml:space="preserve"> </w:t>
      </w:r>
      <w:r w:rsidR="00DF25B0">
        <w:t>(</w:t>
      </w:r>
      <w:r w:rsidR="00F90B6E">
        <w:t xml:space="preserve">i.e., </w:t>
      </w:r>
      <w:r w:rsidR="00DF25B0">
        <w:t>supplant</w:t>
      </w:r>
      <w:r w:rsidR="00B96346">
        <w:t>ing</w:t>
      </w:r>
      <w:r w:rsidR="00DF25B0">
        <w:t xml:space="preserve">) </w:t>
      </w:r>
      <w:r w:rsidRPr="00CF2F83">
        <w:t xml:space="preserve">the use of </w:t>
      </w:r>
      <w:r w:rsidR="7AF23818" w:rsidRPr="00CF2F83">
        <w:t xml:space="preserve">McKinney-Vento </w:t>
      </w:r>
      <w:r w:rsidR="00DF25B0">
        <w:t>s</w:t>
      </w:r>
      <w:r w:rsidR="7AF23818" w:rsidRPr="00CF2F83">
        <w:t xml:space="preserve">ubgrant </w:t>
      </w:r>
      <w:r w:rsidR="00B96346">
        <w:t xml:space="preserve">funds </w:t>
      </w:r>
      <w:r w:rsidR="7AF23818" w:rsidRPr="00CF2F83">
        <w:t xml:space="preserve">or </w:t>
      </w:r>
      <w:r w:rsidRPr="00CF2F83">
        <w:t xml:space="preserve">ESSER </w:t>
      </w:r>
      <w:r w:rsidR="00DF25B0">
        <w:t xml:space="preserve">subgrant </w:t>
      </w:r>
      <w:r w:rsidRPr="00CF2F83">
        <w:t>funds</w:t>
      </w:r>
      <w:r w:rsidR="736D1A32" w:rsidRPr="00CF2F83">
        <w:t>.</w:t>
      </w:r>
    </w:p>
    <w:p w14:paraId="10D4B584" w14:textId="77777777" w:rsidR="00742CA7" w:rsidRDefault="00742CA7">
      <w:bookmarkStart w:id="46" w:name="_Toc47777390"/>
      <w:bookmarkStart w:id="47" w:name="_Toc47839026"/>
      <w:bookmarkStart w:id="48" w:name="_Toc47850313"/>
      <w:bookmarkStart w:id="49" w:name="_Toc48698925"/>
      <w:bookmarkStart w:id="50" w:name="_Toc49934177"/>
      <w:bookmarkStart w:id="51" w:name="_Toc50869621"/>
      <w:bookmarkStart w:id="52" w:name="_Toc47777385"/>
      <w:bookmarkStart w:id="53" w:name="_Toc47839018"/>
      <w:bookmarkStart w:id="54" w:name="_Toc47850304"/>
      <w:bookmarkStart w:id="55" w:name="_Toc48698919"/>
      <w:bookmarkStart w:id="56" w:name="_Toc49934171"/>
    </w:p>
    <w:p w14:paraId="4B443755" w14:textId="77777777" w:rsidR="00F30906" w:rsidRPr="00BC7FE6" w:rsidRDefault="00F30906" w:rsidP="00F30906">
      <w:pPr>
        <w:pStyle w:val="Heading2"/>
      </w:pPr>
      <w:bookmarkStart w:id="57" w:name="_Toc97541603"/>
      <w:r>
        <w:t>Program Accountability and Monitoring</w:t>
      </w:r>
      <w:bookmarkEnd w:id="57"/>
    </w:p>
    <w:p w14:paraId="130BA26E" w14:textId="77777777" w:rsidR="00BC7FE6" w:rsidRPr="00BC7FE6" w:rsidRDefault="00BC7FE6" w:rsidP="00BC7FE6"/>
    <w:p w14:paraId="406314AD" w14:textId="3ED2A850" w:rsidR="00F30906" w:rsidRPr="00BE7B47" w:rsidRDefault="00F30906" w:rsidP="006F2D93">
      <w:r w:rsidRPr="00BC7FE6">
        <w:t xml:space="preserve">The SCDE is responsible for monitoring </w:t>
      </w:r>
      <w:r w:rsidR="00562413">
        <w:t>ARP Homeless I</w:t>
      </w:r>
      <w:r w:rsidR="008A276A">
        <w:t>I</w:t>
      </w:r>
      <w:r w:rsidR="00562413">
        <w:t xml:space="preserve"> subgrant</w:t>
      </w:r>
      <w:r w:rsidRPr="00BC7FE6">
        <w:t xml:space="preserve"> implementation </w:t>
      </w:r>
      <w:r w:rsidR="00562413">
        <w:t xml:space="preserve">to facilitate the identification, enrollment, retention, and educational success of </w:t>
      </w:r>
      <w:r w:rsidR="004232A3">
        <w:t>homeless</w:t>
      </w:r>
      <w:r w:rsidR="00562413">
        <w:t xml:space="preserve"> children and youth</w:t>
      </w:r>
      <w:r w:rsidRPr="00BC7FE6">
        <w:t xml:space="preserve"> in accordance with the following progr</w:t>
      </w:r>
      <w:r w:rsidR="00492FE2">
        <w:t>am acc</w:t>
      </w:r>
      <w:r w:rsidR="00492FE2" w:rsidRPr="00BE7B47">
        <w:t>ountability requirements</w:t>
      </w:r>
      <w:r w:rsidR="00BC0671">
        <w:t>.</w:t>
      </w:r>
    </w:p>
    <w:p w14:paraId="341D0BF6" w14:textId="797D3561" w:rsidR="00F30906" w:rsidRPr="00BE7B47" w:rsidRDefault="00F30906" w:rsidP="004A40B3">
      <w:pPr>
        <w:numPr>
          <w:ilvl w:val="0"/>
          <w:numId w:val="11"/>
        </w:numPr>
      </w:pPr>
      <w:r w:rsidRPr="00BE7B47">
        <w:t xml:space="preserve">Each </w:t>
      </w:r>
      <w:r w:rsidR="00570CDF" w:rsidRPr="00BE7B47">
        <w:t xml:space="preserve">subrecipient </w:t>
      </w:r>
      <w:r w:rsidRPr="00BE7B47">
        <w:t xml:space="preserve">receiving </w:t>
      </w:r>
      <w:r w:rsidR="00570CDF" w:rsidRPr="00BE7B47">
        <w:t xml:space="preserve">funds </w:t>
      </w:r>
      <w:r w:rsidRPr="00BE7B47">
        <w:t xml:space="preserve">through </w:t>
      </w:r>
      <w:r w:rsidR="00BB6796">
        <w:t>ARP Homeless II</w:t>
      </w:r>
      <w:r w:rsidRPr="00BE7B47">
        <w:t xml:space="preserve"> meets the eligibility requirements for the </w:t>
      </w:r>
      <w:r w:rsidR="00DE5A64" w:rsidRPr="00BE7B47">
        <w:t>sub</w:t>
      </w:r>
      <w:r w:rsidRPr="00BE7B47">
        <w:t>grant described herein, and the applicant has provided all required assurances that it will comply with all program implementation and reporting requirements established through this</w:t>
      </w:r>
      <w:r w:rsidR="00C41C3D">
        <w:t xml:space="preserve"> application package</w:t>
      </w:r>
      <w:r w:rsidRPr="00BE7B47">
        <w:t>.</w:t>
      </w:r>
    </w:p>
    <w:p w14:paraId="5960B169" w14:textId="79C0A650" w:rsidR="00F30906" w:rsidRPr="00BE7B47" w:rsidRDefault="00C5335F" w:rsidP="004A40B3">
      <w:pPr>
        <w:numPr>
          <w:ilvl w:val="0"/>
          <w:numId w:val="11"/>
        </w:numPr>
      </w:pPr>
      <w:r w:rsidRPr="00BE7B47">
        <w:lastRenderedPageBreak/>
        <w:t xml:space="preserve">Each </w:t>
      </w:r>
      <w:r w:rsidR="00570CDF" w:rsidRPr="00BE7B47">
        <w:t xml:space="preserve">subrecipient </w:t>
      </w:r>
      <w:r w:rsidRPr="00BE7B47">
        <w:t xml:space="preserve">receiving </w:t>
      </w:r>
      <w:r w:rsidR="00570CDF" w:rsidRPr="00BE7B47">
        <w:t xml:space="preserve">funds </w:t>
      </w:r>
      <w:r w:rsidRPr="00BE7B47">
        <w:t xml:space="preserve">through this </w:t>
      </w:r>
      <w:r w:rsidR="00C41C3D">
        <w:t>ARP Homeless II</w:t>
      </w:r>
      <w:r w:rsidRPr="00BE7B47">
        <w:t xml:space="preserve"> appropriately uses these funds as described in this application package.</w:t>
      </w:r>
    </w:p>
    <w:p w14:paraId="6D82E933" w14:textId="77777777" w:rsidR="00C5335F" w:rsidRPr="00BC7FE6" w:rsidRDefault="00C5335F" w:rsidP="004A40B3">
      <w:pPr>
        <w:numPr>
          <w:ilvl w:val="0"/>
          <w:numId w:val="11"/>
        </w:numPr>
      </w:pPr>
      <w:r w:rsidRPr="00BE7B47">
        <w:t xml:space="preserve">Each </w:t>
      </w:r>
      <w:r w:rsidR="00570CDF" w:rsidRPr="00BE7B47">
        <w:t xml:space="preserve">subrecipient </w:t>
      </w:r>
      <w:r w:rsidRPr="00BE7B47">
        <w:t>implements activities funded throu</w:t>
      </w:r>
      <w:r w:rsidRPr="00BC7FE6">
        <w:t>gh this application within the timeline in which the funds provided are to be used.</w:t>
      </w:r>
    </w:p>
    <w:p w14:paraId="5239447C" w14:textId="77777777" w:rsidR="00C5335F" w:rsidRPr="00BC7FE6" w:rsidRDefault="00C5335F" w:rsidP="00C5335F"/>
    <w:p w14:paraId="7A0525BB" w14:textId="464F3686" w:rsidR="00404A17" w:rsidRDefault="00404A17" w:rsidP="006F2D93">
      <w:r>
        <w:t>In compliance with 2 CFR Part 200.</w:t>
      </w:r>
      <w:r w:rsidR="00562413">
        <w:t>332(b)</w:t>
      </w:r>
      <w:r>
        <w:t>, the SCDE conduct</w:t>
      </w:r>
      <w:r w:rsidR="00562413">
        <w:t xml:space="preserve">ed a </w:t>
      </w:r>
      <w:r>
        <w:t xml:space="preserve">risk assessment </w:t>
      </w:r>
      <w:r w:rsidR="00562413">
        <w:t xml:space="preserve">in early 2021 </w:t>
      </w:r>
      <w:r>
        <w:t xml:space="preserve">of </w:t>
      </w:r>
      <w:r w:rsidR="00562413">
        <w:t>all South Carolina LEAs, including the existing s</w:t>
      </w:r>
      <w:r>
        <w:t>ubgrantees</w:t>
      </w:r>
      <w:r w:rsidR="00562413">
        <w:t xml:space="preserve"> who are eligible to apply for this ARP Homeless I</w:t>
      </w:r>
      <w:r w:rsidR="00F919F7">
        <w:t>I</w:t>
      </w:r>
      <w:r w:rsidR="00562413">
        <w:t xml:space="preserve"> subgrant.</w:t>
      </w:r>
      <w:r w:rsidR="006F2D93">
        <w:t xml:space="preserve"> </w:t>
      </w:r>
      <w:r w:rsidR="00544597">
        <w:t xml:space="preserve">The SCDE’s Office of Auditing Services will </w:t>
      </w:r>
      <w:r w:rsidR="00562413">
        <w:t xml:space="preserve">use this risk assessment in lieu of the pre-award risk </w:t>
      </w:r>
      <w:r w:rsidR="25655997">
        <w:t>assessment and</w:t>
      </w:r>
      <w:r w:rsidR="00562413">
        <w:t xml:space="preserve"> </w:t>
      </w:r>
      <w:r>
        <w:t xml:space="preserve">may </w:t>
      </w:r>
      <w:r w:rsidR="00544597">
        <w:t>c</w:t>
      </w:r>
      <w:r>
        <w:t>o</w:t>
      </w:r>
      <w:r w:rsidR="00544597">
        <w:t>nduct a further</w:t>
      </w:r>
      <w:r>
        <w:t xml:space="preserve"> evaluation of the</w:t>
      </w:r>
      <w:r w:rsidR="00544597">
        <w:t xml:space="preserve"> applicant’s</w:t>
      </w:r>
      <w:r>
        <w:t xml:space="preserve"> financial system, internal controls, and policies and procedures</w:t>
      </w:r>
      <w:r w:rsidR="00562413">
        <w:t>, if deemed necessary</w:t>
      </w:r>
      <w:r w:rsidR="006F2D93">
        <w:t>.</w:t>
      </w:r>
    </w:p>
    <w:p w14:paraId="32856B39" w14:textId="77777777" w:rsidR="000727B0" w:rsidRPr="00BC7FE6" w:rsidRDefault="000727B0" w:rsidP="00562413"/>
    <w:p w14:paraId="436F3FF3" w14:textId="0B9504A3" w:rsidR="000727B0" w:rsidRPr="00BC7FE6" w:rsidRDefault="000727B0" w:rsidP="006F2D93">
      <w:r>
        <w:t>Applic</w:t>
      </w:r>
      <w:r w:rsidR="00CD0400">
        <w:t>a</w:t>
      </w:r>
      <w:r>
        <w:t xml:space="preserve">nts awarded </w:t>
      </w:r>
      <w:r w:rsidR="00DE5A64">
        <w:t>sub</w:t>
      </w:r>
      <w:r>
        <w:t>grant funds must satisfy periodi</w:t>
      </w:r>
      <w:r w:rsidR="00CD0400">
        <w:t xml:space="preserve">c reporting and accountability requirements throughout the term of the </w:t>
      </w:r>
      <w:r w:rsidR="00DE5A64">
        <w:t>sub</w:t>
      </w:r>
      <w:r w:rsidR="00CD0400">
        <w:t>grant</w:t>
      </w:r>
      <w:r w:rsidR="006F2D93">
        <w:t xml:space="preserve">. </w:t>
      </w:r>
      <w:r w:rsidR="00BC7FE6">
        <w:t>These requirements address: (1</w:t>
      </w:r>
      <w:r w:rsidR="00CD0400">
        <w:t>) program accountability;</w:t>
      </w:r>
      <w:r w:rsidR="00BC7FE6">
        <w:t xml:space="preserve"> (2</w:t>
      </w:r>
      <w:r w:rsidR="001B3041">
        <w:t>)</w:t>
      </w:r>
      <w:r w:rsidR="00B96592">
        <w:t xml:space="preserve"> performance reporting</w:t>
      </w:r>
      <w:r w:rsidR="001B3041">
        <w:t>; (</w:t>
      </w:r>
      <w:r w:rsidR="00BC7FE6">
        <w:t>3</w:t>
      </w:r>
      <w:r w:rsidR="001B3041">
        <w:t>)</w:t>
      </w:r>
      <w:r w:rsidR="00B96592">
        <w:t xml:space="preserve"> </w:t>
      </w:r>
      <w:r w:rsidR="007E3550">
        <w:t>project</w:t>
      </w:r>
      <w:r w:rsidR="2083BDBE">
        <w:t xml:space="preserve"> </w:t>
      </w:r>
      <w:r w:rsidR="00B96592">
        <w:t>budget</w:t>
      </w:r>
      <w:r w:rsidR="001B3041">
        <w:t>; (</w:t>
      </w:r>
      <w:r w:rsidR="00BC7FE6">
        <w:t>4)</w:t>
      </w:r>
      <w:r w:rsidR="00B96592">
        <w:t xml:space="preserve"> monitoring</w:t>
      </w:r>
      <w:r w:rsidR="00BC7FE6">
        <w:t>; (5)</w:t>
      </w:r>
      <w:r w:rsidR="00B96592">
        <w:t xml:space="preserve"> program evaluation; and</w:t>
      </w:r>
      <w:r w:rsidR="00BC7FE6">
        <w:t xml:space="preserve"> (6) </w:t>
      </w:r>
      <w:r w:rsidR="00B96592">
        <w:t>technical assistance</w:t>
      </w:r>
      <w:r w:rsidR="001B3041">
        <w:t>.</w:t>
      </w:r>
    </w:p>
    <w:p w14:paraId="1DF529BE" w14:textId="77777777" w:rsidR="00C5335F" w:rsidRPr="00BC7FE6" w:rsidRDefault="00C5335F" w:rsidP="00C5335F"/>
    <w:p w14:paraId="614F170B" w14:textId="77777777" w:rsidR="001B3041" w:rsidRPr="00BC7FE6" w:rsidRDefault="001B3041" w:rsidP="00FC34A6">
      <w:pPr>
        <w:pStyle w:val="ListParagraph"/>
        <w:numPr>
          <w:ilvl w:val="2"/>
          <w:numId w:val="6"/>
        </w:numPr>
        <w:ind w:left="720"/>
      </w:pPr>
      <w:r w:rsidRPr="50D891BB">
        <w:rPr>
          <w:u w:val="single"/>
        </w:rPr>
        <w:t>Program Accountability</w:t>
      </w:r>
    </w:p>
    <w:p w14:paraId="3233E39A" w14:textId="4D69BCF5" w:rsidR="001B3041" w:rsidRPr="00BC7FE6" w:rsidRDefault="5121FFE9" w:rsidP="00F23EF8">
      <w:pPr>
        <w:ind w:left="720"/>
      </w:pPr>
      <w:r w:rsidRPr="00562413">
        <w:t xml:space="preserve">Each </w:t>
      </w:r>
      <w:r w:rsidR="19DB9481" w:rsidRPr="00562413">
        <w:t>sub</w:t>
      </w:r>
      <w:r w:rsidRPr="00562413">
        <w:t xml:space="preserve">grantee is responsible for carrying out its responsibilities in accordance with </w:t>
      </w:r>
      <w:r w:rsidR="67736E8F">
        <w:t xml:space="preserve">the </w:t>
      </w:r>
      <w:hyperlink r:id="rId47" w:anchor="toc-H5D3FAC1F998C4EC7A40432C7FC69B2E0" w:history="1">
        <w:r w:rsidR="67736E8F" w:rsidRPr="7604057F">
          <w:rPr>
            <w:rStyle w:val="Hyperlink"/>
            <w:kern w:val="36"/>
          </w:rPr>
          <w:t>ARP Act of 2021</w:t>
        </w:r>
      </w:hyperlink>
      <w:r w:rsidR="67736E8F" w:rsidRPr="00CF2F83">
        <w:t>, section 2001 (b)(1),</w:t>
      </w:r>
      <w:r w:rsidR="67736E8F">
        <w:t xml:space="preserve">and the </w:t>
      </w:r>
      <w:hyperlink r:id="rId48" w:history="1">
        <w:r w:rsidR="67736E8F" w:rsidRPr="003B1460">
          <w:rPr>
            <w:rStyle w:val="Hyperlink"/>
          </w:rPr>
          <w:t>McKinney-Vento Homeless Assistance Act, Subtitle VII-B</w:t>
        </w:r>
      </w:hyperlink>
      <w:r w:rsidR="67736E8F" w:rsidRPr="00CF2F83">
        <w:t xml:space="preserve"> (42 U.S.C. § 11431 </w:t>
      </w:r>
      <w:r w:rsidR="67736E8F" w:rsidRPr="50AEECBC">
        <w:rPr>
          <w:i/>
          <w:iCs/>
        </w:rPr>
        <w:t>et seq</w:t>
      </w:r>
      <w:r w:rsidR="67736E8F" w:rsidRPr="00CF2F83">
        <w:t>.)</w:t>
      </w:r>
      <w:r w:rsidR="0DC4EB43" w:rsidRPr="00562413">
        <w:t>; all applicable statutes, regulations, and programmatic guidance;</w:t>
      </w:r>
      <w:r w:rsidRPr="00562413">
        <w:t xml:space="preserve"> and its approved </w:t>
      </w:r>
      <w:r w:rsidR="19DB9481" w:rsidRPr="00562413">
        <w:t>sub</w:t>
      </w:r>
      <w:r w:rsidRPr="00562413">
        <w:t>grant application and work plan</w:t>
      </w:r>
      <w:r w:rsidR="75ED0F71" w:rsidRPr="00562413">
        <w:t xml:space="preserve">. </w:t>
      </w:r>
      <w:r w:rsidR="19DB9481" w:rsidRPr="00562413">
        <w:t>Sub</w:t>
      </w:r>
      <w:r w:rsidRPr="00562413">
        <w:t xml:space="preserve">grantees </w:t>
      </w:r>
      <w:r w:rsidR="021AEE57" w:rsidRPr="00562413">
        <w:t xml:space="preserve">are </w:t>
      </w:r>
      <w:r w:rsidRPr="00562413">
        <w:t>required to submit periodic reports to the S</w:t>
      </w:r>
      <w:r w:rsidR="54FD5CF8" w:rsidRPr="00562413">
        <w:t>C</w:t>
      </w:r>
      <w:r w:rsidR="44CDB983" w:rsidRPr="00562413">
        <w:t xml:space="preserve">DE </w:t>
      </w:r>
      <w:r w:rsidRPr="00562413">
        <w:t xml:space="preserve">to report on the use of </w:t>
      </w:r>
      <w:r w:rsidR="19DB9481" w:rsidRPr="00562413">
        <w:t>sub</w:t>
      </w:r>
      <w:r w:rsidRPr="00562413">
        <w:t xml:space="preserve">grant funds and the progress of </w:t>
      </w:r>
      <w:r w:rsidR="19DB9481" w:rsidRPr="00562413">
        <w:t>sub</w:t>
      </w:r>
      <w:r w:rsidRPr="00562413">
        <w:t>grant activities</w:t>
      </w:r>
      <w:r w:rsidRPr="00BC7FE6">
        <w:t>.</w:t>
      </w:r>
    </w:p>
    <w:p w14:paraId="0BAF6649" w14:textId="77777777" w:rsidR="001B3041" w:rsidRPr="00BC7FE6" w:rsidRDefault="001B3041" w:rsidP="00C034EA">
      <w:pPr>
        <w:ind w:left="720"/>
      </w:pPr>
    </w:p>
    <w:p w14:paraId="62F3C21A" w14:textId="77777777" w:rsidR="008B4DEA" w:rsidRPr="006F2D93" w:rsidRDefault="00E07718" w:rsidP="00FC34A6">
      <w:pPr>
        <w:pStyle w:val="ListParagraph"/>
        <w:numPr>
          <w:ilvl w:val="2"/>
          <w:numId w:val="6"/>
        </w:numPr>
        <w:ind w:left="720"/>
        <w:rPr>
          <w:u w:val="single"/>
        </w:rPr>
      </w:pPr>
      <w:r w:rsidRPr="50D891BB">
        <w:rPr>
          <w:u w:val="single"/>
        </w:rPr>
        <w:t>Performance Reporting</w:t>
      </w:r>
    </w:p>
    <w:p w14:paraId="3C6A5981" w14:textId="77777777" w:rsidR="00B96592" w:rsidRDefault="00B96592" w:rsidP="00C034EA">
      <w:pPr>
        <w:ind w:left="720"/>
      </w:pPr>
      <w:r w:rsidRPr="00B742EE">
        <w:t>Performance reporting requirements include those for both programmatic reporting and fiscal reporting.</w:t>
      </w:r>
      <w:r w:rsidR="008F74A2">
        <w:t xml:space="preserve"> </w:t>
      </w:r>
      <w:r w:rsidR="008F74A2" w:rsidRPr="00BC7FE6">
        <w:t xml:space="preserve">The </w:t>
      </w:r>
      <w:r w:rsidR="008F74A2" w:rsidRPr="003226A4">
        <w:t>sub</w:t>
      </w:r>
      <w:r w:rsidR="008F74A2" w:rsidRPr="00BC7FE6">
        <w:t xml:space="preserve">grantee is responsible for ensuring that </w:t>
      </w:r>
      <w:r w:rsidR="008F74A2">
        <w:t xml:space="preserve">all required performance </w:t>
      </w:r>
      <w:r w:rsidR="008F74A2" w:rsidRPr="00BC7FE6">
        <w:t>reports are accurate, complete, and submitted on time.</w:t>
      </w:r>
    </w:p>
    <w:p w14:paraId="6CA5D145" w14:textId="3598721D" w:rsidR="00FD1E9F" w:rsidRDefault="00FD1E9F" w:rsidP="00FD1E9F">
      <w:pPr>
        <w:autoSpaceDE w:val="0"/>
        <w:autoSpaceDN w:val="0"/>
        <w:adjustRightInd w:val="0"/>
        <w:ind w:left="720"/>
        <w:rPr>
          <w:color w:val="000000"/>
        </w:rPr>
      </w:pPr>
    </w:p>
    <w:p w14:paraId="1643492E" w14:textId="77777777" w:rsidR="00B96592" w:rsidRPr="00B96592" w:rsidRDefault="00B96592" w:rsidP="00C034EA">
      <w:pPr>
        <w:ind w:left="720"/>
        <w:rPr>
          <w:i/>
        </w:rPr>
      </w:pPr>
      <w:r w:rsidRPr="00B96592">
        <w:rPr>
          <w:i/>
        </w:rPr>
        <w:t>Programmatic Reporting Requirements</w:t>
      </w:r>
    </w:p>
    <w:p w14:paraId="2E5B1938" w14:textId="3CE0CD6F" w:rsidR="00B96592" w:rsidRPr="00CF2F83" w:rsidRDefault="00B96592" w:rsidP="00C034EA">
      <w:pPr>
        <w:ind w:left="720"/>
      </w:pPr>
      <w:r>
        <w:t xml:space="preserve">Annual performance </w:t>
      </w:r>
      <w:r w:rsidR="00B63E4F">
        <w:t>pro</w:t>
      </w:r>
      <w:r w:rsidR="002F3165">
        <w:t>gress</w:t>
      </w:r>
      <w:r w:rsidR="00B63E4F">
        <w:t xml:space="preserve"> </w:t>
      </w:r>
      <w:r>
        <w:t>reports must be</w:t>
      </w:r>
      <w:r w:rsidRPr="00CF2F83">
        <w:t xml:space="preserve"> submitted to the SCDE no later than </w:t>
      </w:r>
      <w:r w:rsidR="009B18EB" w:rsidRPr="00962E67">
        <w:t xml:space="preserve">October </w:t>
      </w:r>
      <w:r w:rsidR="00364479" w:rsidRPr="00B81965">
        <w:t>30</w:t>
      </w:r>
      <w:r w:rsidRPr="00B81965">
        <w:t xml:space="preserve"> </w:t>
      </w:r>
      <w:r w:rsidRPr="00CF2F83">
        <w:t>each year</w:t>
      </w:r>
      <w:r w:rsidR="006F2D93" w:rsidRPr="00CF2F83">
        <w:t xml:space="preserve">. </w:t>
      </w:r>
      <w:r w:rsidRPr="00CF2F83">
        <w:t>Progress toward achieving</w:t>
      </w:r>
      <w:r w:rsidR="002F3165" w:rsidRPr="00CF2F83">
        <w:t xml:space="preserve"> ARP H</w:t>
      </w:r>
      <w:r w:rsidR="1C019137" w:rsidRPr="00CF2F83">
        <w:t xml:space="preserve">omeless </w:t>
      </w:r>
      <w:r w:rsidR="002510A7">
        <w:t>I</w:t>
      </w:r>
      <w:r w:rsidR="002F3165" w:rsidRPr="00CF2F83">
        <w:t>I</w:t>
      </w:r>
      <w:r w:rsidRPr="00CF2F83">
        <w:t xml:space="preserve"> </w:t>
      </w:r>
      <w:r w:rsidR="00DE5A64" w:rsidRPr="00CF2F83">
        <w:t>sub</w:t>
      </w:r>
      <w:r w:rsidRPr="00CF2F83">
        <w:t>grant goals and objectives will be monitored through th</w:t>
      </w:r>
      <w:r w:rsidR="002F3165" w:rsidRPr="00CF2F83">
        <w:t xml:space="preserve">is </w:t>
      </w:r>
      <w:r w:rsidR="008836FB" w:rsidRPr="00CF2F83">
        <w:t>report.</w:t>
      </w:r>
      <w:r w:rsidR="00E043EA" w:rsidRPr="00E043EA">
        <w:rPr>
          <w:color w:val="000000"/>
        </w:rPr>
        <w:t xml:space="preserve"> </w:t>
      </w:r>
      <w:r w:rsidR="00E043EA" w:rsidRPr="00456097">
        <w:rPr>
          <w:color w:val="000000"/>
        </w:rPr>
        <w:t>The project coordinator is responsible for the timely submission of all reports.</w:t>
      </w:r>
    </w:p>
    <w:p w14:paraId="77E332F6" w14:textId="77777777" w:rsidR="00B96592" w:rsidRPr="00CF2F83" w:rsidRDefault="00B96592" w:rsidP="00E57516">
      <w:pPr>
        <w:ind w:left="1080"/>
      </w:pPr>
    </w:p>
    <w:p w14:paraId="6226FB5B" w14:textId="7FD668DA" w:rsidR="00555C0C" w:rsidRPr="00D75F1E" w:rsidRDefault="416740BF" w:rsidP="7604057F">
      <w:pPr>
        <w:ind w:left="720"/>
      </w:pPr>
      <w:r>
        <w:t xml:space="preserve">LEAs must comply with reporting requirements established by USED, including those outlined in the McKinney-Vento program. </w:t>
      </w:r>
      <w:r w:rsidR="4F7B4EA7">
        <w:t xml:space="preserve">In addition, the following data elements are required to be reported in the annual performance </w:t>
      </w:r>
      <w:r w:rsidR="40E087A3">
        <w:t>pro</w:t>
      </w:r>
      <w:r w:rsidR="32C838A4">
        <w:t>gres</w:t>
      </w:r>
      <w:r w:rsidR="40E087A3">
        <w:t xml:space="preserve">s </w:t>
      </w:r>
      <w:r w:rsidR="4F7B4EA7">
        <w:t>report for the full academic year</w:t>
      </w:r>
      <w:r w:rsidR="32C838A4">
        <w:t>(s)</w:t>
      </w:r>
      <w:r w:rsidR="4F7B4EA7">
        <w:t xml:space="preserve"> of the </w:t>
      </w:r>
      <w:r w:rsidR="3F0B3A3E" w:rsidRPr="00D75F1E">
        <w:t xml:space="preserve">ARP </w:t>
      </w:r>
      <w:r w:rsidR="0B5FF5F0" w:rsidRPr="00D75F1E">
        <w:t>H</w:t>
      </w:r>
      <w:r w:rsidR="3F0B3A3E" w:rsidRPr="00D75F1E">
        <w:t>omeless</w:t>
      </w:r>
      <w:r w:rsidR="0B5FF5F0" w:rsidRPr="00D75F1E">
        <w:t xml:space="preserve"> I</w:t>
      </w:r>
      <w:r w:rsidR="00D75F1E" w:rsidRPr="00D75F1E">
        <w:t>I</w:t>
      </w:r>
      <w:r w:rsidR="0B5FF5F0" w:rsidRPr="00D75F1E">
        <w:t xml:space="preserve"> </w:t>
      </w:r>
      <w:r w:rsidR="4F7B4EA7" w:rsidRPr="004C143A">
        <w:t>subgrant (July 1 through June 30):</w:t>
      </w:r>
    </w:p>
    <w:p w14:paraId="0C85B2CB" w14:textId="4228EDF3" w:rsidR="007342BA" w:rsidRPr="00D75F1E" w:rsidRDefault="3353DAEA" w:rsidP="005D1B12">
      <w:pPr>
        <w:pStyle w:val="ListParagraph"/>
        <w:numPr>
          <w:ilvl w:val="0"/>
          <w:numId w:val="25"/>
        </w:numPr>
      </w:pPr>
      <w:r w:rsidRPr="00D75F1E">
        <w:t xml:space="preserve">the </w:t>
      </w:r>
      <w:r w:rsidR="4F7B4EA7" w:rsidRPr="00D75F1E">
        <w:t>number of students experiencing homelessness identified</w:t>
      </w:r>
      <w:r w:rsidR="3F0B3A3E" w:rsidRPr="00D75F1E">
        <w:t xml:space="preserve"> by supports funded by ARP </w:t>
      </w:r>
      <w:r w:rsidR="5EB86985" w:rsidRPr="00D75F1E">
        <w:t>H</w:t>
      </w:r>
      <w:r w:rsidR="3F0B3A3E" w:rsidRPr="00D75F1E">
        <w:t>omeless</w:t>
      </w:r>
      <w:r w:rsidR="5EB86985" w:rsidRPr="00D75F1E">
        <w:t xml:space="preserve"> </w:t>
      </w:r>
      <w:r w:rsidR="00D75F1E">
        <w:t>I</w:t>
      </w:r>
      <w:r w:rsidR="5EB86985" w:rsidRPr="00D75F1E">
        <w:t>I funds</w:t>
      </w:r>
      <w:r w:rsidR="4EED9907" w:rsidRPr="00D75F1E">
        <w:t>;</w:t>
      </w:r>
      <w:r w:rsidR="4F7B4EA7" w:rsidRPr="00D75F1E">
        <w:t xml:space="preserve"> </w:t>
      </w:r>
    </w:p>
    <w:p w14:paraId="0028DC55" w14:textId="382C5521" w:rsidR="00555C0C" w:rsidRPr="00D75F1E" w:rsidRDefault="3353DAEA" w:rsidP="005D1B12">
      <w:pPr>
        <w:pStyle w:val="ListParagraph"/>
        <w:numPr>
          <w:ilvl w:val="0"/>
          <w:numId w:val="25"/>
        </w:numPr>
      </w:pPr>
      <w:r w:rsidRPr="00D75F1E">
        <w:t xml:space="preserve">the number of homeless students </w:t>
      </w:r>
      <w:r w:rsidR="4F7B4EA7" w:rsidRPr="00D75F1E">
        <w:t>su</w:t>
      </w:r>
      <w:r w:rsidR="3F0B3A3E" w:rsidRPr="00D75F1E">
        <w:t>pported through ARP Homeless I</w:t>
      </w:r>
      <w:r w:rsidR="00D75F1E">
        <w:t>I</w:t>
      </w:r>
      <w:r w:rsidR="3F0B3A3E" w:rsidRPr="00D75F1E">
        <w:t xml:space="preserve"> </w:t>
      </w:r>
      <w:r w:rsidR="4F7B4EA7" w:rsidRPr="00D75F1E">
        <w:t>funding</w:t>
      </w:r>
      <w:r w:rsidR="75739BD0" w:rsidRPr="00D75F1E">
        <w:t>;</w:t>
      </w:r>
      <w:r w:rsidR="4F7B4EA7" w:rsidRPr="00D75F1E">
        <w:t xml:space="preserve"> and </w:t>
      </w:r>
    </w:p>
    <w:p w14:paraId="3A996067" w14:textId="6ABB3613" w:rsidR="000A4D04" w:rsidRDefault="4F7B4EA7" w:rsidP="005D1B12">
      <w:pPr>
        <w:pStyle w:val="ListParagraph"/>
        <w:numPr>
          <w:ilvl w:val="0"/>
          <w:numId w:val="25"/>
        </w:numPr>
      </w:pPr>
      <w:r w:rsidRPr="00D75F1E">
        <w:t xml:space="preserve">specific details about supports and services </w:t>
      </w:r>
      <w:r w:rsidR="5EB86985" w:rsidRPr="00D75F1E">
        <w:t xml:space="preserve">funded by ARP </w:t>
      </w:r>
      <w:r w:rsidR="3F0B3A3E" w:rsidRPr="00D75F1E">
        <w:t xml:space="preserve">Homeless </w:t>
      </w:r>
      <w:r w:rsidR="00D75F1E">
        <w:t>I</w:t>
      </w:r>
      <w:r w:rsidR="5EB86985" w:rsidRPr="00D75F1E">
        <w:t>I funds</w:t>
      </w:r>
      <w:r w:rsidR="5EB86985">
        <w:t xml:space="preserve"> </w:t>
      </w:r>
      <w:r>
        <w:t xml:space="preserve">received by </w:t>
      </w:r>
      <w:r w:rsidR="79E9C056">
        <w:t xml:space="preserve">homeless </w:t>
      </w:r>
      <w:r>
        <w:t>students.</w:t>
      </w:r>
    </w:p>
    <w:p w14:paraId="291419C0" w14:textId="052F2545" w:rsidR="00555C0C" w:rsidRPr="000A4D04" w:rsidRDefault="00555C0C" w:rsidP="000A4D04"/>
    <w:p w14:paraId="032CA3CF" w14:textId="77777777" w:rsidR="00B96592" w:rsidRPr="00B96592" w:rsidRDefault="00B96592" w:rsidP="00C034EA">
      <w:pPr>
        <w:ind w:left="720"/>
        <w:rPr>
          <w:i/>
        </w:rPr>
      </w:pPr>
      <w:r w:rsidRPr="00B96592">
        <w:rPr>
          <w:i/>
        </w:rPr>
        <w:lastRenderedPageBreak/>
        <w:t>Fiscal Reporting Requirements</w:t>
      </w:r>
    </w:p>
    <w:p w14:paraId="6294F37F" w14:textId="5CA6879F" w:rsidR="008B4DEA" w:rsidRPr="00BC7FE6" w:rsidRDefault="00666423" w:rsidP="00C034EA">
      <w:pPr>
        <w:ind w:left="720"/>
      </w:pPr>
      <w:r w:rsidRPr="00666423">
        <w:t xml:space="preserve">All expenditure reports must be submitted through </w:t>
      </w:r>
      <w:r w:rsidR="00D806E5">
        <w:t xml:space="preserve">the </w:t>
      </w:r>
      <w:r w:rsidR="00C41D30">
        <w:t xml:space="preserve">SCDE’s </w:t>
      </w:r>
      <w:r w:rsidR="007A75D1">
        <w:t>g</w:t>
      </w:r>
      <w:r w:rsidR="00D806E5">
        <w:t xml:space="preserve">rants </w:t>
      </w:r>
      <w:r w:rsidR="007A75D1">
        <w:t>a</w:t>
      </w:r>
      <w:r w:rsidR="00D806E5">
        <w:t xml:space="preserve">ccounting </w:t>
      </w:r>
      <w:r w:rsidR="007A75D1">
        <w:t>p</w:t>
      </w:r>
      <w:r w:rsidR="00D806E5">
        <w:t xml:space="preserve">rocessing </w:t>
      </w:r>
      <w:r w:rsidR="007A75D1">
        <w:t>s</w:t>
      </w:r>
      <w:r w:rsidR="00D806E5">
        <w:t>ystem (GAPS)</w:t>
      </w:r>
      <w:r>
        <w:t>.</w:t>
      </w:r>
      <w:r w:rsidR="00962E67">
        <w:t xml:space="preserve"> </w:t>
      </w:r>
      <w:r w:rsidR="00A3262E" w:rsidRPr="00562413">
        <w:t xml:space="preserve">Submission of expenditure reports will be accepted monthly but is required </w:t>
      </w:r>
      <w:r w:rsidR="00A3262E" w:rsidRPr="00562413">
        <w:rPr>
          <w:i/>
        </w:rPr>
        <w:t>at least</w:t>
      </w:r>
      <w:r w:rsidR="00A3262E" w:rsidRPr="00562413">
        <w:t xml:space="preserve"> quarterly throughout the grant award period (see </w:t>
      </w:r>
      <w:r w:rsidR="008F74A2" w:rsidRPr="00562413">
        <w:t xml:space="preserve">the following </w:t>
      </w:r>
      <w:r w:rsidR="00A3262E" w:rsidRPr="00562413">
        <w:t>table)</w:t>
      </w:r>
      <w:r w:rsidR="006F2D93" w:rsidRPr="00562413">
        <w:t xml:space="preserve">. </w:t>
      </w:r>
      <w:r w:rsidRPr="00562413">
        <w:t>S</w:t>
      </w:r>
      <w:r w:rsidR="00A3262E" w:rsidRPr="00562413">
        <w:t>ubgrantee</w:t>
      </w:r>
      <w:r w:rsidRPr="00562413">
        <w:t>s</w:t>
      </w:r>
      <w:r w:rsidR="00A3262E" w:rsidRPr="00562413">
        <w:t xml:space="preserve"> must submit a final fiscal report to the SCDE</w:t>
      </w:r>
      <w:r w:rsidR="00A3262E">
        <w:t xml:space="preserve"> that covers the duration of the </w:t>
      </w:r>
      <w:r w:rsidR="00562413">
        <w:t>sub</w:t>
      </w:r>
      <w:r w:rsidR="00A3262E">
        <w:t>grant award.</w:t>
      </w:r>
    </w:p>
    <w:p w14:paraId="074E2AEE" w14:textId="77777777" w:rsidR="008B4DEA" w:rsidRPr="00BC7FE6" w:rsidRDefault="008B4DEA" w:rsidP="00C5335F"/>
    <w:p w14:paraId="5CD1A422" w14:textId="0C1127F7" w:rsidR="008B4DEA" w:rsidRPr="004F673E" w:rsidRDefault="008B4DEA" w:rsidP="00C034EA">
      <w:pPr>
        <w:ind w:left="720"/>
      </w:pPr>
      <w:r w:rsidRPr="004F673E">
        <w:t>The</w:t>
      </w:r>
      <w:r w:rsidR="00A3262E" w:rsidRPr="004F673E">
        <w:t xml:space="preserve"> </w:t>
      </w:r>
      <w:r w:rsidR="008F74A2" w:rsidRPr="004F673E">
        <w:t>e</w:t>
      </w:r>
      <w:r w:rsidR="00A3262E" w:rsidRPr="004F673E">
        <w:t>xpenditure</w:t>
      </w:r>
      <w:r w:rsidRPr="004F673E">
        <w:t xml:space="preserve"> </w:t>
      </w:r>
      <w:r w:rsidR="008F74A2" w:rsidRPr="004F673E">
        <w:t>r</w:t>
      </w:r>
      <w:r w:rsidRPr="004F673E">
        <w:t xml:space="preserve">eporting </w:t>
      </w:r>
      <w:r w:rsidR="008F74A2" w:rsidRPr="004F673E">
        <w:t>d</w:t>
      </w:r>
      <w:r w:rsidRPr="004F673E">
        <w:t xml:space="preserve">ue </w:t>
      </w:r>
      <w:r w:rsidR="008F74A2" w:rsidRPr="004F673E">
        <w:t>d</w:t>
      </w:r>
      <w:r w:rsidRPr="004F673E">
        <w:t xml:space="preserve">ates for </w:t>
      </w:r>
      <w:r w:rsidR="00A3262E" w:rsidRPr="004F673E">
        <w:t>the</w:t>
      </w:r>
      <w:r w:rsidR="00CE2472" w:rsidRPr="004F673E">
        <w:t xml:space="preserve"> ARP Homeless </w:t>
      </w:r>
      <w:r w:rsidR="002510A7">
        <w:t>I</w:t>
      </w:r>
      <w:r w:rsidR="00CE2472" w:rsidRPr="004F673E">
        <w:t xml:space="preserve">I subaward </w:t>
      </w:r>
      <w:r w:rsidR="00A3262E" w:rsidRPr="004F673E">
        <w:t>are</w:t>
      </w:r>
      <w:r w:rsidRPr="004F673E">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7"/>
        <w:gridCol w:w="3600"/>
      </w:tblGrid>
      <w:tr w:rsidR="0054586B" w:rsidRPr="00BC7FE6" w14:paraId="36BA66B8" w14:textId="77777777" w:rsidTr="00E043EA">
        <w:tc>
          <w:tcPr>
            <w:tcW w:w="3667" w:type="dxa"/>
            <w:shd w:val="clear" w:color="auto" w:fill="D9D9D9"/>
          </w:tcPr>
          <w:p w14:paraId="7192849D" w14:textId="77777777" w:rsidR="0054586B" w:rsidRPr="00BC7FE6" w:rsidRDefault="0054586B" w:rsidP="00C034EA">
            <w:pPr>
              <w:jc w:val="center"/>
              <w:rPr>
                <w:b/>
              </w:rPr>
            </w:pPr>
            <w:r w:rsidRPr="00BC7FE6">
              <w:rPr>
                <w:b/>
              </w:rPr>
              <w:t>Reporting Period</w:t>
            </w:r>
          </w:p>
        </w:tc>
        <w:tc>
          <w:tcPr>
            <w:tcW w:w="3600" w:type="dxa"/>
            <w:shd w:val="clear" w:color="auto" w:fill="D9D9D9"/>
          </w:tcPr>
          <w:p w14:paraId="1CF67A31" w14:textId="77777777" w:rsidR="0054586B" w:rsidRPr="00BC7FE6" w:rsidRDefault="0054586B" w:rsidP="00C034EA">
            <w:pPr>
              <w:jc w:val="center"/>
              <w:rPr>
                <w:b/>
              </w:rPr>
            </w:pPr>
            <w:r w:rsidRPr="00BC7FE6">
              <w:rPr>
                <w:b/>
              </w:rPr>
              <w:t>Report Due Date</w:t>
            </w:r>
          </w:p>
        </w:tc>
      </w:tr>
      <w:tr w:rsidR="00085B22" w:rsidRPr="009A78CE" w14:paraId="55C4FF89" w14:textId="77777777" w:rsidTr="00E043EA">
        <w:tc>
          <w:tcPr>
            <w:tcW w:w="3667" w:type="dxa"/>
            <w:shd w:val="clear" w:color="auto" w:fill="auto"/>
          </w:tcPr>
          <w:p w14:paraId="28036E2C" w14:textId="2382FC10" w:rsidR="00085B22" w:rsidRPr="002510A7" w:rsidRDefault="00085B22" w:rsidP="00085B22">
            <w:pPr>
              <w:jc w:val="center"/>
              <w:rPr>
                <w:highlight w:val="yellow"/>
              </w:rPr>
            </w:pPr>
            <w:r w:rsidRPr="00333830">
              <w:t>July 1–September 30</w:t>
            </w:r>
          </w:p>
        </w:tc>
        <w:tc>
          <w:tcPr>
            <w:tcW w:w="3600" w:type="dxa"/>
            <w:shd w:val="clear" w:color="auto" w:fill="auto"/>
          </w:tcPr>
          <w:p w14:paraId="26A652D8" w14:textId="6518A129" w:rsidR="00085B22" w:rsidRPr="002510A7" w:rsidRDefault="00085B22" w:rsidP="00085B22">
            <w:pPr>
              <w:jc w:val="center"/>
              <w:rPr>
                <w:highlight w:val="yellow"/>
              </w:rPr>
            </w:pPr>
            <w:r w:rsidRPr="00333830">
              <w:t xml:space="preserve">October 5 </w:t>
            </w:r>
          </w:p>
        </w:tc>
      </w:tr>
      <w:tr w:rsidR="00085B22" w:rsidRPr="009A78CE" w14:paraId="0DE967A5" w14:textId="77777777" w:rsidTr="00E043EA">
        <w:tc>
          <w:tcPr>
            <w:tcW w:w="3667" w:type="dxa"/>
            <w:shd w:val="clear" w:color="auto" w:fill="auto"/>
          </w:tcPr>
          <w:p w14:paraId="018C0729" w14:textId="714748E3" w:rsidR="00085B22" w:rsidRPr="001442ED" w:rsidRDefault="00085B22" w:rsidP="00085B22">
            <w:pPr>
              <w:jc w:val="center"/>
              <w:rPr>
                <w:highlight w:val="green"/>
              </w:rPr>
            </w:pPr>
            <w:r w:rsidRPr="008F1CA2">
              <w:t>October 1–December 31</w:t>
            </w:r>
          </w:p>
        </w:tc>
        <w:tc>
          <w:tcPr>
            <w:tcW w:w="3600" w:type="dxa"/>
            <w:shd w:val="clear" w:color="auto" w:fill="auto"/>
          </w:tcPr>
          <w:p w14:paraId="73FB61F2" w14:textId="47D08D61" w:rsidR="00085B22" w:rsidRPr="001442ED" w:rsidRDefault="00085B22" w:rsidP="00085B22">
            <w:pPr>
              <w:jc w:val="center"/>
              <w:rPr>
                <w:highlight w:val="green"/>
              </w:rPr>
            </w:pPr>
            <w:r w:rsidRPr="008F1CA2">
              <w:t>January 5</w:t>
            </w:r>
          </w:p>
        </w:tc>
      </w:tr>
      <w:tr w:rsidR="00085B22" w:rsidRPr="009A78CE" w14:paraId="3F9DC94C" w14:textId="77777777" w:rsidTr="00E043EA">
        <w:tc>
          <w:tcPr>
            <w:tcW w:w="3667" w:type="dxa"/>
            <w:shd w:val="clear" w:color="auto" w:fill="auto"/>
          </w:tcPr>
          <w:p w14:paraId="4E39E528" w14:textId="79B8E58F" w:rsidR="00085B22" w:rsidRPr="001442ED" w:rsidRDefault="00085B22" w:rsidP="00085B22">
            <w:pPr>
              <w:jc w:val="center"/>
              <w:rPr>
                <w:highlight w:val="green"/>
              </w:rPr>
            </w:pPr>
            <w:r w:rsidRPr="008F1CA2">
              <w:t>January 1–March 31</w:t>
            </w:r>
          </w:p>
        </w:tc>
        <w:tc>
          <w:tcPr>
            <w:tcW w:w="3600" w:type="dxa"/>
            <w:shd w:val="clear" w:color="auto" w:fill="auto"/>
          </w:tcPr>
          <w:p w14:paraId="1E18FC8F" w14:textId="268CB397" w:rsidR="00085B22" w:rsidRPr="001442ED" w:rsidRDefault="00085B22" w:rsidP="00085B22">
            <w:pPr>
              <w:jc w:val="center"/>
              <w:rPr>
                <w:highlight w:val="green"/>
              </w:rPr>
            </w:pPr>
            <w:r w:rsidRPr="008F1CA2">
              <w:t>April 5</w:t>
            </w:r>
          </w:p>
        </w:tc>
      </w:tr>
      <w:tr w:rsidR="00085B22" w:rsidRPr="009A78CE" w14:paraId="1B7A5229" w14:textId="77777777" w:rsidTr="00E043EA">
        <w:tc>
          <w:tcPr>
            <w:tcW w:w="3667" w:type="dxa"/>
            <w:shd w:val="clear" w:color="auto" w:fill="auto"/>
          </w:tcPr>
          <w:p w14:paraId="2340502A" w14:textId="2D67526B" w:rsidR="00085B22" w:rsidRPr="001442ED" w:rsidRDefault="00085B22" w:rsidP="00085B22">
            <w:pPr>
              <w:jc w:val="center"/>
              <w:rPr>
                <w:highlight w:val="green"/>
              </w:rPr>
            </w:pPr>
            <w:r w:rsidRPr="00333830">
              <w:t>April 1–June 30</w:t>
            </w:r>
          </w:p>
        </w:tc>
        <w:tc>
          <w:tcPr>
            <w:tcW w:w="3600" w:type="dxa"/>
            <w:shd w:val="clear" w:color="auto" w:fill="auto"/>
          </w:tcPr>
          <w:p w14:paraId="75500FC8" w14:textId="4D0897B7" w:rsidR="00085B22" w:rsidRPr="001442ED" w:rsidRDefault="00085B22" w:rsidP="00085B22">
            <w:pPr>
              <w:jc w:val="center"/>
              <w:rPr>
                <w:highlight w:val="green"/>
              </w:rPr>
            </w:pPr>
            <w:r w:rsidRPr="00333830">
              <w:t>July 5</w:t>
            </w:r>
          </w:p>
        </w:tc>
      </w:tr>
      <w:tr w:rsidR="00085B22" w:rsidRPr="009A78CE" w14:paraId="35549ABF" w14:textId="77777777" w:rsidTr="00E043EA">
        <w:tc>
          <w:tcPr>
            <w:tcW w:w="3667" w:type="dxa"/>
            <w:shd w:val="clear" w:color="auto" w:fill="auto"/>
          </w:tcPr>
          <w:p w14:paraId="6703E3E9" w14:textId="1DE7639F" w:rsidR="00085B22" w:rsidRPr="00333830" w:rsidRDefault="00160A9B" w:rsidP="00085B22">
            <w:pPr>
              <w:jc w:val="center"/>
            </w:pPr>
            <w:r>
              <w:t>Final Expenditure Report</w:t>
            </w:r>
          </w:p>
        </w:tc>
        <w:tc>
          <w:tcPr>
            <w:tcW w:w="3600" w:type="dxa"/>
            <w:shd w:val="clear" w:color="auto" w:fill="auto"/>
          </w:tcPr>
          <w:p w14:paraId="1B4B5DA7" w14:textId="62174B68" w:rsidR="00085B22" w:rsidRPr="00333830" w:rsidRDefault="00ED4309" w:rsidP="00085B22">
            <w:pPr>
              <w:jc w:val="center"/>
            </w:pPr>
            <w:r>
              <w:t>November 15, 2024</w:t>
            </w:r>
          </w:p>
        </w:tc>
      </w:tr>
    </w:tbl>
    <w:p w14:paraId="78AB51BD" w14:textId="77777777" w:rsidR="0096318D" w:rsidRPr="009A78CE" w:rsidRDefault="0096318D" w:rsidP="0096318D">
      <w:pPr>
        <w:rPr>
          <w:highlight w:val="cyan"/>
        </w:rPr>
      </w:pPr>
    </w:p>
    <w:p w14:paraId="5F6BBAC4" w14:textId="77777777" w:rsidR="0096318D" w:rsidRPr="004F673E" w:rsidRDefault="00D806E5" w:rsidP="00FC34A6">
      <w:pPr>
        <w:pStyle w:val="ListParagraph"/>
        <w:numPr>
          <w:ilvl w:val="2"/>
          <w:numId w:val="6"/>
        </w:numPr>
        <w:ind w:left="720"/>
        <w:rPr>
          <w:u w:val="single"/>
        </w:rPr>
      </w:pPr>
      <w:r w:rsidRPr="50D891BB">
        <w:rPr>
          <w:u w:val="single"/>
        </w:rPr>
        <w:t>Project</w:t>
      </w:r>
      <w:r w:rsidR="0096318D" w:rsidRPr="50D891BB">
        <w:rPr>
          <w:u w:val="single"/>
        </w:rPr>
        <w:t xml:space="preserve"> Budget</w:t>
      </w:r>
    </w:p>
    <w:p w14:paraId="42E8DBD4" w14:textId="564AD700" w:rsidR="008B4DEA" w:rsidRPr="00BC7FE6" w:rsidRDefault="00D320DC" w:rsidP="00C034EA">
      <w:pPr>
        <w:ind w:left="720"/>
      </w:pPr>
      <w:r>
        <w:t>The</w:t>
      </w:r>
      <w:r w:rsidR="00D806E5">
        <w:t xml:space="preserve"> </w:t>
      </w:r>
      <w:r>
        <w:t>project budget</w:t>
      </w:r>
      <w:r w:rsidR="009C2891">
        <w:t xml:space="preserve"> will </w:t>
      </w:r>
      <w:r>
        <w:t>include</w:t>
      </w:r>
      <w:r w:rsidR="009C2891">
        <w:t xml:space="preserve"> a</w:t>
      </w:r>
      <w:r w:rsidR="004C06BF">
        <w:t xml:space="preserve"> </w:t>
      </w:r>
      <w:r w:rsidR="00E273E4">
        <w:t>budget narrative and budget summary</w:t>
      </w:r>
      <w:r w:rsidR="0096318D">
        <w:t xml:space="preserve"> of </w:t>
      </w:r>
      <w:r w:rsidR="4476ED97">
        <w:t xml:space="preserve">planned </w:t>
      </w:r>
      <w:r w:rsidR="0096318D">
        <w:t xml:space="preserve">expenditures to be funded by the </w:t>
      </w:r>
      <w:r w:rsidR="00DE5A64">
        <w:t>sub</w:t>
      </w:r>
      <w:r w:rsidR="0096318D">
        <w:t xml:space="preserve">grant must be submitted </w:t>
      </w:r>
      <w:r w:rsidR="00D806E5">
        <w:t>with</w:t>
      </w:r>
      <w:r w:rsidR="0096318D">
        <w:t xml:space="preserve"> the application</w:t>
      </w:r>
      <w:r w:rsidR="006F2D93">
        <w:t xml:space="preserve">. </w:t>
      </w:r>
      <w:r w:rsidR="00666423">
        <w:t xml:space="preserve">Approved budgets must be uploaded into GAPS by subgrantees </w:t>
      </w:r>
      <w:r w:rsidR="00DB0369">
        <w:t xml:space="preserve">after the receipt of the </w:t>
      </w:r>
      <w:r w:rsidR="00666423">
        <w:t>grant award notification and prior to submitt</w:t>
      </w:r>
      <w:r w:rsidR="00CE2472">
        <w:t>ing any reimbursement requests.</w:t>
      </w:r>
    </w:p>
    <w:p w14:paraId="7A4619B2" w14:textId="77777777" w:rsidR="0096318D" w:rsidRPr="00BC7FE6" w:rsidRDefault="0096318D" w:rsidP="00CE2472"/>
    <w:p w14:paraId="6E54BF04" w14:textId="77777777" w:rsidR="0096318D" w:rsidRPr="00E57516" w:rsidRDefault="0096318D" w:rsidP="00FC34A6">
      <w:pPr>
        <w:pStyle w:val="ListParagraph"/>
        <w:numPr>
          <w:ilvl w:val="2"/>
          <w:numId w:val="6"/>
        </w:numPr>
        <w:ind w:left="720"/>
        <w:rPr>
          <w:u w:val="single"/>
        </w:rPr>
      </w:pPr>
      <w:r w:rsidRPr="50D891BB">
        <w:rPr>
          <w:u w:val="single"/>
        </w:rPr>
        <w:t>Monitoring</w:t>
      </w:r>
    </w:p>
    <w:p w14:paraId="4430F84F" w14:textId="2FA87B15" w:rsidR="0096318D" w:rsidRPr="00BC7FE6" w:rsidRDefault="0096318D" w:rsidP="00C034EA">
      <w:pPr>
        <w:ind w:left="720"/>
      </w:pPr>
      <w:r w:rsidRPr="00BC7FE6">
        <w:t xml:space="preserve">The </w:t>
      </w:r>
      <w:r w:rsidRPr="00CE2472">
        <w:t xml:space="preserve">SCDE will monitor </w:t>
      </w:r>
      <w:r w:rsidR="00DE5A64" w:rsidRPr="00CE2472">
        <w:t>sub</w:t>
      </w:r>
      <w:r w:rsidRPr="00CE2472">
        <w:t>grantees by reviewing</w:t>
      </w:r>
      <w:r w:rsidRPr="00BC7FE6">
        <w:t xml:space="preserve"> and approving the annual </w:t>
      </w:r>
      <w:r w:rsidR="007E3550">
        <w:t xml:space="preserve">progress </w:t>
      </w:r>
      <w:r w:rsidRPr="00BC7FE6">
        <w:t>performance reports</w:t>
      </w:r>
      <w:r w:rsidR="006F2D93">
        <w:t xml:space="preserve">. </w:t>
      </w:r>
      <w:r w:rsidRPr="00BC7FE6">
        <w:t>All information in monitoring reports is subject to verification.</w:t>
      </w:r>
    </w:p>
    <w:p w14:paraId="25B2D248" w14:textId="77777777" w:rsidR="0096318D" w:rsidRPr="00BC7FE6" w:rsidRDefault="0096318D" w:rsidP="00CE2472"/>
    <w:p w14:paraId="5839D6FE" w14:textId="77777777" w:rsidR="0096318D" w:rsidRPr="00BC7FE6" w:rsidRDefault="0096318D" w:rsidP="00C034EA">
      <w:pPr>
        <w:ind w:left="720"/>
      </w:pPr>
      <w:r w:rsidRPr="00BC7FE6">
        <w:t xml:space="preserve">The SCDE may conduct </w:t>
      </w:r>
      <w:r w:rsidR="00E07718">
        <w:t xml:space="preserve">programmatic and financial </w:t>
      </w:r>
      <w:r w:rsidR="00E07718" w:rsidRPr="00CE2472">
        <w:t xml:space="preserve">monitoring </w:t>
      </w:r>
      <w:r w:rsidRPr="00CE2472">
        <w:t>site visits</w:t>
      </w:r>
      <w:r w:rsidR="006F2D93" w:rsidRPr="00CE2472">
        <w:t xml:space="preserve">. </w:t>
      </w:r>
      <w:r w:rsidR="00B1122A" w:rsidRPr="00CE2472">
        <w:t>S</w:t>
      </w:r>
      <w:r w:rsidR="00DE5A64" w:rsidRPr="00CE2472">
        <w:t>ub</w:t>
      </w:r>
      <w:r w:rsidR="006652A2" w:rsidRPr="00CE2472">
        <w:t>grantees</w:t>
      </w:r>
      <w:r w:rsidRPr="00CE2472">
        <w:t xml:space="preserve"> </w:t>
      </w:r>
      <w:r w:rsidRPr="00CE2472">
        <w:rPr>
          <w:i/>
        </w:rPr>
        <w:t>must</w:t>
      </w:r>
      <w:r w:rsidRPr="00CE2472">
        <w:t xml:space="preserve"> agree to site visits </w:t>
      </w:r>
      <w:r w:rsidR="00B1122A" w:rsidRPr="00CE2472">
        <w:t xml:space="preserve">conducted </w:t>
      </w:r>
      <w:r w:rsidRPr="00CE2472">
        <w:t>by</w:t>
      </w:r>
      <w:r w:rsidR="00B1122A" w:rsidRPr="00CE2472">
        <w:t xml:space="preserve"> SCDE or</w:t>
      </w:r>
      <w:r w:rsidRPr="00CE2472">
        <w:t xml:space="preserve"> federal program representatives</w:t>
      </w:r>
      <w:r w:rsidR="006F2D93" w:rsidRPr="00CE2472">
        <w:t xml:space="preserve">. </w:t>
      </w:r>
      <w:r w:rsidR="00042018" w:rsidRPr="00CE2472">
        <w:t xml:space="preserve">The purpose of site visits is </w:t>
      </w:r>
      <w:r w:rsidRPr="00CE2472">
        <w:t>to validate information provided in fiscal and program reports and to gather more detailed information on implementation efforts and</w:t>
      </w:r>
      <w:r w:rsidRPr="00BC7FE6">
        <w:t xml:space="preserve"> challenges</w:t>
      </w:r>
      <w:r w:rsidR="00042018" w:rsidRPr="00BC7FE6">
        <w:t xml:space="preserve"> f</w:t>
      </w:r>
      <w:r w:rsidR="00042018">
        <w:t>r</w:t>
      </w:r>
      <w:r w:rsidR="00042018" w:rsidRPr="00BC7FE6">
        <w:t>om interviews and observations for monitoring and evaluation purposes</w:t>
      </w:r>
      <w:r w:rsidR="00CE2472">
        <w:t>.</w:t>
      </w:r>
    </w:p>
    <w:p w14:paraId="3DF9A903" w14:textId="77777777" w:rsidR="0096318D" w:rsidRPr="00BC7FE6" w:rsidRDefault="0096318D" w:rsidP="00CE2472"/>
    <w:p w14:paraId="2DD5B0A8" w14:textId="77777777" w:rsidR="0096318D" w:rsidRPr="00BC7FE6" w:rsidRDefault="0096318D" w:rsidP="00C034EA">
      <w:pPr>
        <w:ind w:left="720"/>
      </w:pPr>
      <w:r w:rsidRPr="00CE2472">
        <w:t xml:space="preserve">The SCDE may require additional information from the </w:t>
      </w:r>
      <w:r w:rsidR="00DE5A64" w:rsidRPr="00CE2472">
        <w:t>sub</w:t>
      </w:r>
      <w:r w:rsidRPr="00CE2472">
        <w:t>grant</w:t>
      </w:r>
      <w:r w:rsidR="006652A2" w:rsidRPr="00CE2472">
        <w:t>ee</w:t>
      </w:r>
      <w:r w:rsidRPr="00CE2472">
        <w:t>, verify information with the authorizing agency, or require the submission of additional documentation including, but not limited to, invoices, receipts, and personnel time and effort reports</w:t>
      </w:r>
      <w:r w:rsidR="006F2D93" w:rsidRPr="00CE2472">
        <w:t xml:space="preserve">. </w:t>
      </w:r>
      <w:r w:rsidRPr="00CE2472">
        <w:t>Prior to a site visi</w:t>
      </w:r>
      <w:r w:rsidR="00525CCA" w:rsidRPr="00CE2472">
        <w:t>t</w:t>
      </w:r>
      <w:r w:rsidRPr="00CE2472">
        <w:t xml:space="preserve">, the </w:t>
      </w:r>
      <w:r w:rsidR="00DE5A64" w:rsidRPr="00CE2472">
        <w:t>sub</w:t>
      </w:r>
      <w:r w:rsidRPr="00CE2472">
        <w:t>grantee may be required to submit additional relevant information that will allow the SCDE to conduct a useful, efficient, and effective visit</w:t>
      </w:r>
      <w:r w:rsidR="006F2D93" w:rsidRPr="00CE2472">
        <w:t xml:space="preserve">. </w:t>
      </w:r>
      <w:r w:rsidRPr="00CE2472">
        <w:t>The SCDE may require electronic submission of documents</w:t>
      </w:r>
      <w:r w:rsidRPr="00BC7FE6">
        <w:t xml:space="preserve"> instead of a paper</w:t>
      </w:r>
      <w:r w:rsidR="004D1E4B">
        <w:t>-</w:t>
      </w:r>
      <w:r w:rsidRPr="00BC7FE6">
        <w:t>copy submission.</w:t>
      </w:r>
    </w:p>
    <w:p w14:paraId="79E6EB54" w14:textId="77777777" w:rsidR="0096318D" w:rsidRPr="00BC7FE6" w:rsidRDefault="0096318D" w:rsidP="0096318D">
      <w:pPr>
        <w:ind w:firstLine="720"/>
      </w:pPr>
    </w:p>
    <w:p w14:paraId="2ADEEE9A" w14:textId="00CA57A8" w:rsidR="0096318D" w:rsidRPr="00CE2472" w:rsidRDefault="0096318D" w:rsidP="00C034EA">
      <w:pPr>
        <w:ind w:left="720"/>
      </w:pPr>
      <w:r>
        <w:t>SCDE staff will verify the contents of documentation submitted</w:t>
      </w:r>
      <w:r w:rsidR="006F2D93">
        <w:t xml:space="preserve">. </w:t>
      </w:r>
      <w:r w:rsidR="00DE5A64">
        <w:t>Sub</w:t>
      </w:r>
      <w:r>
        <w:t>grante</w:t>
      </w:r>
      <w:r w:rsidR="009F5E0D">
        <w:t>e</w:t>
      </w:r>
      <w:r w:rsidR="00BC0671">
        <w:t>s</w:t>
      </w:r>
      <w:r>
        <w:t xml:space="preserve"> may </w:t>
      </w:r>
      <w:r w:rsidR="00525CCA">
        <w:t>be asked to revise reports when</w:t>
      </w:r>
      <w:r w:rsidR="3ED5C20F">
        <w:t>:</w:t>
      </w:r>
    </w:p>
    <w:p w14:paraId="457451CD" w14:textId="77777777" w:rsidR="00525CCA" w:rsidRPr="00CE2472" w:rsidRDefault="009F5E0D" w:rsidP="004A40B3">
      <w:pPr>
        <w:numPr>
          <w:ilvl w:val="0"/>
          <w:numId w:val="12"/>
        </w:numPr>
        <w:ind w:left="1080"/>
      </w:pPr>
      <w:r>
        <w:t>n</w:t>
      </w:r>
      <w:r w:rsidR="00525CCA">
        <w:t>on-allowable expenses are found;</w:t>
      </w:r>
    </w:p>
    <w:p w14:paraId="1A7306BB" w14:textId="77777777" w:rsidR="00525CCA" w:rsidRPr="00CE2472" w:rsidRDefault="009F5E0D" w:rsidP="004A40B3">
      <w:pPr>
        <w:numPr>
          <w:ilvl w:val="0"/>
          <w:numId w:val="12"/>
        </w:numPr>
        <w:ind w:left="1080"/>
      </w:pPr>
      <w:r w:rsidRPr="00CE2472">
        <w:t>r</w:t>
      </w:r>
      <w:r w:rsidR="00525CCA" w:rsidRPr="00CE2472">
        <w:t>eports are confusing or difficult to understand; or</w:t>
      </w:r>
    </w:p>
    <w:p w14:paraId="328805DD" w14:textId="70ED7B5D" w:rsidR="00525CCA" w:rsidRPr="00BC7FE6" w:rsidRDefault="00D806E5" w:rsidP="00525CCA">
      <w:pPr>
        <w:numPr>
          <w:ilvl w:val="0"/>
          <w:numId w:val="12"/>
        </w:numPr>
        <w:ind w:left="1080"/>
      </w:pPr>
      <w:r w:rsidRPr="00CE2472">
        <w:t>t</w:t>
      </w:r>
      <w:r w:rsidR="00525CCA" w:rsidRPr="00CE2472">
        <w:t xml:space="preserve">here are unexplained discrepancies between the proposed use of </w:t>
      </w:r>
      <w:r w:rsidR="00DE5A64" w:rsidRPr="00CE2472">
        <w:t>sub</w:t>
      </w:r>
      <w:r w:rsidR="00525CCA" w:rsidRPr="00CE2472">
        <w:t>grant funds, as provided in the annual budget, and actual expenditures found in the submitted</w:t>
      </w:r>
      <w:r w:rsidR="00525CCA" w:rsidRPr="00BC7FE6">
        <w:t xml:space="preserve"> documentation.</w:t>
      </w:r>
    </w:p>
    <w:p w14:paraId="2755BC3D" w14:textId="77777777" w:rsidR="00525CCA" w:rsidRPr="00E57516" w:rsidRDefault="00525CCA" w:rsidP="00FC34A6">
      <w:pPr>
        <w:pStyle w:val="ListParagraph"/>
        <w:numPr>
          <w:ilvl w:val="2"/>
          <w:numId w:val="6"/>
        </w:numPr>
        <w:ind w:left="720"/>
        <w:rPr>
          <w:u w:val="single"/>
        </w:rPr>
      </w:pPr>
      <w:r w:rsidRPr="50D891BB">
        <w:rPr>
          <w:u w:val="single"/>
        </w:rPr>
        <w:lastRenderedPageBreak/>
        <w:t>Program Evaluation</w:t>
      </w:r>
    </w:p>
    <w:p w14:paraId="1F23388B" w14:textId="77777777" w:rsidR="00525CCA" w:rsidRPr="00CE2472" w:rsidRDefault="00DE5A64" w:rsidP="00C034EA">
      <w:pPr>
        <w:ind w:left="720"/>
        <w:rPr>
          <w:i/>
        </w:rPr>
      </w:pPr>
      <w:r w:rsidRPr="00CE2472">
        <w:rPr>
          <w:i/>
        </w:rPr>
        <w:t>Sub</w:t>
      </w:r>
      <w:r w:rsidR="00525CCA" w:rsidRPr="00CE2472">
        <w:rPr>
          <w:i/>
        </w:rPr>
        <w:t>grant</w:t>
      </w:r>
      <w:r w:rsidR="00DB0369" w:rsidRPr="00CE2472">
        <w:rPr>
          <w:i/>
        </w:rPr>
        <w:t>ee</w:t>
      </w:r>
      <w:r w:rsidR="00525CCA" w:rsidRPr="00CE2472">
        <w:rPr>
          <w:i/>
        </w:rPr>
        <w:t xml:space="preserve"> Project Monitoring and Evaluation</w:t>
      </w:r>
    </w:p>
    <w:p w14:paraId="253CF1CF" w14:textId="64B072FE" w:rsidR="00525CCA" w:rsidRPr="00BC7FE6" w:rsidRDefault="54074141" w:rsidP="00C034EA">
      <w:pPr>
        <w:ind w:left="720"/>
      </w:pPr>
      <w:r>
        <w:t>Sub</w:t>
      </w:r>
      <w:r w:rsidR="3823EFD8">
        <w:t>grant</w:t>
      </w:r>
      <w:r w:rsidR="7C4B7F54">
        <w:t>ees</w:t>
      </w:r>
      <w:r w:rsidR="3823EFD8">
        <w:t xml:space="preserve"> are required to conduct ongoing monitoring and evaluation to ensure</w:t>
      </w:r>
      <w:r w:rsidR="2D97B749">
        <w:t xml:space="preserve"> ARP Homeless I</w:t>
      </w:r>
      <w:r w:rsidR="00F9EFFF">
        <w:t>I</w:t>
      </w:r>
      <w:r w:rsidR="3823EFD8">
        <w:t xml:space="preserve"> project goals are achieved</w:t>
      </w:r>
      <w:r w:rsidR="0F4FDAB7">
        <w:t xml:space="preserve">. </w:t>
      </w:r>
      <w:r w:rsidR="3823EFD8">
        <w:t>Progress toward meeting project goals is to be reported through the annual progress review process.</w:t>
      </w:r>
    </w:p>
    <w:p w14:paraId="0C5CC832" w14:textId="77777777" w:rsidR="001442ED" w:rsidRDefault="001442ED" w:rsidP="00C034EA">
      <w:pPr>
        <w:ind w:left="720"/>
      </w:pPr>
    </w:p>
    <w:p w14:paraId="0138AE5C" w14:textId="1CFF61EF" w:rsidR="00525CCA" w:rsidRPr="00BC7FE6" w:rsidRDefault="00525CCA" w:rsidP="00C034EA">
      <w:pPr>
        <w:ind w:left="720"/>
      </w:pPr>
      <w:r w:rsidRPr="00BC7FE6">
        <w:t xml:space="preserve">A final project evaluation report is to </w:t>
      </w:r>
      <w:r w:rsidRPr="00CE2472">
        <w:t xml:space="preserve">be completed </w:t>
      </w:r>
      <w:r w:rsidR="005F59A1">
        <w:t>immediately following</w:t>
      </w:r>
      <w:r w:rsidRPr="00CE2472">
        <w:t xml:space="preserve"> the end of the </w:t>
      </w:r>
      <w:r w:rsidR="00DE5A64" w:rsidRPr="00CE2472">
        <w:t>sub</w:t>
      </w:r>
      <w:r w:rsidRPr="00CE2472">
        <w:t>grant period</w:t>
      </w:r>
      <w:r w:rsidR="006F2D93" w:rsidRPr="00CE2472">
        <w:t xml:space="preserve">. </w:t>
      </w:r>
      <w:r w:rsidRPr="00CE2472">
        <w:t>The final evaluation report must address project success toward each goal stated in the application</w:t>
      </w:r>
      <w:r w:rsidR="006F2D93" w:rsidRPr="00CE2472">
        <w:t xml:space="preserve">. </w:t>
      </w:r>
      <w:r w:rsidRPr="00CE2472">
        <w:t xml:space="preserve">If a </w:t>
      </w:r>
      <w:r w:rsidR="00DE5A64" w:rsidRPr="00CE2472">
        <w:t>sub</w:t>
      </w:r>
      <w:r w:rsidRPr="00CE2472">
        <w:t xml:space="preserve">grantee fails to conduct the final project evaluation report before the end of the </w:t>
      </w:r>
      <w:r w:rsidR="00DE5A64" w:rsidRPr="00CE2472">
        <w:t>sub</w:t>
      </w:r>
      <w:r w:rsidRPr="00CE2472">
        <w:t xml:space="preserve">grant period, or if any of the performance requirements in </w:t>
      </w:r>
      <w:r w:rsidR="00127E9A" w:rsidRPr="00CE2472">
        <w:t>s</w:t>
      </w:r>
      <w:r w:rsidRPr="00CE2472">
        <w:t>ection</w:t>
      </w:r>
      <w:r w:rsidR="006652A2" w:rsidRPr="00CE2472">
        <w:t xml:space="preserve"> I.2</w:t>
      </w:r>
      <w:r w:rsidRPr="00CE2472">
        <w:t xml:space="preserve"> are not completed, the SCDE m</w:t>
      </w:r>
      <w:r w:rsidR="008373BC" w:rsidRPr="00CE2472">
        <w:t xml:space="preserve">ay </w:t>
      </w:r>
      <w:r w:rsidR="006652A2" w:rsidRPr="00CE2472">
        <w:t xml:space="preserve">consider the </w:t>
      </w:r>
      <w:r w:rsidR="00DE5A64" w:rsidRPr="00CE2472">
        <w:t>sub</w:t>
      </w:r>
      <w:r w:rsidR="006652A2" w:rsidRPr="00CE2472">
        <w:t>grantee a high</w:t>
      </w:r>
      <w:r w:rsidR="00213AA5" w:rsidRPr="00CE2472">
        <w:t xml:space="preserve"> </w:t>
      </w:r>
      <w:r w:rsidR="006652A2" w:rsidRPr="00CE2472">
        <w:t xml:space="preserve">risk </w:t>
      </w:r>
      <w:r w:rsidR="004F1D5A" w:rsidRPr="00CE2472">
        <w:t>and elect to discontinue funding or disqualify the subgrantee from</w:t>
      </w:r>
      <w:r w:rsidR="006652A2" w:rsidRPr="00CE2472">
        <w:t xml:space="preserve"> future funding</w:t>
      </w:r>
      <w:r w:rsidR="006652A2" w:rsidRPr="00B742EE">
        <w:t xml:space="preserve"> opportunities</w:t>
      </w:r>
      <w:r w:rsidR="008373BC" w:rsidRPr="00B742EE">
        <w:t>.</w:t>
      </w:r>
    </w:p>
    <w:p w14:paraId="7685B3B8" w14:textId="77777777" w:rsidR="0096318D" w:rsidRPr="00BC7FE6" w:rsidRDefault="0096318D" w:rsidP="0096318D"/>
    <w:p w14:paraId="024C91CF" w14:textId="77777777" w:rsidR="0096318D" w:rsidRPr="00573D16" w:rsidRDefault="00525CCA" w:rsidP="00C034EA">
      <w:pPr>
        <w:ind w:left="720"/>
        <w:rPr>
          <w:i/>
        </w:rPr>
      </w:pPr>
      <w:r w:rsidRPr="00573D16">
        <w:rPr>
          <w:i/>
        </w:rPr>
        <w:t>SCDE External Review</w:t>
      </w:r>
    </w:p>
    <w:p w14:paraId="4E8269DF" w14:textId="65E617FC" w:rsidR="00525CCA" w:rsidRPr="00BC7FE6" w:rsidRDefault="2D97B749" w:rsidP="00C034EA">
      <w:pPr>
        <w:ind w:left="720"/>
      </w:pPr>
      <w:r>
        <w:t>If applicable at any time during the term of the ARP Homeless I</w:t>
      </w:r>
      <w:r w:rsidR="22169F97">
        <w:t>I</w:t>
      </w:r>
      <w:r w:rsidR="00D75F1E">
        <w:t xml:space="preserve"> </w:t>
      </w:r>
      <w:r>
        <w:t>or after, s</w:t>
      </w:r>
      <w:r w:rsidR="54074141">
        <w:t>ub</w:t>
      </w:r>
      <w:r w:rsidR="3823EFD8">
        <w:t>grant</w:t>
      </w:r>
      <w:r w:rsidR="3FD6A76D">
        <w:t>ees</w:t>
      </w:r>
      <w:r w:rsidR="3823EFD8">
        <w:t xml:space="preserve"> are required to comply with any request by the</w:t>
      </w:r>
      <w:r>
        <w:t xml:space="preserve"> USED</w:t>
      </w:r>
      <w:r w:rsidR="3A4BDA3E">
        <w:t xml:space="preserve"> </w:t>
      </w:r>
      <w:r>
        <w:t>f</w:t>
      </w:r>
      <w:r w:rsidR="3823EFD8">
        <w:t xml:space="preserve">or </w:t>
      </w:r>
      <w:r w:rsidR="5EFDA539">
        <w:t>evaluation</w:t>
      </w:r>
      <w:r w:rsidR="3823EFD8">
        <w:t xml:space="preserve"> or the SCDE, including, but not limited to, requests for information, site visits, interviews, completing surveys, or participating in data collections.</w:t>
      </w:r>
    </w:p>
    <w:p w14:paraId="7C246847" w14:textId="77777777" w:rsidR="00525CCA" w:rsidRPr="00BC7FE6" w:rsidRDefault="00525CCA" w:rsidP="00525CCA"/>
    <w:p w14:paraId="1BC15B97" w14:textId="77777777" w:rsidR="00525CCA" w:rsidRPr="00CE2472" w:rsidRDefault="00AD7028" w:rsidP="00FC34A6">
      <w:pPr>
        <w:pStyle w:val="ListParagraph"/>
        <w:numPr>
          <w:ilvl w:val="2"/>
          <w:numId w:val="6"/>
        </w:numPr>
        <w:ind w:left="720"/>
        <w:rPr>
          <w:u w:val="single"/>
        </w:rPr>
      </w:pPr>
      <w:r w:rsidRPr="50D891BB">
        <w:rPr>
          <w:u w:val="single"/>
        </w:rPr>
        <w:t xml:space="preserve">Technical Assistance to </w:t>
      </w:r>
      <w:r w:rsidR="00847F89" w:rsidRPr="50D891BB">
        <w:rPr>
          <w:u w:val="single"/>
        </w:rPr>
        <w:t>Subg</w:t>
      </w:r>
      <w:r w:rsidRPr="50D891BB">
        <w:rPr>
          <w:u w:val="single"/>
        </w:rPr>
        <w:t>rantees</w:t>
      </w:r>
    </w:p>
    <w:p w14:paraId="63E363A1" w14:textId="219607BC" w:rsidR="00525CCA" w:rsidRDefault="54074141" w:rsidP="00C034EA">
      <w:pPr>
        <w:ind w:left="720"/>
      </w:pPr>
      <w:r>
        <w:t>Sub</w:t>
      </w:r>
      <w:r w:rsidR="3823EFD8">
        <w:t xml:space="preserve">grantees are required to participate in any </w:t>
      </w:r>
      <w:r w:rsidR="25CFF1C9">
        <w:t xml:space="preserve">technical assistance </w:t>
      </w:r>
      <w:r w:rsidR="3823EFD8">
        <w:t xml:space="preserve">that the SCDE may conduct </w:t>
      </w:r>
      <w:r w:rsidR="2D97B749">
        <w:t xml:space="preserve">for </w:t>
      </w:r>
      <w:r w:rsidR="3823EFD8">
        <w:t>the</w:t>
      </w:r>
      <w:r w:rsidR="2D97B749">
        <w:t xml:space="preserve"> ARP Homeless I</w:t>
      </w:r>
      <w:r w:rsidR="7A0D1931">
        <w:t>I</w:t>
      </w:r>
      <w:r w:rsidR="00D75F1E">
        <w:t xml:space="preserve"> </w:t>
      </w:r>
      <w:r>
        <w:t>sub</w:t>
      </w:r>
      <w:r w:rsidR="3823EFD8">
        <w:t>grant</w:t>
      </w:r>
      <w:r w:rsidR="0F4FDAB7">
        <w:t xml:space="preserve">. </w:t>
      </w:r>
      <w:r w:rsidR="25CFF1C9">
        <w:t xml:space="preserve">Delivery of such technical assistance may include </w:t>
      </w:r>
      <w:r w:rsidR="70D8F823">
        <w:t xml:space="preserve">in-person meetings, </w:t>
      </w:r>
      <w:r w:rsidR="694116DA">
        <w:t>webinars,</w:t>
      </w:r>
      <w:r w:rsidR="25CFF1C9">
        <w:t xml:space="preserve"> and conference calls.</w:t>
      </w:r>
      <w:r w:rsidR="2B662D00" w:rsidRPr="7604057F">
        <w:rPr>
          <w:color w:val="000000" w:themeColor="text1"/>
        </w:rPr>
        <w:t xml:space="preserve"> Dates to be determined.</w:t>
      </w:r>
    </w:p>
    <w:p w14:paraId="25720509" w14:textId="77777777" w:rsidR="00E57516" w:rsidRPr="00BC7FE6" w:rsidRDefault="00E57516" w:rsidP="00CB799A"/>
    <w:p w14:paraId="2237F32D" w14:textId="77777777" w:rsidR="009A78CE" w:rsidRPr="009031B7" w:rsidRDefault="00D3797F" w:rsidP="00C458A4">
      <w:pPr>
        <w:pStyle w:val="Heading2"/>
      </w:pPr>
      <w:bookmarkStart w:id="58" w:name="_Toc97541604"/>
      <w:r>
        <w:t>F</w:t>
      </w:r>
      <w:r w:rsidR="009A78CE">
        <w:t>iscal Operations</w:t>
      </w:r>
      <w:bookmarkEnd w:id="58"/>
    </w:p>
    <w:p w14:paraId="5778D512" w14:textId="77777777" w:rsidR="009A78CE" w:rsidRPr="00BC7FE6" w:rsidRDefault="009A78CE" w:rsidP="00CB799A"/>
    <w:p w14:paraId="5192F791" w14:textId="601F3945" w:rsidR="00CD21E0" w:rsidRDefault="00DE5A64" w:rsidP="00970859">
      <w:r w:rsidRPr="00CD21E0">
        <w:t>Sub</w:t>
      </w:r>
      <w:r w:rsidR="009A78CE" w:rsidRPr="00CD21E0">
        <w:t>grantees m</w:t>
      </w:r>
      <w:r w:rsidR="00AD7028" w:rsidRPr="00CD21E0">
        <w:t xml:space="preserve">ust </w:t>
      </w:r>
      <w:r w:rsidR="009A78CE" w:rsidRPr="00CD21E0">
        <w:t xml:space="preserve">use </w:t>
      </w:r>
      <w:r w:rsidRPr="00CD21E0">
        <w:t>sub</w:t>
      </w:r>
      <w:r w:rsidR="009A78CE" w:rsidRPr="00CD21E0">
        <w:t xml:space="preserve">grant funds for allowable </w:t>
      </w:r>
      <w:r w:rsidR="00F90B6E">
        <w:t>activities and</w:t>
      </w:r>
      <w:r w:rsidR="009A78CE" w:rsidRPr="00CD21E0">
        <w:t xml:space="preserve"> expenditures during the </w:t>
      </w:r>
      <w:r w:rsidRPr="00CD21E0">
        <w:t>sub</w:t>
      </w:r>
      <w:r w:rsidR="009A78CE" w:rsidRPr="00CD21E0">
        <w:t>grant period</w:t>
      </w:r>
      <w:r w:rsidR="006F2D93" w:rsidRPr="00CD21E0">
        <w:t xml:space="preserve">. </w:t>
      </w:r>
      <w:r w:rsidR="00CD21E0" w:rsidRPr="00CD21E0">
        <w:t>ARP Homeless I</w:t>
      </w:r>
      <w:r w:rsidR="001442ED">
        <w:t>I</w:t>
      </w:r>
      <w:r w:rsidR="00CD21E0" w:rsidRPr="00CD21E0">
        <w:t xml:space="preserve"> sub</w:t>
      </w:r>
      <w:r w:rsidR="00847F89" w:rsidRPr="00CD21E0">
        <w:t>grant funds are disbursed on a reimbursement basis</w:t>
      </w:r>
      <w:r w:rsidR="006F2D93" w:rsidRPr="00CD21E0">
        <w:t xml:space="preserve">. </w:t>
      </w:r>
      <w:r w:rsidR="00847F89" w:rsidRPr="00CD21E0">
        <w:t>The SCDE will deobligate any unspent funds remaining at the end of the subgrant</w:t>
      </w:r>
      <w:r w:rsidR="006F2D93" w:rsidRPr="00CD21E0">
        <w:t>.</w:t>
      </w:r>
      <w:r w:rsidR="006F2D93">
        <w:t xml:space="preserve"> </w:t>
      </w:r>
    </w:p>
    <w:p w14:paraId="012215CF" w14:textId="77777777" w:rsidR="00ED0179" w:rsidRDefault="00ED0179" w:rsidP="00970859"/>
    <w:p w14:paraId="7138CC29" w14:textId="78DAE8CE" w:rsidR="009031B7" w:rsidRDefault="00CD21E0" w:rsidP="00970859">
      <w:r w:rsidRPr="00CD21E0">
        <w:t>I</w:t>
      </w:r>
      <w:r w:rsidR="0020699F" w:rsidRPr="00CD21E0">
        <w:t>ndirect costs are allow</w:t>
      </w:r>
      <w:r w:rsidRPr="00CD21E0">
        <w:t xml:space="preserve">able. </w:t>
      </w:r>
      <w:r>
        <w:t>Applicants may use the</w:t>
      </w:r>
      <w:r w:rsidR="009031B7" w:rsidRPr="00D071B1">
        <w:t xml:space="preserve"> </w:t>
      </w:r>
      <w:r>
        <w:t>un</w:t>
      </w:r>
      <w:r w:rsidR="009031B7" w:rsidRPr="00D071B1">
        <w:t>restricted indirect c</w:t>
      </w:r>
      <w:r w:rsidR="009031B7">
        <w:t>ost rate of the school district</w:t>
      </w:r>
      <w:r>
        <w:t>, but may choose to use their restricted rate, which is lower</w:t>
      </w:r>
      <w:r w:rsidR="006F2D93">
        <w:t xml:space="preserve">. </w:t>
      </w:r>
      <w:r w:rsidR="009031B7" w:rsidRPr="00D071B1">
        <w:t xml:space="preserve">Matching </w:t>
      </w:r>
      <w:r w:rsidR="009031B7">
        <w:t xml:space="preserve">or in-kind </w:t>
      </w:r>
      <w:r w:rsidR="009031B7" w:rsidRPr="00D071B1">
        <w:t>funds are not required</w:t>
      </w:r>
      <w:r>
        <w:t>.</w:t>
      </w:r>
    </w:p>
    <w:p w14:paraId="2AFD4213" w14:textId="77777777" w:rsidR="00CD21E0" w:rsidRDefault="00CD21E0" w:rsidP="00CD21E0">
      <w:pPr>
        <w:rPr>
          <w:highlight w:val="lightGray"/>
        </w:rPr>
      </w:pPr>
    </w:p>
    <w:p w14:paraId="50DC8C12" w14:textId="77777777" w:rsidR="00913FD4" w:rsidRDefault="00913FD4" w:rsidP="00913FD4">
      <w:pPr>
        <w:ind w:left="360"/>
        <w:rPr>
          <w:u w:val="single"/>
        </w:rPr>
      </w:pPr>
      <w:r w:rsidRPr="00BC7FE6">
        <w:rPr>
          <w:u w:val="single"/>
        </w:rPr>
        <w:t>Allowable Costs</w:t>
      </w:r>
    </w:p>
    <w:p w14:paraId="37F67F15" w14:textId="45E9F75E" w:rsidR="00913FD4" w:rsidRDefault="00913FD4" w:rsidP="00913FD4">
      <w:pPr>
        <w:ind w:left="360"/>
      </w:pPr>
      <w:r>
        <w:t xml:space="preserve">Subgrant funds must be used in </w:t>
      </w:r>
      <w:r w:rsidRPr="003B583D">
        <w:t xml:space="preserve">accordance with statutory and regulatory requirements for allowable activities as presented in </w:t>
      </w:r>
      <w:r w:rsidRPr="00AD4C1F">
        <w:t>Section F</w:t>
      </w:r>
      <w:r w:rsidR="003B583D" w:rsidRPr="00AD4C1F">
        <w:t xml:space="preserve"> (page</w:t>
      </w:r>
      <w:r w:rsidR="00CE2C5A" w:rsidRPr="00AD4C1F">
        <w:t>s</w:t>
      </w:r>
      <w:r w:rsidR="003B583D" w:rsidRPr="00AD4C1F">
        <w:t xml:space="preserve"> </w:t>
      </w:r>
      <w:r w:rsidR="00AD4C1F" w:rsidRPr="00AD4C1F">
        <w:t>6</w:t>
      </w:r>
      <w:r w:rsidR="00CE2C5A" w:rsidRPr="00AD4C1F">
        <w:rPr>
          <w:color w:val="000000"/>
        </w:rPr>
        <w:t>–</w:t>
      </w:r>
      <w:r w:rsidR="00AD4C1F" w:rsidRPr="00AD4C1F">
        <w:rPr>
          <w:color w:val="000000"/>
        </w:rPr>
        <w:t>8</w:t>
      </w:r>
      <w:r w:rsidR="003B583D" w:rsidRPr="00AD4C1F">
        <w:t>)</w:t>
      </w:r>
      <w:r w:rsidRPr="00AD4C1F">
        <w:t>. Subgrant</w:t>
      </w:r>
      <w:r>
        <w:t xml:space="preserve"> funds may be used for the development and implementation of educational and related services for homeless children and </w:t>
      </w:r>
      <w:r w:rsidR="6C4D74B9">
        <w:t>youth</w:t>
      </w:r>
      <w:r>
        <w:t>. These services are to be made available during school hours; before and after school; and on holidays, weekends, and/or vacations</w:t>
      </w:r>
      <w:r w:rsidR="764DE735">
        <w:t xml:space="preserve">. </w:t>
      </w:r>
      <w:r>
        <w:t>Services must be designed to expand upon or improve services provided to homeless students as part of the school's regular academic program.</w:t>
      </w:r>
    </w:p>
    <w:p w14:paraId="06761BBA" w14:textId="77777777" w:rsidR="00913FD4" w:rsidRDefault="00913FD4" w:rsidP="00913FD4">
      <w:pPr>
        <w:ind w:left="360"/>
      </w:pPr>
    </w:p>
    <w:p w14:paraId="7C1272E7" w14:textId="0C98C955" w:rsidR="00913FD4" w:rsidRPr="004F55C6" w:rsidRDefault="00913FD4" w:rsidP="00913FD4">
      <w:pPr>
        <w:ind w:left="360"/>
        <w:rPr>
          <w:u w:val="single"/>
        </w:rPr>
      </w:pPr>
      <w:r w:rsidRPr="00E777C8">
        <w:lastRenderedPageBreak/>
        <w:t>Subgrantees should review the cost principle(s) in 2 CFR Part 200.</w:t>
      </w:r>
      <w:r w:rsidR="00EF63E0">
        <w:t xml:space="preserve"> All costs must be reasonable and necessary</w:t>
      </w:r>
      <w:r w:rsidR="00BC0671">
        <w:t>,</w:t>
      </w:r>
      <w:r w:rsidR="00EF63E0">
        <w:t xml:space="preserve"> and the uses of funds </w:t>
      </w:r>
      <w:r w:rsidR="00BC0671">
        <w:t xml:space="preserve">must </w:t>
      </w:r>
      <w:r w:rsidR="00EF63E0">
        <w:t>align with the purpose of and other requirements in the ARP and the McKinney-Vento statute.</w:t>
      </w:r>
    </w:p>
    <w:p w14:paraId="6ACEFAEE" w14:textId="77777777" w:rsidR="00913FD4" w:rsidRDefault="00913FD4" w:rsidP="00913FD4">
      <w:pPr>
        <w:ind w:left="360"/>
      </w:pPr>
    </w:p>
    <w:p w14:paraId="217D75C6" w14:textId="77777777" w:rsidR="00913FD4" w:rsidRPr="0020699F" w:rsidRDefault="00913FD4" w:rsidP="00913FD4">
      <w:pPr>
        <w:ind w:left="360"/>
        <w:rPr>
          <w:u w:val="single"/>
        </w:rPr>
      </w:pPr>
      <w:r w:rsidRPr="0020699F">
        <w:rPr>
          <w:u w:val="single"/>
        </w:rPr>
        <w:t>Unallowable Costs</w:t>
      </w:r>
    </w:p>
    <w:p w14:paraId="651BE367" w14:textId="5CFF237C" w:rsidR="00913FD4" w:rsidRDefault="00913FD4" w:rsidP="00913FD4">
      <w:pPr>
        <w:ind w:left="360"/>
      </w:pPr>
      <w:r>
        <w:t xml:space="preserve">A subgrantee may not use </w:t>
      </w:r>
      <w:r w:rsidR="0054586B" w:rsidRPr="00CD21E0">
        <w:t xml:space="preserve">ARP </w:t>
      </w:r>
      <w:r w:rsidR="0054586B" w:rsidRPr="00AD4C1F">
        <w:t xml:space="preserve">Homeless </w:t>
      </w:r>
      <w:r w:rsidR="001442ED" w:rsidRPr="00AD4C1F">
        <w:t>I</w:t>
      </w:r>
      <w:r w:rsidR="0054586B" w:rsidRPr="00AD4C1F">
        <w:t xml:space="preserve">I </w:t>
      </w:r>
      <w:r w:rsidRPr="00AD4C1F">
        <w:t xml:space="preserve">subgrant funds for any costs that provide for any unauthorized activities that are described in Section G (page </w:t>
      </w:r>
      <w:r w:rsidR="00AD4C1F" w:rsidRPr="00AD4C1F">
        <w:t>8</w:t>
      </w:r>
      <w:r w:rsidRPr="00AD4C1F">
        <w:t>).</w:t>
      </w:r>
    </w:p>
    <w:p w14:paraId="611C621D" w14:textId="76B3E331" w:rsidR="00FE3374" w:rsidRPr="0046682C" w:rsidRDefault="00FE3374" w:rsidP="00962E67"/>
    <w:p w14:paraId="3530621D" w14:textId="77777777" w:rsidR="0013421F" w:rsidRPr="0046682C" w:rsidRDefault="005B53F9" w:rsidP="00C458A4">
      <w:pPr>
        <w:pStyle w:val="Heading2"/>
      </w:pPr>
      <w:bookmarkStart w:id="59" w:name="_Toc97541605"/>
      <w:r>
        <w:t>Application Review</w:t>
      </w:r>
      <w:r w:rsidR="0013421F">
        <w:t xml:space="preserve"> Process</w:t>
      </w:r>
      <w:bookmarkEnd w:id="59"/>
    </w:p>
    <w:p w14:paraId="1C30C51C" w14:textId="77777777" w:rsidR="0013421F" w:rsidRPr="0046682C" w:rsidRDefault="0013421F" w:rsidP="00C458A4"/>
    <w:p w14:paraId="16067D18" w14:textId="388B3481" w:rsidR="00E43446" w:rsidRDefault="005B53F9" w:rsidP="7AA20766">
      <w:r w:rsidRPr="0046682C">
        <w:t xml:space="preserve">Only those subgrant applications that are received </w:t>
      </w:r>
      <w:r w:rsidR="001B0AFC">
        <w:t>within the application window</w:t>
      </w:r>
      <w:r w:rsidRPr="0046682C">
        <w:t xml:space="preserve"> and deemed complete will be reviewed and considered for funding. All required materials including attachments must be submitted for the application to be considered complete and eligible for review. </w:t>
      </w:r>
    </w:p>
    <w:p w14:paraId="11F9C4DC" w14:textId="77777777" w:rsidR="00E43446" w:rsidRDefault="00E43446" w:rsidP="7AA20766"/>
    <w:p w14:paraId="3601D5CF" w14:textId="2C4AD17E" w:rsidR="005B53F9" w:rsidRPr="0046682C" w:rsidRDefault="005B53F9" w:rsidP="7AA20766">
      <w:r w:rsidRPr="0046682C">
        <w:t xml:space="preserve">The </w:t>
      </w:r>
      <w:r w:rsidR="00C928B3">
        <w:t>Office of Federal and State Accountability</w:t>
      </w:r>
      <w:r w:rsidR="00A80D55" w:rsidRPr="0046682C">
        <w:t xml:space="preserve"> </w:t>
      </w:r>
      <w:r w:rsidRPr="0046682C">
        <w:t xml:space="preserve">will review each application for completeness and compliance with </w:t>
      </w:r>
      <w:r w:rsidR="00A80D55" w:rsidRPr="0046682C">
        <w:t>section 2001(b)(1) of the ARP</w:t>
      </w:r>
      <w:r w:rsidR="00AD3462">
        <w:t>,</w:t>
      </w:r>
      <w:r w:rsidR="00A80D55" w:rsidRPr="0046682C">
        <w:t xml:space="preserve"> the </w:t>
      </w:r>
      <w:r w:rsidRPr="0046682C">
        <w:t xml:space="preserve">McKinney-Vento </w:t>
      </w:r>
      <w:r w:rsidR="00A80D55" w:rsidRPr="0046682C">
        <w:t>Act</w:t>
      </w:r>
      <w:r w:rsidR="00AD3462">
        <w:t>,</w:t>
      </w:r>
      <w:r w:rsidR="00A80D55" w:rsidRPr="0046682C">
        <w:t xml:space="preserve"> </w:t>
      </w:r>
      <w:r w:rsidRPr="0046682C">
        <w:t xml:space="preserve">and </w:t>
      </w:r>
      <w:r w:rsidR="00AD3462">
        <w:t xml:space="preserve">the </w:t>
      </w:r>
      <w:r w:rsidRPr="0046682C">
        <w:t xml:space="preserve">application instructions. </w:t>
      </w:r>
    </w:p>
    <w:p w14:paraId="7F742E47" w14:textId="77777777" w:rsidR="005B53F9" w:rsidRPr="0046682C" w:rsidRDefault="005B53F9" w:rsidP="00970859">
      <w:pPr>
        <w:widowControl w:val="0"/>
      </w:pPr>
    </w:p>
    <w:p w14:paraId="27204FF5" w14:textId="77777777" w:rsidR="005B53F9" w:rsidRPr="0046682C" w:rsidRDefault="005B53F9" w:rsidP="005B53F9">
      <w:pPr>
        <w:tabs>
          <w:tab w:val="num" w:pos="-720"/>
        </w:tabs>
      </w:pPr>
      <w:r w:rsidRPr="0046682C">
        <w:t xml:space="preserve">The SCDE reserves the right to negotiate budgets and to disqualify costs associated with any line items that are unallowable, unallocable, unreasonable, or inconsistent with the </w:t>
      </w:r>
      <w:r w:rsidR="00E43446">
        <w:t>purpose of the subgrant</w:t>
      </w:r>
      <w:r w:rsidRPr="0046682C">
        <w:t xml:space="preserve"> or the proposed activities and strategies.</w:t>
      </w:r>
    </w:p>
    <w:p w14:paraId="1DA82EB7" w14:textId="77777777" w:rsidR="005B53F9" w:rsidRPr="0046682C" w:rsidRDefault="005B53F9" w:rsidP="005B53F9">
      <w:pPr>
        <w:tabs>
          <w:tab w:val="num" w:pos="-720"/>
        </w:tabs>
      </w:pPr>
    </w:p>
    <w:p w14:paraId="12BD7CC9" w14:textId="588C4523" w:rsidR="0066315B" w:rsidRDefault="005B53F9" w:rsidP="00E847E3">
      <w:r w:rsidRPr="0046682C">
        <w:t>Subgrant awards are not final until an SCDE grant award notice (GAN) is fully executed. Notification of funding will be sent to the superintendent listed on the Certification Signature Page.</w:t>
      </w:r>
      <w:bookmarkStart w:id="60" w:name="_Toc48698933"/>
      <w:bookmarkStart w:id="61" w:name="_Toc49934185"/>
      <w:bookmarkStart w:id="62" w:name="_Toc50869629"/>
      <w:bookmarkEnd w:id="46"/>
      <w:bookmarkEnd w:id="47"/>
      <w:bookmarkEnd w:id="48"/>
      <w:bookmarkEnd w:id="49"/>
      <w:bookmarkEnd w:id="50"/>
      <w:bookmarkEnd w:id="51"/>
      <w:bookmarkEnd w:id="52"/>
      <w:bookmarkEnd w:id="53"/>
      <w:bookmarkEnd w:id="54"/>
      <w:bookmarkEnd w:id="55"/>
      <w:bookmarkEnd w:id="56"/>
    </w:p>
    <w:p w14:paraId="5D54E5A3" w14:textId="77777777" w:rsidR="0066315B" w:rsidRDefault="0066315B">
      <w:r>
        <w:br w:type="page"/>
      </w:r>
    </w:p>
    <w:p w14:paraId="0CBA0CDD" w14:textId="77777777" w:rsidR="00D52F25" w:rsidRDefault="00D52F25" w:rsidP="00E847E3">
      <w:pPr>
        <w:sectPr w:rsidR="00D52F25" w:rsidSect="00842451">
          <w:headerReference w:type="even" r:id="rId49"/>
          <w:headerReference w:type="default" r:id="rId50"/>
          <w:headerReference w:type="first" r:id="rId51"/>
          <w:type w:val="nextColumn"/>
          <w:pgSz w:w="12240" w:h="15840" w:code="1"/>
          <w:pgMar w:top="1440" w:right="1440" w:bottom="1440" w:left="1440" w:header="720" w:footer="720" w:gutter="0"/>
          <w:pgNumType w:start="1"/>
          <w:cols w:space="720"/>
          <w:docGrid w:linePitch="326"/>
        </w:sectPr>
      </w:pPr>
    </w:p>
    <w:p w14:paraId="0A68E9D0" w14:textId="77777777" w:rsidR="0013421F" w:rsidRPr="00D52F25" w:rsidRDefault="0013421F" w:rsidP="00D52F25">
      <w:pPr>
        <w:pStyle w:val="Heading1"/>
        <w:rPr>
          <w:b/>
          <w:sz w:val="24"/>
        </w:rPr>
      </w:pPr>
      <w:bookmarkStart w:id="63" w:name="_Toc97541606"/>
      <w:r w:rsidRPr="00D52F25">
        <w:rPr>
          <w:b/>
          <w:sz w:val="24"/>
        </w:rPr>
        <w:lastRenderedPageBreak/>
        <w:t xml:space="preserve">PART II: </w:t>
      </w:r>
      <w:r w:rsidR="00835FBB" w:rsidRPr="00D52F25">
        <w:rPr>
          <w:b/>
          <w:sz w:val="24"/>
        </w:rPr>
        <w:t>Application Overview</w:t>
      </w:r>
      <w:r w:rsidRPr="00D52F25">
        <w:rPr>
          <w:b/>
          <w:sz w:val="24"/>
        </w:rPr>
        <w:t xml:space="preserve">, </w:t>
      </w:r>
      <w:r w:rsidR="00835FBB" w:rsidRPr="00D52F25">
        <w:rPr>
          <w:b/>
          <w:sz w:val="24"/>
        </w:rPr>
        <w:t>Content</w:t>
      </w:r>
      <w:r w:rsidRPr="00D52F25">
        <w:rPr>
          <w:b/>
          <w:sz w:val="24"/>
        </w:rPr>
        <w:t xml:space="preserve">, </w:t>
      </w:r>
      <w:bookmarkEnd w:id="60"/>
      <w:bookmarkEnd w:id="61"/>
      <w:bookmarkEnd w:id="62"/>
      <w:r w:rsidR="00835FBB" w:rsidRPr="00D52F25">
        <w:rPr>
          <w:b/>
          <w:sz w:val="24"/>
        </w:rPr>
        <w:t>and Instructions</w:t>
      </w:r>
      <w:bookmarkEnd w:id="63"/>
    </w:p>
    <w:p w14:paraId="75DE8C47" w14:textId="77777777" w:rsidR="0013421F" w:rsidRPr="009A78CE" w:rsidRDefault="0013421F" w:rsidP="00490A37"/>
    <w:p w14:paraId="75B87713" w14:textId="77777777"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6F2D93" w:rsidRPr="00E847E3">
        <w:rPr>
          <w:rFonts w:ascii="Times New Roman" w:hAnsi="Times New Roman"/>
        </w:rPr>
        <w:t xml:space="preserve">. </w:t>
      </w:r>
      <w:r w:rsidRPr="00E847E3">
        <w:rPr>
          <w:rFonts w:ascii="Times New Roman" w:hAnsi="Times New Roman"/>
        </w:rPr>
        <w:t>A</w:t>
      </w:r>
      <w:r w:rsidR="0013421F" w:rsidRPr="00E847E3">
        <w:rPr>
          <w:rFonts w:ascii="Times New Roman" w:hAnsi="Times New Roman"/>
        </w:rPr>
        <w:t>dhere to font, format, page limit, and organizational requirements</w:t>
      </w:r>
      <w:r w:rsidR="006F2D93" w:rsidRPr="00E847E3">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will be</w:t>
      </w:r>
      <w:r w:rsidRPr="00E847E3">
        <w:rPr>
          <w:rFonts w:ascii="Times New Roman" w:hAnsi="Times New Roman"/>
        </w:rPr>
        <w:t xml:space="preserve"> reviewed and</w:t>
      </w:r>
      <w:r w:rsidR="0013421F" w:rsidRPr="00E847E3">
        <w:rPr>
          <w:rFonts w:ascii="Times New Roman" w:hAnsi="Times New Roman"/>
        </w:rPr>
        <w:t xml:space="preserve"> considered for funding</w:t>
      </w:r>
      <w:r w:rsidR="006F2D93" w:rsidRPr="00E847E3">
        <w:rPr>
          <w:rFonts w:ascii="Times New Roman" w:hAnsi="Times New Roman"/>
        </w:rPr>
        <w:t xml:space="preserve">. </w:t>
      </w:r>
      <w:r w:rsidRPr="00E847E3">
        <w:rPr>
          <w:rFonts w:ascii="Times New Roman" w:hAnsi="Times New Roman"/>
        </w:rPr>
        <w:t xml:space="preserve">Incomplete applications </w:t>
      </w:r>
      <w:r w:rsidRPr="00E847E3">
        <w:rPr>
          <w:rFonts w:ascii="Times New Roman" w:hAnsi="Times New Roman"/>
          <w:i/>
        </w:rPr>
        <w:t>will not</w:t>
      </w:r>
      <w:r w:rsidRPr="00E847E3">
        <w:rPr>
          <w:rFonts w:ascii="Times New Roman" w:hAnsi="Times New Roman"/>
        </w:rPr>
        <w:t xml:space="preserve"> be reviewed.</w:t>
      </w:r>
    </w:p>
    <w:p w14:paraId="40BD1AB3" w14:textId="77777777" w:rsidR="0013421F" w:rsidRDefault="0013421F" w:rsidP="00C458A4">
      <w:pPr>
        <w:widowControl w:val="0"/>
      </w:pPr>
    </w:p>
    <w:p w14:paraId="31B6162D" w14:textId="77777777" w:rsidR="0013421F" w:rsidRPr="00405E6A" w:rsidRDefault="0013421F" w:rsidP="0066315B">
      <w:pPr>
        <w:pStyle w:val="Heading2"/>
        <w:numPr>
          <w:ilvl w:val="0"/>
          <w:numId w:val="50"/>
        </w:numPr>
        <w:tabs>
          <w:tab w:val="clear" w:pos="720"/>
          <w:tab w:val="left" w:pos="360"/>
        </w:tabs>
      </w:pPr>
      <w:bookmarkStart w:id="64" w:name="_Toc97541607"/>
      <w:r>
        <w:t xml:space="preserve">Application </w:t>
      </w:r>
      <w:r w:rsidR="007616B0">
        <w:t>O</w:t>
      </w:r>
      <w:r>
        <w:t>verview</w:t>
      </w:r>
      <w:bookmarkEnd w:id="64"/>
    </w:p>
    <w:p w14:paraId="317D8B53" w14:textId="77777777" w:rsidR="00B74ABA" w:rsidRDefault="00B74ABA" w:rsidP="00B74ABA">
      <w:pPr>
        <w:ind w:firstLine="720"/>
        <w:rPr>
          <w:color w:val="000000"/>
        </w:rPr>
      </w:pPr>
    </w:p>
    <w:p w14:paraId="3856B3DD" w14:textId="77777777" w:rsidR="00076E26" w:rsidRDefault="00FA34F4" w:rsidP="00076E26">
      <w:r w:rsidRPr="10076B12">
        <w:rPr>
          <w:color w:val="000000" w:themeColor="text1"/>
        </w:rPr>
        <w:t xml:space="preserve">Applicants are encouraged to prepare </w:t>
      </w:r>
      <w:r w:rsidR="6CECFE9F" w:rsidRPr="10076B12">
        <w:rPr>
          <w:color w:val="000000" w:themeColor="text1"/>
        </w:rPr>
        <w:t>all</w:t>
      </w:r>
      <w:r w:rsidRPr="10076B12">
        <w:rPr>
          <w:color w:val="000000" w:themeColor="text1"/>
        </w:rPr>
        <w:t xml:space="preserve"> the following elements of the application </w:t>
      </w:r>
      <w:r w:rsidRPr="10076B12">
        <w:rPr>
          <w:i/>
          <w:iCs/>
          <w:color w:val="000000" w:themeColor="text1"/>
        </w:rPr>
        <w:t>before</w:t>
      </w:r>
      <w:r w:rsidRPr="10076B12">
        <w:rPr>
          <w:color w:val="000000" w:themeColor="text1"/>
        </w:rPr>
        <w:t xml:space="preserve"> beginning the online submission process</w:t>
      </w:r>
      <w:r w:rsidR="1A43B1AA" w:rsidRPr="10076B12">
        <w:rPr>
          <w:color w:val="000000" w:themeColor="text1"/>
        </w:rPr>
        <w:t xml:space="preserve">. </w:t>
      </w:r>
      <w:r w:rsidRPr="10076B12">
        <w:rPr>
          <w:color w:val="000000" w:themeColor="text1"/>
        </w:rPr>
        <w:t xml:space="preserve">Do not wait until the last minute to </w:t>
      </w:r>
      <w:bookmarkStart w:id="65" w:name="_Int_mF8IUpR7"/>
      <w:r w:rsidRPr="10076B12">
        <w:rPr>
          <w:color w:val="000000" w:themeColor="text1"/>
        </w:rPr>
        <w:t>submit an application</w:t>
      </w:r>
      <w:bookmarkEnd w:id="65"/>
      <w:r w:rsidR="22BF6AB0" w:rsidRPr="10076B12">
        <w:rPr>
          <w:color w:val="000000" w:themeColor="text1"/>
        </w:rPr>
        <w:t xml:space="preserve">. </w:t>
      </w:r>
      <w:r w:rsidRPr="10076B12">
        <w:rPr>
          <w:color w:val="000000" w:themeColor="text1"/>
        </w:rPr>
        <w:t>U</w:t>
      </w:r>
      <w:r>
        <w:t>se the following overview as a checklist to ensure that the application is complete with items labeled accordingly and presented in the order outlined below. Verify that all narrative components and appendices are included prior to uploading attachments.</w:t>
      </w:r>
    </w:p>
    <w:p w14:paraId="713EEE6A" w14:textId="77777777" w:rsidR="00FA34F4" w:rsidRDefault="00FA34F4" w:rsidP="00076E26"/>
    <w:p w14:paraId="164D3D24" w14:textId="5FE78E47" w:rsidR="008C0C81" w:rsidRDefault="5C4885F1" w:rsidP="00B142D5">
      <w:r>
        <w:t xml:space="preserve">The </w:t>
      </w:r>
      <w:r w:rsidR="53E6E573">
        <w:t>ARP Homeless I</w:t>
      </w:r>
      <w:r w:rsidR="29459DF9">
        <w:t>I</w:t>
      </w:r>
      <w:r w:rsidR="53E6E573">
        <w:t xml:space="preserve"> </w:t>
      </w:r>
      <w:r w:rsidR="3ACFE32E">
        <w:t xml:space="preserve">online </w:t>
      </w:r>
      <w:r w:rsidR="460171F2">
        <w:t>a</w:t>
      </w:r>
      <w:r>
        <w:t xml:space="preserve">pplication is organized into the following sections (also see </w:t>
      </w:r>
      <w:r w:rsidR="0E7E6E8E">
        <w:t xml:space="preserve">the </w:t>
      </w:r>
      <w:r>
        <w:t>screenshots on pages</w:t>
      </w:r>
      <w:r w:rsidR="0E7E6E8E">
        <w:t xml:space="preserve"> </w:t>
      </w:r>
      <w:r w:rsidR="00AD4C1F">
        <w:t>17</w:t>
      </w:r>
      <w:r w:rsidR="0E7E6E8E">
        <w:t>-</w:t>
      </w:r>
      <w:r w:rsidR="5B950231">
        <w:t>2</w:t>
      </w:r>
      <w:r w:rsidR="00AD4C1F">
        <w:t>3</w:t>
      </w:r>
      <w:r>
        <w:t>):</w:t>
      </w:r>
    </w:p>
    <w:p w14:paraId="2C2F3F75" w14:textId="77777777" w:rsidR="00910938" w:rsidRPr="00DB28C7" w:rsidRDefault="00910938" w:rsidP="00B142D5"/>
    <w:p w14:paraId="2BA239E1" w14:textId="36D0B554" w:rsidR="004347D9" w:rsidRDefault="004347D9" w:rsidP="00C458A4">
      <w:pPr>
        <w:numPr>
          <w:ilvl w:val="0"/>
          <w:numId w:val="7"/>
        </w:numPr>
        <w:tabs>
          <w:tab w:val="left" w:pos="900"/>
        </w:tabs>
      </w:pPr>
      <w:r>
        <w:t>Online Form</w:t>
      </w:r>
    </w:p>
    <w:p w14:paraId="0993466E" w14:textId="77CAB279" w:rsidR="0013421F" w:rsidRDefault="00585FCB" w:rsidP="00E847E3">
      <w:pPr>
        <w:numPr>
          <w:ilvl w:val="0"/>
          <w:numId w:val="7"/>
        </w:numPr>
        <w:tabs>
          <w:tab w:val="left" w:pos="900"/>
        </w:tabs>
        <w:ind w:firstLine="0"/>
      </w:pPr>
      <w:r>
        <w:t xml:space="preserve">ARP Homeless II Application </w:t>
      </w:r>
    </w:p>
    <w:p w14:paraId="1C365F6B" w14:textId="70858D79" w:rsidR="002964B6" w:rsidRDefault="008E7883" w:rsidP="007E3ECB">
      <w:pPr>
        <w:numPr>
          <w:ilvl w:val="1"/>
          <w:numId w:val="7"/>
        </w:numPr>
        <w:tabs>
          <w:tab w:val="left" w:pos="900"/>
        </w:tabs>
      </w:pPr>
      <w:r>
        <w:t>Applicant</w:t>
      </w:r>
      <w:r w:rsidR="007E3ECB">
        <w:t xml:space="preserve"> Information</w:t>
      </w:r>
    </w:p>
    <w:p w14:paraId="44F27D8E" w14:textId="60527879" w:rsidR="007E3ECB" w:rsidRDefault="008E7883" w:rsidP="007E3ECB">
      <w:pPr>
        <w:numPr>
          <w:ilvl w:val="1"/>
          <w:numId w:val="7"/>
        </w:numPr>
        <w:tabs>
          <w:tab w:val="left" w:pos="900"/>
        </w:tabs>
      </w:pPr>
      <w:r>
        <w:t>McKinney-Vento Liaison Contact Information</w:t>
      </w:r>
    </w:p>
    <w:p w14:paraId="7201ADB2" w14:textId="47252BD0" w:rsidR="00677048" w:rsidRDefault="008E7883" w:rsidP="005D740D">
      <w:pPr>
        <w:numPr>
          <w:ilvl w:val="1"/>
          <w:numId w:val="7"/>
        </w:numPr>
        <w:tabs>
          <w:tab w:val="left" w:pos="900"/>
        </w:tabs>
      </w:pPr>
      <w:r>
        <w:t>Project Coordinator’s Contact Information</w:t>
      </w:r>
    </w:p>
    <w:p w14:paraId="1C1BABD8" w14:textId="5E8B0DA1" w:rsidR="005F56C5" w:rsidRDefault="008E7883" w:rsidP="00417B56">
      <w:pPr>
        <w:numPr>
          <w:ilvl w:val="1"/>
          <w:numId w:val="7"/>
        </w:numPr>
        <w:tabs>
          <w:tab w:val="left" w:pos="900"/>
        </w:tabs>
      </w:pPr>
      <w:r>
        <w:t>Program-related Questions</w:t>
      </w:r>
    </w:p>
    <w:p w14:paraId="1796CB75" w14:textId="0191C582" w:rsidR="008E7883" w:rsidRDefault="008E7883" w:rsidP="00417B56">
      <w:pPr>
        <w:numPr>
          <w:ilvl w:val="1"/>
          <w:numId w:val="7"/>
        </w:numPr>
        <w:tabs>
          <w:tab w:val="left" w:pos="900"/>
        </w:tabs>
      </w:pPr>
      <w:r>
        <w:t>Attachments</w:t>
      </w:r>
    </w:p>
    <w:p w14:paraId="2548D88D" w14:textId="1E866D8E" w:rsidR="00E23DFC" w:rsidRDefault="00E23DFC" w:rsidP="006561DE">
      <w:pPr>
        <w:numPr>
          <w:ilvl w:val="0"/>
          <w:numId w:val="7"/>
        </w:numPr>
        <w:tabs>
          <w:tab w:val="left" w:pos="900"/>
        </w:tabs>
      </w:pPr>
      <w:r>
        <w:t>Appendices (</w:t>
      </w:r>
      <w:r w:rsidR="00F21E3A">
        <w:t>to u</w:t>
      </w:r>
      <w:r w:rsidR="007E4585">
        <w:t xml:space="preserve">pload </w:t>
      </w:r>
      <w:r w:rsidR="00F21E3A">
        <w:t>in</w:t>
      </w:r>
      <w:r w:rsidR="007E4585">
        <w:t xml:space="preserve"> the Online ARP Homeless II Application)</w:t>
      </w:r>
    </w:p>
    <w:p w14:paraId="3C510FF9" w14:textId="4DC54DDC" w:rsidR="00BF6630" w:rsidRDefault="00BF6630" w:rsidP="00E23DFC">
      <w:pPr>
        <w:numPr>
          <w:ilvl w:val="1"/>
          <w:numId w:val="7"/>
        </w:numPr>
        <w:tabs>
          <w:tab w:val="left" w:pos="900"/>
        </w:tabs>
      </w:pPr>
      <w:r>
        <w:t>Certification Signature Page</w:t>
      </w:r>
      <w:r w:rsidR="00F94223">
        <w:t xml:space="preserve"> (located in this application package)</w:t>
      </w:r>
    </w:p>
    <w:p w14:paraId="7F0CD55E" w14:textId="254F97F4" w:rsidR="00F94223" w:rsidRPr="00AD4C1F" w:rsidRDefault="00F94223" w:rsidP="005D740D">
      <w:pPr>
        <w:numPr>
          <w:ilvl w:val="1"/>
          <w:numId w:val="7"/>
        </w:numPr>
        <w:tabs>
          <w:tab w:val="left" w:pos="900"/>
        </w:tabs>
      </w:pPr>
      <w:r>
        <w:t xml:space="preserve">GEPA Statement of Compliance (instructions </w:t>
      </w:r>
      <w:r w:rsidRPr="00AD4C1F">
        <w:t>on page 3</w:t>
      </w:r>
      <w:r w:rsidR="00AD4C1F" w:rsidRPr="00AD4C1F">
        <w:t>2</w:t>
      </w:r>
      <w:r w:rsidRPr="00AD4C1F">
        <w:t>)</w:t>
      </w:r>
    </w:p>
    <w:p w14:paraId="1040F432" w14:textId="128EC8E2" w:rsidR="008E7883" w:rsidRDefault="008E7883" w:rsidP="005D740D">
      <w:pPr>
        <w:numPr>
          <w:ilvl w:val="1"/>
          <w:numId w:val="7"/>
        </w:numPr>
        <w:tabs>
          <w:tab w:val="left" w:pos="900"/>
        </w:tabs>
      </w:pPr>
      <w:r>
        <w:t>Indirect Cost Rate Agreement (if applicable)</w:t>
      </w:r>
    </w:p>
    <w:p w14:paraId="12B51C66" w14:textId="77777777" w:rsidR="0035096E" w:rsidRPr="009A78CE" w:rsidRDefault="0035096E" w:rsidP="0035096E">
      <w:pPr>
        <w:ind w:left="1260"/>
      </w:pPr>
    </w:p>
    <w:p w14:paraId="3751C0DC" w14:textId="77777777" w:rsidR="005A579F" w:rsidRDefault="005A579F" w:rsidP="00490A37">
      <w:pPr>
        <w:pStyle w:val="Heading2"/>
      </w:pPr>
      <w:bookmarkStart w:id="66" w:name="_Toc91852638"/>
      <w:bookmarkStart w:id="67" w:name="_Toc91852639"/>
      <w:bookmarkStart w:id="68" w:name="_Toc91852658"/>
      <w:bookmarkStart w:id="69" w:name="_Toc91852659"/>
      <w:bookmarkStart w:id="70" w:name="_Toc97541608"/>
      <w:bookmarkEnd w:id="66"/>
      <w:bookmarkEnd w:id="67"/>
      <w:bookmarkEnd w:id="68"/>
      <w:bookmarkEnd w:id="69"/>
      <w:r>
        <w:t>Online Application Submission</w:t>
      </w:r>
      <w:bookmarkEnd w:id="70"/>
    </w:p>
    <w:p w14:paraId="56607716" w14:textId="77777777" w:rsidR="005A579F" w:rsidRDefault="005A579F" w:rsidP="005A579F">
      <w:pPr>
        <w:ind w:firstLine="720"/>
        <w:rPr>
          <w:color w:val="000000"/>
        </w:rPr>
      </w:pPr>
    </w:p>
    <w:p w14:paraId="4DC5658D" w14:textId="08D73A56" w:rsidR="006A6480" w:rsidRPr="0046682C" w:rsidRDefault="00F9650E" w:rsidP="006A6480">
      <w:r>
        <w:rPr>
          <w:color w:val="000000"/>
        </w:rPr>
        <w:t>Applications mu</w:t>
      </w:r>
      <w:r w:rsidR="00B142D5">
        <w:rPr>
          <w:color w:val="000000"/>
        </w:rPr>
        <w:t xml:space="preserve">st be submitted using the </w:t>
      </w:r>
      <w:hyperlink r:id="rId52" w:history="1">
        <w:r w:rsidR="00B142D5" w:rsidRPr="006E2985">
          <w:rPr>
            <w:rStyle w:val="Hyperlink"/>
          </w:rPr>
          <w:t>online application form</w:t>
        </w:r>
      </w:hyperlink>
      <w:r w:rsidR="006E2985">
        <w:rPr>
          <w:color w:val="000000"/>
        </w:rPr>
        <w:t xml:space="preserve">. </w:t>
      </w:r>
      <w:r w:rsidR="006A6480" w:rsidRPr="0046682C">
        <w:t>Applications must include the information requested in the Online Application Sections and include the Application Attachments as outlined below.</w:t>
      </w:r>
    </w:p>
    <w:p w14:paraId="28D5B4E8" w14:textId="77777777" w:rsidR="006A6480" w:rsidRPr="0046682C" w:rsidRDefault="006A6480" w:rsidP="006A6480"/>
    <w:p w14:paraId="2989E43A" w14:textId="6C52FEF5" w:rsidR="006A6480" w:rsidRPr="0046682C" w:rsidRDefault="006A6480" w:rsidP="006A6480">
      <w:r w:rsidRPr="0046682C">
        <w:t>Applicants will</w:t>
      </w:r>
      <w:r w:rsidRPr="0046682C">
        <w:rPr>
          <w:i/>
        </w:rPr>
        <w:t xml:space="preserve"> </w:t>
      </w:r>
      <w:r w:rsidRPr="0046682C">
        <w:t xml:space="preserve">be able to save their progress online, but it is </w:t>
      </w:r>
      <w:r w:rsidRPr="0046682C">
        <w:rPr>
          <w:i/>
        </w:rPr>
        <w:t>strongly recommended</w:t>
      </w:r>
      <w:r w:rsidRPr="0046682C">
        <w:t xml:space="preserve"> to complete all </w:t>
      </w:r>
      <w:r w:rsidRPr="00606F55">
        <w:t xml:space="preserve">application components numerated above before starting the online application form. </w:t>
      </w:r>
    </w:p>
    <w:p w14:paraId="2A054489" w14:textId="77777777" w:rsidR="005E6854" w:rsidRPr="0046682C" w:rsidRDefault="005E6854" w:rsidP="7AA20766"/>
    <w:p w14:paraId="27230FD7" w14:textId="6B55B01E" w:rsidR="00BD07C3" w:rsidRPr="0046682C" w:rsidRDefault="005E6854" w:rsidP="00B142D5">
      <w:r w:rsidRPr="0046682C">
        <w:t xml:space="preserve">Provide the primary applicant’s </w:t>
      </w:r>
      <w:r w:rsidR="00866367">
        <w:t>Unique Entity Identifier (UEI)</w:t>
      </w:r>
      <w:r w:rsidRPr="0046682C">
        <w:t xml:space="preserve"> and Taxpayer Identification Number (TIN) in the application form</w:t>
      </w:r>
      <w:r w:rsidR="006F2D93" w:rsidRPr="0046682C">
        <w:t xml:space="preserve">. </w:t>
      </w:r>
      <w:r w:rsidRPr="0046682C">
        <w:t>Applicants should contact their organization’s finance office if they need assistance with these items</w:t>
      </w:r>
      <w:r w:rsidR="006F2D93" w:rsidRPr="0046682C">
        <w:t>.</w:t>
      </w:r>
    </w:p>
    <w:p w14:paraId="07237D4E" w14:textId="77777777" w:rsidR="00DB61BF" w:rsidRPr="0046682C" w:rsidRDefault="00DB61BF" w:rsidP="00BD07C3">
      <w:pPr>
        <w:ind w:firstLine="720"/>
      </w:pPr>
    </w:p>
    <w:p w14:paraId="778AD6C6" w14:textId="0A5A4889" w:rsidR="005A579F" w:rsidRPr="0046682C" w:rsidRDefault="005A579F" w:rsidP="00B142D5">
      <w:r w:rsidRPr="0046682C">
        <w:t xml:space="preserve">Use the </w:t>
      </w:r>
      <w:r w:rsidR="008E223E" w:rsidRPr="0046682C">
        <w:t xml:space="preserve">following </w:t>
      </w:r>
      <w:r w:rsidRPr="0046682C">
        <w:t>instructions to compile and complete all proposal attachments prior to submitting your application</w:t>
      </w:r>
      <w:r w:rsidR="006F2D93" w:rsidRPr="0046682C">
        <w:t xml:space="preserve">. </w:t>
      </w:r>
      <w:r w:rsidR="007B1CEB" w:rsidRPr="0046682C">
        <w:t xml:space="preserve">Verify that all components of the narrative and appendices are </w:t>
      </w:r>
      <w:r w:rsidR="007B1CEB" w:rsidRPr="0046682C">
        <w:lastRenderedPageBreak/>
        <w:t xml:space="preserve">included prior to uploading attachments. </w:t>
      </w:r>
      <w:r w:rsidRPr="0046682C">
        <w:t xml:space="preserve">Follow the directions in each section for saving the documents and refer to the screenshot on </w:t>
      </w:r>
      <w:r w:rsidRPr="00866367">
        <w:t>page</w:t>
      </w:r>
      <w:r w:rsidR="00606F55" w:rsidRPr="00866367">
        <w:t>s</w:t>
      </w:r>
      <w:r w:rsidRPr="00866367">
        <w:t xml:space="preserve"> </w:t>
      </w:r>
      <w:r w:rsidR="00866367" w:rsidRPr="00866367">
        <w:t>17</w:t>
      </w:r>
      <w:r w:rsidR="00606F55" w:rsidRPr="00866367">
        <w:t>–2</w:t>
      </w:r>
      <w:r w:rsidR="00866367" w:rsidRPr="00866367">
        <w:t>3</w:t>
      </w:r>
      <w:r w:rsidRPr="0046682C">
        <w:t xml:space="preserve"> for upload locations.</w:t>
      </w:r>
    </w:p>
    <w:p w14:paraId="245E6809" w14:textId="77777777" w:rsidR="0013421F" w:rsidRPr="0046682C" w:rsidRDefault="0013421F" w:rsidP="3A16D653">
      <w:pPr>
        <w:rPr>
          <w:b/>
          <w:bCs/>
        </w:rPr>
      </w:pPr>
    </w:p>
    <w:p w14:paraId="14964725" w14:textId="77777777" w:rsidR="0013421F" w:rsidRPr="0046682C" w:rsidRDefault="110436BB" w:rsidP="00C458A4">
      <w:pPr>
        <w:pStyle w:val="Heading2"/>
      </w:pPr>
      <w:bookmarkStart w:id="71" w:name="_Toc48698936"/>
      <w:bookmarkStart w:id="72" w:name="_Toc49934188"/>
      <w:bookmarkStart w:id="73" w:name="_Toc50869630"/>
      <w:bookmarkStart w:id="74" w:name="_Toc97541609"/>
      <w:r>
        <w:t>Application Budget</w:t>
      </w:r>
      <w:bookmarkEnd w:id="71"/>
      <w:bookmarkEnd w:id="72"/>
      <w:bookmarkEnd w:id="73"/>
      <w:bookmarkEnd w:id="74"/>
      <w:r w:rsidR="0B26FD61">
        <w:t xml:space="preserve"> </w:t>
      </w:r>
    </w:p>
    <w:p w14:paraId="6434227E" w14:textId="77777777" w:rsidR="00913FD4" w:rsidRPr="0046682C" w:rsidRDefault="00913FD4" w:rsidP="00913FD4">
      <w:pPr>
        <w:widowControl w:val="0"/>
      </w:pPr>
    </w:p>
    <w:p w14:paraId="3F1C3AA1" w14:textId="57E8ED22" w:rsidR="00395D37" w:rsidRPr="0046682C" w:rsidRDefault="003E227E" w:rsidP="2BD2B308">
      <w:bookmarkStart w:id="75" w:name="_Toc48698937"/>
      <w:bookmarkStart w:id="76" w:name="_Toc49934189"/>
      <w:r>
        <w:t xml:space="preserve">The application budget consists of </w:t>
      </w:r>
      <w:r w:rsidRPr="10076B12">
        <w:rPr>
          <w:i/>
          <w:iCs/>
        </w:rPr>
        <w:t>two</w:t>
      </w:r>
      <w:r>
        <w:t xml:space="preserve"> parts: the </w:t>
      </w:r>
      <w:r w:rsidR="4BE994AD">
        <w:t>B</w:t>
      </w:r>
      <w:r>
        <w:t xml:space="preserve">udget </w:t>
      </w:r>
      <w:r w:rsidR="4BE994AD">
        <w:t>S</w:t>
      </w:r>
      <w:r>
        <w:t xml:space="preserve">ummary and </w:t>
      </w:r>
      <w:r w:rsidR="1EE89ABE">
        <w:t xml:space="preserve">the </w:t>
      </w:r>
      <w:r w:rsidR="4BE994AD">
        <w:t>B</w:t>
      </w:r>
      <w:r>
        <w:t xml:space="preserve">udget </w:t>
      </w:r>
      <w:r w:rsidR="4BE994AD">
        <w:t>N</w:t>
      </w:r>
      <w:r>
        <w:t>arrative</w:t>
      </w:r>
      <w:r w:rsidR="3F293768">
        <w:t xml:space="preserve">. </w:t>
      </w:r>
      <w:r>
        <w:t>All proposed expenditures for the grant</w:t>
      </w:r>
      <w:r w:rsidR="32DDDC9F">
        <w:t xml:space="preserve"> funding</w:t>
      </w:r>
      <w:r>
        <w:t xml:space="preserve"> period must be </w:t>
      </w:r>
      <w:r w:rsidRPr="10076B12">
        <w:rPr>
          <w:i/>
          <w:iCs/>
        </w:rPr>
        <w:t>i</w:t>
      </w:r>
      <w:r w:rsidR="1EE89ABE" w:rsidRPr="10076B12">
        <w:rPr>
          <w:i/>
          <w:iCs/>
        </w:rPr>
        <w:t>temized</w:t>
      </w:r>
      <w:r>
        <w:t xml:space="preserve"> in the </w:t>
      </w:r>
      <w:r w:rsidR="4BE994AD">
        <w:t>B</w:t>
      </w:r>
      <w:r>
        <w:t xml:space="preserve">udget </w:t>
      </w:r>
      <w:r w:rsidR="4BE994AD">
        <w:t>S</w:t>
      </w:r>
      <w:r>
        <w:t xml:space="preserve">ummary and </w:t>
      </w:r>
      <w:r w:rsidR="1EE89ABE" w:rsidRPr="00866367">
        <w:rPr>
          <w:i/>
          <w:iCs/>
        </w:rPr>
        <w:t xml:space="preserve">detailed </w:t>
      </w:r>
      <w:r w:rsidRPr="00866367">
        <w:t xml:space="preserve">in the </w:t>
      </w:r>
      <w:r w:rsidR="4BE994AD" w:rsidRPr="00866367">
        <w:t>B</w:t>
      </w:r>
      <w:r w:rsidRPr="00866367">
        <w:t xml:space="preserve">udget </w:t>
      </w:r>
      <w:r w:rsidR="4BE994AD" w:rsidRPr="00866367">
        <w:t>N</w:t>
      </w:r>
      <w:r w:rsidRPr="00866367">
        <w:t>arrative</w:t>
      </w:r>
      <w:r w:rsidR="3F293768" w:rsidRPr="00866367">
        <w:t xml:space="preserve">. </w:t>
      </w:r>
      <w:r w:rsidR="3DB8D34D" w:rsidRPr="00866367">
        <w:t>Application</w:t>
      </w:r>
      <w:r w:rsidR="32C98FF0" w:rsidRPr="00866367">
        <w:t>s</w:t>
      </w:r>
      <w:r w:rsidR="3DB8D34D" w:rsidRPr="00866367">
        <w:t xml:space="preserve"> with an incomplete budget or b</w:t>
      </w:r>
      <w:r w:rsidR="4BE994AD" w:rsidRPr="00866367">
        <w:t xml:space="preserve">udget items not explained (see pages </w:t>
      </w:r>
      <w:r w:rsidR="09AD536B" w:rsidRPr="00866367">
        <w:t>3</w:t>
      </w:r>
      <w:r w:rsidR="00866367" w:rsidRPr="00866367">
        <w:t>5</w:t>
      </w:r>
      <w:r w:rsidR="09AD536B" w:rsidRPr="00866367">
        <w:t>)</w:t>
      </w:r>
      <w:r w:rsidR="09AD536B">
        <w:t xml:space="preserve"> </w:t>
      </w:r>
      <w:r w:rsidR="4BE994AD" w:rsidRPr="10076B12">
        <w:rPr>
          <w:i/>
          <w:iCs/>
        </w:rPr>
        <w:t>will not</w:t>
      </w:r>
      <w:r w:rsidR="4BE994AD">
        <w:t xml:space="preserve"> be funded.</w:t>
      </w:r>
      <w:r w:rsidR="7BAB9EE5">
        <w:t xml:space="preserve"> Use the excel budget template (</w:t>
      </w:r>
      <w:r w:rsidR="09AD536B">
        <w:t xml:space="preserve">available to download on the </w:t>
      </w:r>
      <w:hyperlink r:id="rId53" w:history="1">
        <w:r w:rsidR="09AD536B" w:rsidRPr="10076B12">
          <w:rPr>
            <w:rStyle w:val="Hyperlink"/>
          </w:rPr>
          <w:t>SCDE’s ARP Homeless I Grant Opportunities webpage</w:t>
        </w:r>
      </w:hyperlink>
      <w:r w:rsidR="09AD536B">
        <w:t xml:space="preserve">) </w:t>
      </w:r>
      <w:r w:rsidR="7BAB9EE5">
        <w:t xml:space="preserve">to provide </w:t>
      </w:r>
      <w:r w:rsidR="3C60249C">
        <w:t>the</w:t>
      </w:r>
      <w:r w:rsidR="7BAB9EE5">
        <w:t xml:space="preserve"> </w:t>
      </w:r>
      <w:r w:rsidR="2497044A">
        <w:t>application bu</w:t>
      </w:r>
      <w:r w:rsidR="7BAB9EE5">
        <w:t>dget.</w:t>
      </w:r>
    </w:p>
    <w:p w14:paraId="3901F9D2" w14:textId="77777777" w:rsidR="002E59CC" w:rsidRPr="0046682C" w:rsidRDefault="002E59CC" w:rsidP="002E59CC"/>
    <w:p w14:paraId="1BD9C422" w14:textId="76C14705" w:rsidR="002E59CC" w:rsidRDefault="002E59CC" w:rsidP="005D1B12">
      <w:pPr>
        <w:numPr>
          <w:ilvl w:val="0"/>
          <w:numId w:val="30"/>
        </w:numPr>
        <w:ind w:left="720"/>
      </w:pPr>
      <w:r w:rsidRPr="0046682C">
        <w:t xml:space="preserve">The Budget Summary is the financial overview of the subgrant plan and must include </w:t>
      </w:r>
      <w:r w:rsidRPr="0046682C">
        <w:rPr>
          <w:i/>
        </w:rPr>
        <w:t>all</w:t>
      </w:r>
      <w:r w:rsidRPr="0046682C">
        <w:t xml:space="preserve"> proposed expenditures for Year 1 of the project. Each line item of the Budget Summary </w:t>
      </w:r>
      <w:r w:rsidRPr="0046682C">
        <w:rPr>
          <w:i/>
        </w:rPr>
        <w:t>must</w:t>
      </w:r>
      <w:r w:rsidRPr="0046682C">
        <w:t xml:space="preserve"> correspond </w:t>
      </w:r>
      <w:r w:rsidRPr="00FC49F6">
        <w:t xml:space="preserve">to the line items of the Budget Narrative (discussed below). </w:t>
      </w:r>
    </w:p>
    <w:p w14:paraId="60EE5715" w14:textId="77777777" w:rsidR="00E73A3F" w:rsidRPr="00606F55" w:rsidRDefault="00E73A3F" w:rsidP="00E73A3F">
      <w:pPr>
        <w:ind w:left="720"/>
      </w:pPr>
    </w:p>
    <w:p w14:paraId="7FBC80E0" w14:textId="4766ECEC" w:rsidR="7AA20766" w:rsidRDefault="002E59CC" w:rsidP="005D1B12">
      <w:pPr>
        <w:numPr>
          <w:ilvl w:val="0"/>
          <w:numId w:val="30"/>
        </w:numPr>
        <w:ind w:left="720"/>
      </w:pPr>
      <w:r>
        <w:t xml:space="preserve">The Budget Narrative </w:t>
      </w:r>
      <w:r>
        <w:rPr>
          <w:i/>
        </w:rPr>
        <w:t>must</w:t>
      </w:r>
      <w:r>
        <w:t xml:space="preserve"> provide clear evidence that the </w:t>
      </w:r>
      <w:r w:rsidRPr="00FC168C">
        <w:t>budget is appropriate and justified based on the needs assessment</w:t>
      </w:r>
      <w:r w:rsidRPr="00FC168C">
        <w:rPr>
          <w:i/>
        </w:rPr>
        <w:t xml:space="preserve">. </w:t>
      </w:r>
      <w:r w:rsidRPr="00FC168C">
        <w:t xml:space="preserve">Use the template on the </w:t>
      </w:r>
      <w:hyperlink r:id="rId54" w:history="1">
        <w:r w:rsidRPr="00FC168C">
          <w:rPr>
            <w:rStyle w:val="Hyperlink"/>
          </w:rPr>
          <w:t>SCDE’s Grant Opportunities webpage</w:t>
        </w:r>
      </w:hyperlink>
      <w:r w:rsidRPr="00FC168C">
        <w:t xml:space="preserve"> </w:t>
      </w:r>
      <w:r w:rsidR="00A62FFD">
        <w:t xml:space="preserve">(see screenshot </w:t>
      </w:r>
      <w:r w:rsidR="00A62FFD" w:rsidRPr="00866367">
        <w:t>on page 3</w:t>
      </w:r>
      <w:r w:rsidR="00866367" w:rsidRPr="00866367">
        <w:t>5</w:t>
      </w:r>
      <w:r w:rsidR="00A62FFD" w:rsidRPr="00866367">
        <w:t xml:space="preserve">) </w:t>
      </w:r>
      <w:r w:rsidRPr="00866367">
        <w:t>to provide a detailed Budget Narrative to include any in</w:t>
      </w:r>
      <w:r w:rsidR="004E62A9" w:rsidRPr="00866367">
        <w:t>-kind or matching contributions</w:t>
      </w:r>
      <w:r>
        <w:t xml:space="preserve">. Structure the Budget Narrative line-item categories to parallel the line-item categories of the Budget Summary. </w:t>
      </w:r>
      <w:r>
        <w:rPr>
          <w:i/>
        </w:rPr>
        <w:t>Include all formulas used to calculate each line-item expense</w:t>
      </w:r>
      <w:r>
        <w:t xml:space="preserve">. This narrative </w:t>
      </w:r>
      <w:r>
        <w:rPr>
          <w:i/>
        </w:rPr>
        <w:t>must</w:t>
      </w:r>
      <w:r>
        <w:t xml:space="preserve"> demonstrate that all expenditures are allowable, reasonable, and allocable; adequate to support the activities of the project; and directly connect to the goals and objectives in the application narrative. </w:t>
      </w:r>
    </w:p>
    <w:p w14:paraId="354E7DFF" w14:textId="77777777" w:rsidR="004E62A9" w:rsidRDefault="004E62A9" w:rsidP="2BD2B308">
      <w:pPr>
        <w:ind w:left="720"/>
      </w:pPr>
    </w:p>
    <w:p w14:paraId="7DA9164B" w14:textId="4681053A" w:rsidR="005E6854" w:rsidRPr="00E05B36" w:rsidRDefault="72402620" w:rsidP="2BD2B308">
      <w:pPr>
        <w:ind w:left="720"/>
      </w:pPr>
      <w:r>
        <w:t>Ensure that the total in the Budget Summary equal</w:t>
      </w:r>
      <w:r w:rsidR="0EFDEA58">
        <w:t>s</w:t>
      </w:r>
      <w:r>
        <w:t xml:space="preserve"> the total in the Budget Narrative.</w:t>
      </w:r>
      <w:r w:rsidR="70540711">
        <w:t xml:space="preserve"> When finalized, save the Budget Narrative as an Excel spreadsheet to be uploaded into the online application where indicated in the proposal attachments section (</w:t>
      </w:r>
      <w:r w:rsidR="70540711" w:rsidRPr="00DA6FF0">
        <w:t>see page 2</w:t>
      </w:r>
      <w:r w:rsidR="00DA6FF0" w:rsidRPr="00DA6FF0">
        <w:t>2</w:t>
      </w:r>
      <w:r w:rsidR="70540711" w:rsidRPr="00DA6FF0">
        <w:t>)</w:t>
      </w:r>
      <w:r w:rsidR="2A4A7633" w:rsidRPr="00DA6FF0">
        <w:t>.</w:t>
      </w:r>
      <w:r w:rsidR="2A4A7633">
        <w:t xml:space="preserve"> </w:t>
      </w:r>
    </w:p>
    <w:p w14:paraId="5AC94470" w14:textId="77777777" w:rsidR="005E6854" w:rsidRPr="00E05B36" w:rsidRDefault="005E6854" w:rsidP="2BD2B308"/>
    <w:p w14:paraId="76536D01" w14:textId="77777777" w:rsidR="005E6854" w:rsidRPr="004E62A9" w:rsidRDefault="55542BFA" w:rsidP="7AA20766">
      <w:pPr>
        <w:rPr>
          <w:i/>
          <w:iCs/>
        </w:rPr>
      </w:pPr>
      <w:r>
        <w:t xml:space="preserve">Review </w:t>
      </w:r>
      <w:hyperlink r:id="rId55">
        <w:r w:rsidRPr="7AA20766">
          <w:rPr>
            <w:rStyle w:val="Hyperlink"/>
          </w:rPr>
          <w:t>2 CFR Part 200 Subpart E Cost Principles</w:t>
        </w:r>
      </w:hyperlink>
      <w:r>
        <w:t xml:space="preserve">, </w:t>
      </w:r>
      <w:r w:rsidR="4EC3FBB8">
        <w:t>specifically,</w:t>
      </w:r>
      <w:r>
        <w:t xml:space="preserve"> §§ 200.403–200.405, for additional information on the allowability, reasonableness, and allocability of costs for federal grant awards</w:t>
      </w:r>
      <w:r w:rsidR="2C208490">
        <w:t xml:space="preserve">. </w:t>
      </w:r>
      <w:r>
        <w:t xml:space="preserve">The General Provisions for Selected Items of Cost </w:t>
      </w:r>
      <w:r w:rsidR="5E62A486">
        <w:t xml:space="preserve">are listed </w:t>
      </w:r>
      <w:r>
        <w:t>in 2 CFR §§ 200.420–200.475</w:t>
      </w:r>
      <w:r w:rsidR="2C208490">
        <w:t xml:space="preserve">. </w:t>
      </w:r>
      <w:r w:rsidR="7F8C46CB">
        <w:t xml:space="preserve">When finalized, </w:t>
      </w:r>
      <w:r w:rsidR="7F8C46CB" w:rsidRPr="004E62A9">
        <w:t xml:space="preserve">save the </w:t>
      </w:r>
      <w:r w:rsidR="55DA78E9" w:rsidRPr="004E62A9">
        <w:t>B</w:t>
      </w:r>
      <w:r w:rsidR="7F8C46CB" w:rsidRPr="004E62A9">
        <w:t xml:space="preserve">udget </w:t>
      </w:r>
      <w:r w:rsidR="55DA78E9" w:rsidRPr="004E62A9">
        <w:t>N</w:t>
      </w:r>
      <w:r w:rsidR="7F8C46CB" w:rsidRPr="004E62A9">
        <w:t>arrative as an Excel spreadsheet to be uploaded into the online application where indicated.</w:t>
      </w:r>
    </w:p>
    <w:p w14:paraId="7989A3EA" w14:textId="77777777" w:rsidR="00395D37" w:rsidRPr="004E62A9" w:rsidRDefault="00395D37" w:rsidP="004E62A9">
      <w:bookmarkStart w:id="77" w:name="_Toc48698938"/>
      <w:bookmarkStart w:id="78" w:name="_Toc49934190"/>
      <w:bookmarkEnd w:id="77"/>
      <w:bookmarkEnd w:id="78"/>
    </w:p>
    <w:p w14:paraId="1F9A5A44" w14:textId="77777777" w:rsidR="00554830" w:rsidRPr="00573359" w:rsidRDefault="00554830" w:rsidP="00826C76">
      <w:pPr>
        <w:autoSpaceDE w:val="0"/>
        <w:autoSpaceDN w:val="0"/>
        <w:adjustRightInd w:val="0"/>
        <w:rPr>
          <w:color w:val="000000"/>
        </w:rPr>
      </w:pPr>
      <w:r w:rsidRPr="00573359">
        <w:rPr>
          <w:color w:val="000000"/>
        </w:rPr>
        <w:t xml:space="preserve">The following describes the </w:t>
      </w:r>
      <w:r>
        <w:rPr>
          <w:color w:val="000000"/>
        </w:rPr>
        <w:t xml:space="preserve">line </w:t>
      </w:r>
      <w:r w:rsidRPr="00573359">
        <w:rPr>
          <w:color w:val="000000"/>
        </w:rPr>
        <w:t xml:space="preserve">items that should be budgeted </w:t>
      </w:r>
      <w:r>
        <w:rPr>
          <w:color w:val="000000"/>
        </w:rPr>
        <w:t>in each category.</w:t>
      </w:r>
    </w:p>
    <w:p w14:paraId="7F85A636" w14:textId="77777777" w:rsidR="00554830" w:rsidRDefault="00554830" w:rsidP="00554830">
      <w:pPr>
        <w:autoSpaceDE w:val="0"/>
        <w:autoSpaceDN w:val="0"/>
        <w:adjustRightInd w:val="0"/>
        <w:rPr>
          <w:color w:val="000000"/>
        </w:rPr>
      </w:pPr>
    </w:p>
    <w:p w14:paraId="454658B5" w14:textId="77777777" w:rsidR="00554830" w:rsidRPr="00573359" w:rsidRDefault="00554830" w:rsidP="00AF200A">
      <w:pPr>
        <w:autoSpaceDE w:val="0"/>
        <w:autoSpaceDN w:val="0"/>
        <w:adjustRightInd w:val="0"/>
        <w:ind w:left="360"/>
        <w:rPr>
          <w:color w:val="000000"/>
          <w:u w:val="single"/>
        </w:rPr>
      </w:pPr>
      <w:r>
        <w:rPr>
          <w:color w:val="000000"/>
          <w:u w:val="single"/>
        </w:rPr>
        <w:t>Salaries/Stipends (100)</w:t>
      </w:r>
    </w:p>
    <w:p w14:paraId="36C5F198" w14:textId="77777777" w:rsidR="00FF6E2D" w:rsidRDefault="00FF6E2D" w:rsidP="00FF6E2D">
      <w:pPr>
        <w:autoSpaceDE w:val="0"/>
        <w:autoSpaceDN w:val="0"/>
        <w:adjustRightInd w:val="0"/>
        <w:ind w:left="360"/>
        <w:rPr>
          <w:color w:val="000000"/>
        </w:rPr>
      </w:pPr>
      <w:r w:rsidRPr="7AA20766">
        <w:rPr>
          <w:color w:val="000000" w:themeColor="text1"/>
        </w:rPr>
        <w:t>This category includes pay for the McKinney-Vento district liaison, school social workers, graduation coaches, and staff members and stipends for tutors/teachers</w:t>
      </w:r>
      <w:r w:rsidR="52D7A395" w:rsidRPr="7AA20766">
        <w:rPr>
          <w:color w:val="000000" w:themeColor="text1"/>
        </w:rPr>
        <w:t xml:space="preserve">. </w:t>
      </w:r>
      <w:r w:rsidRPr="7AA20766">
        <w:rPr>
          <w:color w:val="000000" w:themeColor="text1"/>
        </w:rPr>
        <w:t>Include the percent FTE and a brief description of their responsibilities funded by this project</w:t>
      </w:r>
      <w:r w:rsidR="49A7C204" w:rsidRPr="7AA20766">
        <w:rPr>
          <w:color w:val="000000" w:themeColor="text1"/>
        </w:rPr>
        <w:t xml:space="preserve">. </w:t>
      </w:r>
      <w:r w:rsidRPr="7AA20766">
        <w:rPr>
          <w:color w:val="000000" w:themeColor="text1"/>
        </w:rPr>
        <w:t>For hourly wages, state the hourly pay rate and the planned hours on the project</w:t>
      </w:r>
      <w:r w:rsidR="7FF5B0F2" w:rsidRPr="7AA20766">
        <w:rPr>
          <w:color w:val="000000" w:themeColor="text1"/>
        </w:rPr>
        <w:t xml:space="preserve">. </w:t>
      </w:r>
      <w:r w:rsidRPr="7AA20766">
        <w:rPr>
          <w:color w:val="000000" w:themeColor="text1"/>
        </w:rPr>
        <w:t>The duties should align with the objective(s) and activities</w:t>
      </w:r>
      <w:r w:rsidR="53215278" w:rsidRPr="7AA20766">
        <w:rPr>
          <w:color w:val="000000" w:themeColor="text1"/>
        </w:rPr>
        <w:t xml:space="preserve">. </w:t>
      </w:r>
      <w:r w:rsidRPr="7AA20766">
        <w:rPr>
          <w:color w:val="000000" w:themeColor="text1"/>
        </w:rPr>
        <w:t>The total percentage of time charged to the subgrant and to non-grant funds cannot exceed 100 percent of the total time worked by any staff member.</w:t>
      </w:r>
    </w:p>
    <w:p w14:paraId="62D225E4" w14:textId="77777777" w:rsidR="00FF6E2D" w:rsidRDefault="00FF6E2D" w:rsidP="00AF200A">
      <w:pPr>
        <w:ind w:left="360"/>
        <w:rPr>
          <w:color w:val="000000"/>
          <w:u w:val="single"/>
        </w:rPr>
      </w:pPr>
    </w:p>
    <w:p w14:paraId="33047538" w14:textId="77777777" w:rsidR="00554830" w:rsidRPr="00573359" w:rsidRDefault="00554830" w:rsidP="00AF200A">
      <w:pPr>
        <w:ind w:left="360"/>
        <w:rPr>
          <w:color w:val="000000"/>
          <w:u w:val="single"/>
        </w:rPr>
      </w:pPr>
      <w:r w:rsidRPr="00573359">
        <w:rPr>
          <w:color w:val="000000"/>
          <w:u w:val="single"/>
        </w:rPr>
        <w:lastRenderedPageBreak/>
        <w:t>Emplo</w:t>
      </w:r>
      <w:r>
        <w:rPr>
          <w:color w:val="000000"/>
          <w:u w:val="single"/>
        </w:rPr>
        <w:t>yee Benefits (200)</w:t>
      </w:r>
    </w:p>
    <w:p w14:paraId="4D11B392" w14:textId="676B8267" w:rsidR="00554830" w:rsidRDefault="00554830" w:rsidP="00AF200A">
      <w:pPr>
        <w:autoSpaceDE w:val="0"/>
        <w:autoSpaceDN w:val="0"/>
        <w:adjustRightInd w:val="0"/>
        <w:ind w:left="360"/>
        <w:rPr>
          <w:color w:val="000000"/>
        </w:rPr>
      </w:pPr>
      <w:r w:rsidRPr="00573359">
        <w:rPr>
          <w:color w:val="000000"/>
        </w:rPr>
        <w:t xml:space="preserve">FICA, workers’ compensation, health insurance, and other </w:t>
      </w:r>
      <w:r>
        <w:rPr>
          <w:color w:val="000000"/>
        </w:rPr>
        <w:t>employee</w:t>
      </w:r>
      <w:r w:rsidRPr="00573359">
        <w:rPr>
          <w:color w:val="000000"/>
        </w:rPr>
        <w:t xml:space="preserve"> benefits costs should be included here</w:t>
      </w:r>
      <w:r w:rsidR="006F2D93">
        <w:rPr>
          <w:color w:val="000000"/>
        </w:rPr>
        <w:t xml:space="preserve">. </w:t>
      </w:r>
      <w:r w:rsidR="004D1E4B">
        <w:rPr>
          <w:color w:val="000000"/>
        </w:rPr>
        <w:t>These costs</w:t>
      </w:r>
      <w:r w:rsidRPr="00573359">
        <w:rPr>
          <w:color w:val="000000"/>
        </w:rPr>
        <w:t xml:space="preserve"> will represent a percentage of the to</w:t>
      </w:r>
      <w:r>
        <w:rPr>
          <w:color w:val="000000"/>
        </w:rPr>
        <w:t>tal in Salaries/Stipends (100).</w:t>
      </w:r>
    </w:p>
    <w:p w14:paraId="12E9304D" w14:textId="77777777" w:rsidR="00446DF0" w:rsidRDefault="00446DF0" w:rsidP="008327E7">
      <w:pPr>
        <w:ind w:left="720"/>
        <w:rPr>
          <w:color w:val="000000"/>
        </w:rPr>
      </w:pPr>
    </w:p>
    <w:p w14:paraId="3D583EB9" w14:textId="22CC386D" w:rsidR="00554830" w:rsidRPr="00573359" w:rsidRDefault="00554830" w:rsidP="00BF270B">
      <w:pPr>
        <w:ind w:firstLine="360"/>
        <w:rPr>
          <w:color w:val="000000"/>
          <w:u w:val="single"/>
        </w:rPr>
      </w:pPr>
      <w:r>
        <w:rPr>
          <w:color w:val="000000"/>
          <w:u w:val="single"/>
        </w:rPr>
        <w:t>Purchased Services (300)</w:t>
      </w:r>
    </w:p>
    <w:p w14:paraId="7D6B2016" w14:textId="77777777" w:rsidR="00554830" w:rsidRDefault="00554830" w:rsidP="00AF200A">
      <w:pPr>
        <w:autoSpaceDE w:val="0"/>
        <w:autoSpaceDN w:val="0"/>
        <w:adjustRightInd w:val="0"/>
        <w:ind w:left="360"/>
        <w:rPr>
          <w:color w:val="000000"/>
        </w:rPr>
      </w:pPr>
      <w:r w:rsidRPr="00573359">
        <w:rPr>
          <w:color w:val="000000"/>
        </w:rPr>
        <w:t>Expenses such as consultant fees, travel/transportation costs, telephone costs, and other purchased services will be included here</w:t>
      </w:r>
      <w:r w:rsidR="006F2D93">
        <w:rPr>
          <w:color w:val="000000"/>
        </w:rPr>
        <w:t xml:space="preserve">. </w:t>
      </w:r>
      <w:r w:rsidRPr="00573359">
        <w:rPr>
          <w:color w:val="000000"/>
        </w:rPr>
        <w:t>This includes amounts paid for personal services rendered by personnel who are not on the payroll and for other specialized services purchased by the organization</w:t>
      </w:r>
      <w:r w:rsidR="006F2D93">
        <w:rPr>
          <w:color w:val="000000"/>
        </w:rPr>
        <w:t xml:space="preserve">. </w:t>
      </w:r>
      <w:r w:rsidRPr="00573359">
        <w:rPr>
          <w:color w:val="000000"/>
        </w:rPr>
        <w:t>While a product may or may not result from the transaction, the primary reason for the purchase is the service provided</w:t>
      </w:r>
      <w:r w:rsidR="006F2D93">
        <w:rPr>
          <w:color w:val="000000"/>
        </w:rPr>
        <w:t xml:space="preserve">. </w:t>
      </w:r>
      <w:r w:rsidRPr="0040690B">
        <w:rPr>
          <w:i/>
          <w:color w:val="000000"/>
        </w:rPr>
        <w:t>Note:</w:t>
      </w:r>
      <w:r>
        <w:rPr>
          <w:color w:val="000000"/>
        </w:rPr>
        <w:t xml:space="preserve"> S</w:t>
      </w:r>
      <w:r w:rsidRPr="00573359">
        <w:rPr>
          <w:color w:val="000000"/>
        </w:rPr>
        <w:t>alaries for direct teachers and pro</w:t>
      </w:r>
      <w:r>
        <w:rPr>
          <w:color w:val="000000"/>
        </w:rPr>
        <w:t>ject</w:t>
      </w:r>
      <w:r w:rsidRPr="00573359">
        <w:rPr>
          <w:color w:val="000000"/>
        </w:rPr>
        <w:t xml:space="preserve"> staff should be recorded in Salaries/Stipends (100) and not in this sectio</w:t>
      </w:r>
      <w:r>
        <w:rPr>
          <w:color w:val="000000"/>
        </w:rPr>
        <w:t>n.</w:t>
      </w:r>
    </w:p>
    <w:p w14:paraId="11BAE6E1" w14:textId="77777777" w:rsidR="00554830" w:rsidRDefault="00554830" w:rsidP="004E62A9">
      <w:pPr>
        <w:autoSpaceDE w:val="0"/>
        <w:autoSpaceDN w:val="0"/>
        <w:adjustRightInd w:val="0"/>
        <w:rPr>
          <w:color w:val="000000"/>
        </w:rPr>
      </w:pPr>
    </w:p>
    <w:p w14:paraId="4A37F505" w14:textId="77777777" w:rsidR="00E1644F" w:rsidRDefault="00554830" w:rsidP="00AF200A">
      <w:pPr>
        <w:autoSpaceDE w:val="0"/>
        <w:autoSpaceDN w:val="0"/>
        <w:adjustRightInd w:val="0"/>
        <w:ind w:left="360"/>
      </w:pPr>
      <w:r>
        <w:t>For a subgrantee to pay a vendor with federal funds, a contract must be in place</w:t>
      </w:r>
      <w:r w:rsidR="006F2D93">
        <w:t xml:space="preserve">. </w:t>
      </w:r>
      <w:r>
        <w:t>At a minimum, the contract should include the scope of services, the duration of the contract, and the method and amount of payment</w:t>
      </w:r>
      <w:r w:rsidR="00047AF2">
        <w:t>;</w:t>
      </w:r>
      <w:r>
        <w:t xml:space="preserve"> the contract must be executed by both parties</w:t>
      </w:r>
      <w:r w:rsidR="006F2D93">
        <w:t xml:space="preserve">. </w:t>
      </w:r>
      <w:r>
        <w:t>Consulting/service contracts must be procured in accordance with</w:t>
      </w:r>
      <w:r w:rsidR="00C672D1">
        <w:t xml:space="preserve"> procurement regulations in </w:t>
      </w:r>
      <w:hyperlink r:id="rId56">
        <w:r w:rsidR="00C672D1" w:rsidRPr="7AA20766">
          <w:rPr>
            <w:rStyle w:val="Hyperlink"/>
          </w:rPr>
          <w:t>2 CFR Part 200</w:t>
        </w:r>
      </w:hyperlink>
      <w:r w:rsidR="00C672D1">
        <w:t xml:space="preserve"> (see §</w:t>
      </w:r>
      <w:r w:rsidR="00E1644F">
        <w:t xml:space="preserve"> 200.317 to § </w:t>
      </w:r>
      <w:r w:rsidR="00C672D1">
        <w:t>200.326 and Appendix II)</w:t>
      </w:r>
      <w:r w:rsidR="006F2D93">
        <w:t xml:space="preserve">. </w:t>
      </w:r>
      <w:r w:rsidR="00C672D1">
        <w:t xml:space="preserve">LEA applicants should also review </w:t>
      </w:r>
      <w:hyperlink r:id="rId57">
        <w:r w:rsidRPr="7AA20766">
          <w:rPr>
            <w:rStyle w:val="Hyperlink"/>
          </w:rPr>
          <w:t>S</w:t>
        </w:r>
        <w:r w:rsidR="00E1644F" w:rsidRPr="7AA20766">
          <w:rPr>
            <w:rStyle w:val="Hyperlink"/>
          </w:rPr>
          <w:t xml:space="preserve">outh </w:t>
        </w:r>
        <w:r w:rsidRPr="7AA20766">
          <w:rPr>
            <w:rStyle w:val="Hyperlink"/>
          </w:rPr>
          <w:t>C</w:t>
        </w:r>
        <w:r w:rsidR="00E1644F" w:rsidRPr="7AA20766">
          <w:rPr>
            <w:rStyle w:val="Hyperlink"/>
          </w:rPr>
          <w:t>arolina</w:t>
        </w:r>
        <w:r w:rsidRPr="7AA20766">
          <w:rPr>
            <w:rStyle w:val="Hyperlink"/>
          </w:rPr>
          <w:t xml:space="preserve"> Procurement Law</w:t>
        </w:r>
      </w:hyperlink>
      <w:r w:rsidR="00C672D1">
        <w:t>.</w:t>
      </w:r>
    </w:p>
    <w:p w14:paraId="5FBF8BE5" w14:textId="77777777" w:rsidR="00E1644F" w:rsidRDefault="00E1644F" w:rsidP="00AF200A">
      <w:pPr>
        <w:autoSpaceDE w:val="0"/>
        <w:autoSpaceDN w:val="0"/>
        <w:adjustRightInd w:val="0"/>
        <w:ind w:left="360"/>
      </w:pPr>
    </w:p>
    <w:p w14:paraId="5266AA2E" w14:textId="77777777" w:rsidR="00554830" w:rsidRPr="00B55AC3" w:rsidRDefault="007B1CEB" w:rsidP="00AF200A">
      <w:pPr>
        <w:autoSpaceDE w:val="0"/>
        <w:autoSpaceDN w:val="0"/>
        <w:adjustRightInd w:val="0"/>
        <w:ind w:left="360"/>
      </w:pPr>
      <w:r>
        <w:t>In compliance with 2 CFR Part 180.300, sub</w:t>
      </w:r>
      <w:r w:rsidR="00CB77B3">
        <w:t>g</w:t>
      </w:r>
      <w:r w:rsidR="00554830">
        <w:t xml:space="preserve">rantees must ensure that they do not enter </w:t>
      </w:r>
      <w:r>
        <w:t xml:space="preserve">into a </w:t>
      </w:r>
      <w:r w:rsidR="00554830">
        <w:t>contract with any vendor that is debarred, suspended, or ineligible</w:t>
      </w:r>
      <w:r w:rsidR="008D102C">
        <w:t xml:space="preserve"> (i.e., excluded)</w:t>
      </w:r>
      <w:r w:rsidR="00554830">
        <w:t xml:space="preserve"> for participation in federal programs by</w:t>
      </w:r>
      <w:r w:rsidR="5A791071">
        <w:t>:</w:t>
      </w:r>
    </w:p>
    <w:p w14:paraId="479B8652" w14:textId="38DC88C5" w:rsidR="00554830" w:rsidRPr="00B55AC3" w:rsidRDefault="00554830" w:rsidP="008D2639">
      <w:pPr>
        <w:pStyle w:val="ListParagraph"/>
        <w:numPr>
          <w:ilvl w:val="0"/>
          <w:numId w:val="15"/>
        </w:numPr>
        <w:ind w:left="1080"/>
        <w:contextualSpacing w:val="0"/>
      </w:pPr>
      <w:r>
        <w:t>checking the</w:t>
      </w:r>
      <w:r w:rsidR="006A01E3">
        <w:t xml:space="preserve"> </w:t>
      </w:r>
      <w:r w:rsidR="008D102C">
        <w:t>E</w:t>
      </w:r>
      <w:r>
        <w:t>xclu</w:t>
      </w:r>
      <w:r w:rsidR="00A714C9">
        <w:t xml:space="preserve">sions </w:t>
      </w:r>
      <w:r>
        <w:t xml:space="preserve">at the federal </w:t>
      </w:r>
      <w:hyperlink r:id="rId58" w:history="1">
        <w:r w:rsidRPr="006A01E3">
          <w:rPr>
            <w:rStyle w:val="Hyperlink"/>
          </w:rPr>
          <w:t>SAM</w:t>
        </w:r>
      </w:hyperlink>
      <w:r>
        <w:t xml:space="preserve"> </w:t>
      </w:r>
      <w:r w:rsidR="00AF747D">
        <w:t>w</w:t>
      </w:r>
      <w:r>
        <w:t>ebsite (</w:t>
      </w:r>
      <w:r w:rsidR="006A01E3">
        <w:t xml:space="preserve">download and </w:t>
      </w:r>
      <w:r w:rsidR="00BF0EFC">
        <w:t>r</w:t>
      </w:r>
      <w:r>
        <w:t xml:space="preserve">eview the </w:t>
      </w:r>
      <w:hyperlink r:id="rId59" w:history="1">
        <w:r w:rsidR="006A01E3" w:rsidRPr="006A01E3">
          <w:rPr>
            <w:rStyle w:val="Hyperlink"/>
          </w:rPr>
          <w:t xml:space="preserve">Quick Start Guide for </w:t>
        </w:r>
        <w:r w:rsidR="00BF0EFC" w:rsidRPr="006A01E3">
          <w:rPr>
            <w:rStyle w:val="Hyperlink"/>
          </w:rPr>
          <w:t>Search</w:t>
        </w:r>
        <w:r w:rsidR="006A01E3" w:rsidRPr="006A01E3">
          <w:rPr>
            <w:rStyle w:val="Hyperlink"/>
          </w:rPr>
          <w:t xml:space="preserve">ing </w:t>
        </w:r>
        <w:r w:rsidR="00BF0EFC" w:rsidRPr="006A01E3">
          <w:rPr>
            <w:rStyle w:val="Hyperlink"/>
          </w:rPr>
          <w:t>Exclusions</w:t>
        </w:r>
      </w:hyperlink>
      <w:r w:rsidR="006A01E3">
        <w:t xml:space="preserve"> before</w:t>
      </w:r>
      <w:r>
        <w:t xml:space="preserve"> conducting searches.);</w:t>
      </w:r>
    </w:p>
    <w:p w14:paraId="347CC8F0" w14:textId="77777777" w:rsidR="00554830" w:rsidRPr="00B55AC3" w:rsidRDefault="00554830" w:rsidP="008D2639">
      <w:pPr>
        <w:pStyle w:val="ListParagraph"/>
        <w:numPr>
          <w:ilvl w:val="0"/>
          <w:numId w:val="15"/>
        </w:numPr>
        <w:ind w:left="1080"/>
        <w:contextualSpacing w:val="0"/>
      </w:pPr>
      <w:r>
        <w:t>c</w:t>
      </w:r>
      <w:r w:rsidRPr="00B55AC3">
        <w:t>ollecting a certification from the vendor and attaching it to the contract; or</w:t>
      </w:r>
    </w:p>
    <w:p w14:paraId="32356E2A" w14:textId="77777777" w:rsidR="00554830" w:rsidRPr="00B55AC3" w:rsidRDefault="00554830" w:rsidP="008D2639">
      <w:pPr>
        <w:pStyle w:val="ListParagraph"/>
        <w:numPr>
          <w:ilvl w:val="0"/>
          <w:numId w:val="15"/>
        </w:numPr>
        <w:ind w:left="1080"/>
        <w:contextualSpacing w:val="0"/>
      </w:pPr>
      <w:r>
        <w:t>a</w:t>
      </w:r>
      <w:r w:rsidRPr="00B55AC3">
        <w:t xml:space="preserve">dding a clause or condition to the contract </w:t>
      </w:r>
      <w:r>
        <w:t>that</w:t>
      </w:r>
      <w:r w:rsidRPr="00B55AC3">
        <w:t xml:space="preserve"> indicates the vendor is eligible.</w:t>
      </w:r>
    </w:p>
    <w:p w14:paraId="46D005F8" w14:textId="77777777" w:rsidR="00554830" w:rsidRPr="00573359" w:rsidRDefault="00554830" w:rsidP="00554830">
      <w:pPr>
        <w:autoSpaceDE w:val="0"/>
        <w:autoSpaceDN w:val="0"/>
        <w:adjustRightInd w:val="0"/>
        <w:rPr>
          <w:color w:val="000000"/>
        </w:rPr>
      </w:pPr>
    </w:p>
    <w:p w14:paraId="3581C43A" w14:textId="77777777" w:rsidR="00554830" w:rsidRPr="00573359" w:rsidRDefault="00554830" w:rsidP="00AF200A">
      <w:pPr>
        <w:autoSpaceDE w:val="0"/>
        <w:autoSpaceDN w:val="0"/>
        <w:adjustRightInd w:val="0"/>
        <w:ind w:left="360"/>
        <w:rPr>
          <w:color w:val="000000"/>
          <w:u w:val="single"/>
        </w:rPr>
      </w:pPr>
      <w:r w:rsidRPr="00573359">
        <w:rPr>
          <w:color w:val="000000"/>
          <w:u w:val="single"/>
        </w:rPr>
        <w:t>S</w:t>
      </w:r>
      <w:r>
        <w:rPr>
          <w:color w:val="000000"/>
          <w:u w:val="single"/>
        </w:rPr>
        <w:t>upplies and Materials (400)</w:t>
      </w:r>
    </w:p>
    <w:p w14:paraId="4E51A356" w14:textId="77777777" w:rsidR="00554830" w:rsidRPr="00573359" w:rsidRDefault="00554830" w:rsidP="00AF200A">
      <w:pPr>
        <w:autoSpaceDE w:val="0"/>
        <w:autoSpaceDN w:val="0"/>
        <w:adjustRightInd w:val="0"/>
        <w:ind w:left="360"/>
        <w:rPr>
          <w:color w:val="000000"/>
        </w:rPr>
      </w:pPr>
      <w:r w:rsidRPr="00573359">
        <w:rPr>
          <w:color w:val="000000"/>
        </w:rPr>
        <w:t>Include the amounts paid for material items of an expendable nature</w:t>
      </w:r>
      <w:r w:rsidR="006F2D93">
        <w:rPr>
          <w:color w:val="000000"/>
        </w:rPr>
        <w:t xml:space="preserve">. </w:t>
      </w:r>
      <w:r w:rsidRPr="00573359">
        <w:rPr>
          <w:color w:val="000000"/>
        </w:rPr>
        <w:t>It is recommended that applicants group items into categories to avoid listing every item; however, make sure that such expenditures are aligned with relevant pro</w:t>
      </w:r>
      <w:r>
        <w:rPr>
          <w:color w:val="000000"/>
        </w:rPr>
        <w:t>ject</w:t>
      </w:r>
      <w:r w:rsidRPr="00573359">
        <w:rPr>
          <w:color w:val="000000"/>
        </w:rPr>
        <w:t xml:space="preserve"> characteristics (objectives, number of participants, frequency of activity, etc.)</w:t>
      </w:r>
      <w:r w:rsidR="006F2D93">
        <w:rPr>
          <w:color w:val="000000"/>
        </w:rPr>
        <w:t xml:space="preserve">. </w:t>
      </w:r>
      <w:r w:rsidRPr="00573359">
        <w:rPr>
          <w:color w:val="000000"/>
        </w:rPr>
        <w:t xml:space="preserve">Allow for maintenance, repair, and replacement costs over the </w:t>
      </w:r>
      <w:r>
        <w:rPr>
          <w:color w:val="000000"/>
        </w:rPr>
        <w:t>grant life cycle</w:t>
      </w:r>
      <w:r w:rsidRPr="00573359">
        <w:rPr>
          <w:color w:val="000000"/>
        </w:rPr>
        <w:t xml:space="preserve"> of the proposed pro</w:t>
      </w:r>
      <w:r>
        <w:rPr>
          <w:color w:val="000000"/>
        </w:rPr>
        <w:t>ject</w:t>
      </w:r>
      <w:r w:rsidRPr="00573359">
        <w:rPr>
          <w:color w:val="000000"/>
        </w:rPr>
        <w:t xml:space="preserve"> for any equipment that totals $5,000 and below.</w:t>
      </w:r>
    </w:p>
    <w:p w14:paraId="2CF3F1E9" w14:textId="77777777" w:rsidR="00554830" w:rsidRDefault="00554830" w:rsidP="00AF200A">
      <w:pPr>
        <w:autoSpaceDE w:val="0"/>
        <w:autoSpaceDN w:val="0"/>
        <w:adjustRightInd w:val="0"/>
        <w:ind w:left="360"/>
        <w:rPr>
          <w:color w:val="000000"/>
          <w:u w:val="single"/>
        </w:rPr>
      </w:pPr>
    </w:p>
    <w:p w14:paraId="25943F0E" w14:textId="77777777" w:rsidR="00554830" w:rsidRPr="00573359" w:rsidRDefault="00554830" w:rsidP="00AF200A">
      <w:pPr>
        <w:autoSpaceDE w:val="0"/>
        <w:autoSpaceDN w:val="0"/>
        <w:adjustRightInd w:val="0"/>
        <w:ind w:left="360"/>
        <w:rPr>
          <w:color w:val="000000"/>
          <w:u w:val="single"/>
        </w:rPr>
      </w:pPr>
      <w:r>
        <w:rPr>
          <w:color w:val="000000"/>
          <w:u w:val="single"/>
        </w:rPr>
        <w:t>Capital Outlay/Equipment (500)</w:t>
      </w:r>
    </w:p>
    <w:p w14:paraId="4343B388" w14:textId="77777777" w:rsidR="00554830" w:rsidRDefault="00554830" w:rsidP="00AF200A">
      <w:pPr>
        <w:autoSpaceDE w:val="0"/>
        <w:autoSpaceDN w:val="0"/>
        <w:adjustRightInd w:val="0"/>
        <w:ind w:left="360"/>
        <w:rPr>
          <w:color w:val="000000"/>
        </w:rPr>
      </w:pPr>
      <w:r w:rsidRPr="7AA20766">
        <w:rPr>
          <w:color w:val="000000" w:themeColor="text1"/>
        </w:rPr>
        <w:t>Equipment and supplies totaling more than $5,000 per unit are not allowable (see part I, section H)</w:t>
      </w:r>
      <w:r w:rsidR="006F2D93" w:rsidRPr="7AA20766">
        <w:rPr>
          <w:color w:val="000000" w:themeColor="text1"/>
        </w:rPr>
        <w:t xml:space="preserve">. </w:t>
      </w:r>
      <w:r w:rsidRPr="7AA20766">
        <w:rPr>
          <w:color w:val="000000" w:themeColor="text1"/>
        </w:rPr>
        <w:t>Itemize furniture, fixtures</w:t>
      </w:r>
      <w:r w:rsidR="62F51C2D" w:rsidRPr="7AA20766">
        <w:rPr>
          <w:color w:val="000000" w:themeColor="text1"/>
        </w:rPr>
        <w:t>,</w:t>
      </w:r>
      <w:r w:rsidRPr="7AA20766">
        <w:rPr>
          <w:color w:val="000000" w:themeColor="text1"/>
        </w:rPr>
        <w:t xml:space="preserve"> and equipment that total $5,000 and below per unit under Supplies and Materials</w:t>
      </w:r>
      <w:r w:rsidR="006F2D93" w:rsidRPr="7AA20766">
        <w:rPr>
          <w:color w:val="000000" w:themeColor="text1"/>
        </w:rPr>
        <w:t xml:space="preserve">. </w:t>
      </w:r>
      <w:r w:rsidRPr="7AA20766">
        <w:rPr>
          <w:color w:val="000000" w:themeColor="text1"/>
        </w:rPr>
        <w:t xml:space="preserve">Applicants are reminded that equipment purchased with federal funds must be managed in compliance with </w:t>
      </w:r>
      <w:hyperlink r:id="rId60">
        <w:r w:rsidRPr="7AA20766">
          <w:rPr>
            <w:rStyle w:val="Hyperlink"/>
          </w:rPr>
          <w:t>2 CFR Part 200 Subpart D § 200.313</w:t>
        </w:r>
      </w:hyperlink>
      <w:r w:rsidRPr="7AA20766">
        <w:rPr>
          <w:color w:val="000000" w:themeColor="text1"/>
        </w:rPr>
        <w:t xml:space="preserve"> (and </w:t>
      </w:r>
      <w:hyperlink r:id="rId61">
        <w:r w:rsidRPr="7AA20766">
          <w:rPr>
            <w:rStyle w:val="Hyperlink"/>
          </w:rPr>
          <w:t>§ 200.439</w:t>
        </w:r>
      </w:hyperlink>
      <w:r w:rsidRPr="7AA20766">
        <w:rPr>
          <w:color w:val="000000" w:themeColor="text1"/>
        </w:rPr>
        <w:t xml:space="preserve"> as applicable)</w:t>
      </w:r>
      <w:r w:rsidR="006F2D93" w:rsidRPr="7AA20766">
        <w:rPr>
          <w:color w:val="000000" w:themeColor="text1"/>
        </w:rPr>
        <w:t xml:space="preserve">. </w:t>
      </w:r>
      <w:r w:rsidRPr="7AA20766">
        <w:rPr>
          <w:color w:val="000000" w:themeColor="text1"/>
        </w:rPr>
        <w:t>See part I, section F for more information on applicable federal regulations.</w:t>
      </w:r>
    </w:p>
    <w:p w14:paraId="174B5222" w14:textId="77777777" w:rsidR="00554830" w:rsidRPr="0092459F" w:rsidRDefault="00554830" w:rsidP="00CB799A">
      <w:pPr>
        <w:autoSpaceDE w:val="0"/>
        <w:autoSpaceDN w:val="0"/>
        <w:adjustRightInd w:val="0"/>
        <w:rPr>
          <w:color w:val="000000"/>
        </w:rPr>
      </w:pPr>
    </w:p>
    <w:p w14:paraId="3F9AA124" w14:textId="77777777" w:rsidR="00554830" w:rsidRPr="0092459F" w:rsidRDefault="00554830" w:rsidP="00AF200A">
      <w:pPr>
        <w:autoSpaceDE w:val="0"/>
        <w:autoSpaceDN w:val="0"/>
        <w:adjustRightInd w:val="0"/>
        <w:ind w:left="360"/>
        <w:rPr>
          <w:color w:val="000000"/>
          <w:u w:val="single"/>
        </w:rPr>
      </w:pPr>
      <w:r w:rsidRPr="0092459F">
        <w:rPr>
          <w:color w:val="000000"/>
          <w:u w:val="single"/>
        </w:rPr>
        <w:t>Other</w:t>
      </w:r>
      <w:r>
        <w:rPr>
          <w:color w:val="000000"/>
          <w:u w:val="single"/>
        </w:rPr>
        <w:t xml:space="preserve"> Objects</w:t>
      </w:r>
      <w:r w:rsidRPr="0092459F">
        <w:rPr>
          <w:color w:val="000000"/>
          <w:u w:val="single"/>
        </w:rPr>
        <w:t xml:space="preserve"> (600)</w:t>
      </w:r>
    </w:p>
    <w:p w14:paraId="2A24C429" w14:textId="100658E9" w:rsidR="00554830" w:rsidRDefault="00554830" w:rsidP="00AF200A">
      <w:pPr>
        <w:autoSpaceDE w:val="0"/>
        <w:autoSpaceDN w:val="0"/>
        <w:adjustRightInd w:val="0"/>
        <w:ind w:left="360"/>
        <w:rPr>
          <w:color w:val="000000"/>
        </w:rPr>
      </w:pPr>
      <w:r w:rsidRPr="0092459F">
        <w:rPr>
          <w:color w:val="000000"/>
        </w:rPr>
        <w:t>This category includes expenditures</w:t>
      </w:r>
      <w:r w:rsidRPr="008D42E8">
        <w:rPr>
          <w:color w:val="000000"/>
        </w:rPr>
        <w:t xml:space="preserve"> </w:t>
      </w:r>
      <w:r w:rsidRPr="0092459F">
        <w:rPr>
          <w:color w:val="000000"/>
        </w:rPr>
        <w:t xml:space="preserve">such as postage, </w:t>
      </w:r>
      <w:r w:rsidRPr="00F023C1">
        <w:rPr>
          <w:color w:val="000000"/>
        </w:rPr>
        <w:t>liability insurance fees, and cop</w:t>
      </w:r>
      <w:r w:rsidRPr="0092459F">
        <w:rPr>
          <w:color w:val="000000"/>
        </w:rPr>
        <w:t>yright fees that do not neatly fit into the other categories</w:t>
      </w:r>
      <w:r>
        <w:rPr>
          <w:color w:val="000000"/>
        </w:rPr>
        <w:t>.</w:t>
      </w:r>
    </w:p>
    <w:p w14:paraId="5E8DA2B5" w14:textId="77777777" w:rsidR="00CB799A" w:rsidRDefault="00CB799A" w:rsidP="00AF200A">
      <w:pPr>
        <w:autoSpaceDE w:val="0"/>
        <w:autoSpaceDN w:val="0"/>
        <w:adjustRightInd w:val="0"/>
        <w:ind w:left="360"/>
        <w:rPr>
          <w:color w:val="000000"/>
        </w:rPr>
      </w:pPr>
    </w:p>
    <w:p w14:paraId="38FF175C" w14:textId="77777777" w:rsidR="00554830" w:rsidRPr="0092459F" w:rsidRDefault="00554830" w:rsidP="00AF200A">
      <w:pPr>
        <w:autoSpaceDE w:val="0"/>
        <w:autoSpaceDN w:val="0"/>
        <w:adjustRightInd w:val="0"/>
        <w:ind w:left="360"/>
        <w:rPr>
          <w:color w:val="000000"/>
          <w:u w:val="single"/>
        </w:rPr>
      </w:pPr>
      <w:r w:rsidRPr="0092459F">
        <w:rPr>
          <w:color w:val="000000"/>
          <w:u w:val="single"/>
        </w:rPr>
        <w:t>Indi</w:t>
      </w:r>
      <w:r>
        <w:rPr>
          <w:color w:val="000000"/>
          <w:u w:val="single"/>
        </w:rPr>
        <w:t>rect Costs (700)</w:t>
      </w:r>
    </w:p>
    <w:p w14:paraId="2D2FF57F" w14:textId="77777777" w:rsidR="00554830" w:rsidRPr="00D071B1" w:rsidRDefault="00B7689E" w:rsidP="00AF200A">
      <w:pPr>
        <w:ind w:left="360"/>
        <w:rPr>
          <w:color w:val="000000"/>
        </w:rPr>
      </w:pPr>
      <w:r w:rsidRPr="7AA20766">
        <w:rPr>
          <w:color w:val="000000" w:themeColor="text1"/>
        </w:rPr>
        <w:t xml:space="preserve">Indirect costs are </w:t>
      </w:r>
      <w:r w:rsidR="00CB77B3" w:rsidRPr="7AA20766">
        <w:rPr>
          <w:color w:val="000000" w:themeColor="text1"/>
        </w:rPr>
        <w:t>a</w:t>
      </w:r>
      <w:r w:rsidRPr="7AA20766">
        <w:rPr>
          <w:color w:val="000000" w:themeColor="text1"/>
        </w:rPr>
        <w:t xml:space="preserve">llowed. </w:t>
      </w:r>
      <w:r w:rsidR="1DCC87C5" w:rsidRPr="7AA20766">
        <w:rPr>
          <w:color w:val="000000" w:themeColor="text1"/>
        </w:rPr>
        <w:t>I</w:t>
      </w:r>
      <w:r w:rsidR="00554830" w:rsidRPr="7AA20766">
        <w:rPr>
          <w:color w:val="000000" w:themeColor="text1"/>
        </w:rPr>
        <w:t xml:space="preserve">ndirect costs represent the operating expenses that are not readily identified with a particular grant, contract, project function, or activity, but are </w:t>
      </w:r>
      <w:r w:rsidR="00554830" w:rsidRPr="7AA20766">
        <w:rPr>
          <w:i/>
          <w:iCs/>
          <w:color w:val="000000" w:themeColor="text1"/>
        </w:rPr>
        <w:t xml:space="preserve">necessary </w:t>
      </w:r>
      <w:r w:rsidR="00554830" w:rsidRPr="7AA20766">
        <w:rPr>
          <w:color w:val="000000" w:themeColor="text1"/>
        </w:rPr>
        <w:t>for the general operation of an organization and the conduct of activities it performs</w:t>
      </w:r>
      <w:r w:rsidR="006F2D93" w:rsidRPr="7AA20766">
        <w:rPr>
          <w:color w:val="000000" w:themeColor="text1"/>
        </w:rPr>
        <w:t xml:space="preserve">. </w:t>
      </w:r>
      <w:r w:rsidR="00554830" w:rsidRPr="7AA20766">
        <w:rPr>
          <w:color w:val="000000" w:themeColor="text1"/>
        </w:rPr>
        <w:t>In theory, expenses like heat, electricity, accounting, and personnel might be charged directly if little meters could record minutes in a cross-cutting manner; however, practical difficulties preclude such an approach</w:t>
      </w:r>
      <w:r w:rsidR="006F2D93" w:rsidRPr="7AA20766">
        <w:rPr>
          <w:color w:val="000000" w:themeColor="text1"/>
        </w:rPr>
        <w:t xml:space="preserve">. </w:t>
      </w:r>
      <w:r w:rsidR="00554830" w:rsidRPr="7AA20766">
        <w:rPr>
          <w:color w:val="000000" w:themeColor="text1"/>
        </w:rPr>
        <w:t>Therefore, cost allocation plans or indirect cost rates are used to distribute those costs to benefiting revenue sources.</w:t>
      </w:r>
    </w:p>
    <w:p w14:paraId="23E9D125" w14:textId="77777777" w:rsidR="006C450C" w:rsidRDefault="006C450C" w:rsidP="004E62A9"/>
    <w:p w14:paraId="5C094145" w14:textId="4B373298" w:rsidR="006C450C" w:rsidRPr="00D071B1" w:rsidRDefault="00C94A50" w:rsidP="00AF200A">
      <w:pPr>
        <w:ind w:left="360"/>
        <w:rPr>
          <w:color w:val="000000"/>
        </w:rPr>
      </w:pPr>
      <w:r w:rsidRPr="7AA20766">
        <w:rPr>
          <w:color w:val="000000" w:themeColor="text1"/>
        </w:rPr>
        <w:t>T</w:t>
      </w:r>
      <w:r w:rsidR="006C450C" w:rsidRPr="7AA20766">
        <w:rPr>
          <w:color w:val="000000" w:themeColor="text1"/>
        </w:rPr>
        <w:t xml:space="preserve">o charge indirect costs to a </w:t>
      </w:r>
      <w:r w:rsidR="0040690B" w:rsidRPr="7AA20766">
        <w:rPr>
          <w:color w:val="000000" w:themeColor="text1"/>
        </w:rPr>
        <w:t>sub</w:t>
      </w:r>
      <w:r w:rsidR="006C450C" w:rsidRPr="7AA20766">
        <w:rPr>
          <w:color w:val="000000" w:themeColor="text1"/>
        </w:rPr>
        <w:t>grant, a subgrantee must have an approved indirect cost rate agreement</w:t>
      </w:r>
      <w:r w:rsidR="006F2D93" w:rsidRPr="7AA20766">
        <w:rPr>
          <w:color w:val="000000" w:themeColor="text1"/>
        </w:rPr>
        <w:t xml:space="preserve">. </w:t>
      </w:r>
      <w:r w:rsidR="006C450C" w:rsidRPr="7AA20766">
        <w:rPr>
          <w:color w:val="000000" w:themeColor="text1"/>
        </w:rPr>
        <w:t>A copy of the approved indirect cost rate agreement must be included as an appendix item</w:t>
      </w:r>
      <w:r w:rsidR="006F2D93" w:rsidRPr="7AA20766">
        <w:rPr>
          <w:color w:val="000000" w:themeColor="text1"/>
        </w:rPr>
        <w:t xml:space="preserve">. </w:t>
      </w:r>
      <w:r w:rsidR="00151B8B">
        <w:rPr>
          <w:color w:val="000000" w:themeColor="text1"/>
        </w:rPr>
        <w:t>T</w:t>
      </w:r>
      <w:r w:rsidR="006C450C" w:rsidRPr="7AA20766">
        <w:rPr>
          <w:color w:val="000000" w:themeColor="text1"/>
        </w:rPr>
        <w:t xml:space="preserve">he applicant </w:t>
      </w:r>
      <w:r w:rsidR="00151B8B">
        <w:rPr>
          <w:color w:val="000000" w:themeColor="text1"/>
        </w:rPr>
        <w:t>should use its</w:t>
      </w:r>
      <w:r w:rsidR="006C450C" w:rsidRPr="7AA20766">
        <w:rPr>
          <w:color w:val="000000" w:themeColor="text1"/>
        </w:rPr>
        <w:t xml:space="preserve"> </w:t>
      </w:r>
      <w:r w:rsidR="0063076F">
        <w:rPr>
          <w:color w:val="000000" w:themeColor="text1"/>
        </w:rPr>
        <w:t>restricted</w:t>
      </w:r>
      <w:r w:rsidR="006C450C" w:rsidRPr="7AA20766">
        <w:rPr>
          <w:color w:val="000000" w:themeColor="text1"/>
        </w:rPr>
        <w:t xml:space="preserve"> indirect cost rate</w:t>
      </w:r>
      <w:r w:rsidR="006F2D93" w:rsidRPr="7AA20766">
        <w:rPr>
          <w:color w:val="000000" w:themeColor="text1"/>
        </w:rPr>
        <w:t>.</w:t>
      </w:r>
    </w:p>
    <w:p w14:paraId="6A19E32F" w14:textId="77777777" w:rsidR="004A51D9" w:rsidRDefault="004A51D9" w:rsidP="004E62A9">
      <w:pPr>
        <w:rPr>
          <w:color w:val="000000"/>
        </w:rPr>
      </w:pPr>
      <w:bookmarkStart w:id="79" w:name="_Toc48698939"/>
      <w:bookmarkStart w:id="80" w:name="_Toc49934191"/>
      <w:bookmarkStart w:id="81" w:name="_Toc50869631"/>
      <w:bookmarkEnd w:id="75"/>
      <w:bookmarkEnd w:id="76"/>
    </w:p>
    <w:p w14:paraId="7E2D6A39" w14:textId="77777777" w:rsidR="004A51D9" w:rsidRPr="00B7689E" w:rsidRDefault="004A51D9" w:rsidP="00BF2D43">
      <w:r>
        <w:t>The SCDE reserves the right to disqualify, disallow, and negotiate costs associated with any line item proposed in the budget</w:t>
      </w:r>
      <w:r w:rsidR="006F2D93">
        <w:t xml:space="preserve">. </w:t>
      </w:r>
      <w:r>
        <w:t xml:space="preserve">If any </w:t>
      </w:r>
      <w:r w:rsidR="11591395">
        <w:t>line-item</w:t>
      </w:r>
      <w:r>
        <w:t xml:space="preserve">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14:paraId="2F50F8FB" w14:textId="77777777" w:rsidR="00554830" w:rsidRPr="00B7689E" w:rsidRDefault="00554830" w:rsidP="004E62A9">
      <w:pPr>
        <w:tabs>
          <w:tab w:val="left" w:pos="540"/>
        </w:tabs>
      </w:pPr>
    </w:p>
    <w:p w14:paraId="506C7ACB" w14:textId="07D2EAE4" w:rsidR="00554830" w:rsidRPr="00E847E3" w:rsidRDefault="00554830" w:rsidP="00E847E3">
      <w:pPr>
        <w:pStyle w:val="Default"/>
        <w:rPr>
          <w:rFonts w:ascii="Times New Roman" w:hAnsi="Times New Roman"/>
        </w:rPr>
      </w:pPr>
      <w:r w:rsidRPr="7AA20766">
        <w:rPr>
          <w:rFonts w:ascii="Times New Roman" w:hAnsi="Times New Roman"/>
        </w:rPr>
        <w:t>Funds will be disbursed on a reimbursement basis upon the receipt of expenditure reports with all supporting documentation from the subgrantees</w:t>
      </w:r>
      <w:r w:rsidR="006F2D93" w:rsidRPr="7AA20766">
        <w:rPr>
          <w:rFonts w:ascii="Times New Roman" w:hAnsi="Times New Roman"/>
        </w:rPr>
        <w:t xml:space="preserve">. </w:t>
      </w:r>
      <w:r w:rsidR="006A01E3">
        <w:rPr>
          <w:rFonts w:ascii="Times New Roman" w:hAnsi="Times New Roman"/>
        </w:rPr>
        <w:t>Given the purpose of the ARP</w:t>
      </w:r>
      <w:r w:rsidR="00AE0BB3">
        <w:rPr>
          <w:rFonts w:ascii="Times New Roman" w:hAnsi="Times New Roman"/>
        </w:rPr>
        <w:t xml:space="preserve"> Homeless II</w:t>
      </w:r>
      <w:r w:rsidR="006A01E3">
        <w:rPr>
          <w:rFonts w:ascii="Times New Roman" w:hAnsi="Times New Roman"/>
        </w:rPr>
        <w:t xml:space="preserve"> funds, subgrantees may request reimbursement for allowable pre-award costs.</w:t>
      </w:r>
      <w:r w:rsidR="006F2D93" w:rsidRPr="7AA20766">
        <w:rPr>
          <w:rFonts w:ascii="Times New Roman" w:hAnsi="Times New Roman"/>
        </w:rPr>
        <w:t xml:space="preserve"> </w:t>
      </w:r>
      <w:r w:rsidRPr="7AA20766">
        <w:rPr>
          <w:rFonts w:ascii="Times New Roman" w:hAnsi="Times New Roman"/>
        </w:rPr>
        <w:t>No</w:t>
      </w:r>
      <w:r w:rsidR="00CB77B3" w:rsidRPr="7AA20766">
        <w:rPr>
          <w:rFonts w:ascii="Times New Roman" w:hAnsi="Times New Roman"/>
        </w:rPr>
        <w:t xml:space="preserve"> expenditures incurred prior </w:t>
      </w:r>
      <w:r w:rsidR="00CB77B3" w:rsidRPr="00DA6FF0">
        <w:rPr>
          <w:rFonts w:ascii="Times New Roman" w:hAnsi="Times New Roman"/>
        </w:rPr>
        <w:t xml:space="preserve">to </w:t>
      </w:r>
      <w:r w:rsidR="00832E06" w:rsidRPr="00DA6FF0">
        <w:rPr>
          <w:rFonts w:ascii="Times New Roman" w:hAnsi="Times New Roman"/>
        </w:rPr>
        <w:t>July 1</w:t>
      </w:r>
      <w:r w:rsidR="00F5079C" w:rsidRPr="00DA6FF0">
        <w:rPr>
          <w:rFonts w:ascii="Times New Roman" w:hAnsi="Times New Roman"/>
        </w:rPr>
        <w:t>, 2021</w:t>
      </w:r>
      <w:r w:rsidR="00CB77B3" w:rsidRPr="00DA6FF0">
        <w:rPr>
          <w:rFonts w:ascii="Times New Roman" w:hAnsi="Times New Roman"/>
        </w:rPr>
        <w:t xml:space="preserve"> </w:t>
      </w:r>
      <w:r w:rsidRPr="00DA6FF0">
        <w:rPr>
          <w:rFonts w:ascii="Times New Roman" w:hAnsi="Times New Roman"/>
        </w:rPr>
        <w:t>will</w:t>
      </w:r>
      <w:r w:rsidRPr="7AA20766">
        <w:rPr>
          <w:rFonts w:ascii="Times New Roman" w:hAnsi="Times New Roman"/>
        </w:rPr>
        <w:t xml:space="preserve"> be reimbursed</w:t>
      </w:r>
      <w:r w:rsidR="006F2D93" w:rsidRPr="7AA20766">
        <w:rPr>
          <w:rFonts w:ascii="Times New Roman" w:hAnsi="Times New Roman"/>
        </w:rPr>
        <w:t xml:space="preserve">. </w:t>
      </w:r>
      <w:r w:rsidRPr="7AA20766">
        <w:rPr>
          <w:rFonts w:ascii="Times New Roman" w:hAnsi="Times New Roman"/>
        </w:rPr>
        <w:t>Subgrantees are not permitted to pick up their reimbursements from the SCDE office.</w:t>
      </w:r>
    </w:p>
    <w:p w14:paraId="6CAF8DC4" w14:textId="77777777" w:rsidR="003632FA" w:rsidRPr="009A78CE" w:rsidRDefault="003632FA" w:rsidP="006C450C"/>
    <w:p w14:paraId="25DE981C" w14:textId="77777777" w:rsidR="00231497" w:rsidRDefault="00231497" w:rsidP="003632FA">
      <w:pPr>
        <w:pStyle w:val="Heading2"/>
      </w:pPr>
      <w:bookmarkStart w:id="82" w:name="_Toc97541610"/>
      <w:r>
        <w:t>Appendices</w:t>
      </w:r>
      <w:bookmarkEnd w:id="82"/>
    </w:p>
    <w:p w14:paraId="677E200B" w14:textId="77777777" w:rsidR="000C6F44" w:rsidRDefault="000C6F44" w:rsidP="00231497">
      <w:pPr>
        <w:ind w:firstLine="720"/>
        <w:rPr>
          <w:highlight w:val="lightGray"/>
        </w:rPr>
      </w:pPr>
    </w:p>
    <w:p w14:paraId="6CA036D6" w14:textId="4C834A35" w:rsidR="00231497" w:rsidRPr="00DA6FF0" w:rsidRDefault="00231497" w:rsidP="00501ACB">
      <w:r>
        <w:t xml:space="preserve">All </w:t>
      </w:r>
      <w:r w:rsidR="00F33B63">
        <w:t xml:space="preserve">items </w:t>
      </w:r>
      <w:r>
        <w:t xml:space="preserve">of the appendices must be scanned into </w:t>
      </w:r>
      <w:r w:rsidR="00F33B63">
        <w:t xml:space="preserve">a </w:t>
      </w:r>
      <w:r w:rsidR="00F33B63" w:rsidRPr="10076B12">
        <w:rPr>
          <w:i/>
          <w:iCs/>
        </w:rPr>
        <w:t>single</w:t>
      </w:r>
      <w:r>
        <w:t xml:space="preserve"> </w:t>
      </w:r>
      <w:r w:rsidR="00C9138B">
        <w:t>PDF</w:t>
      </w:r>
      <w:r>
        <w:t xml:space="preserve"> document to be uploaded into the online application </w:t>
      </w:r>
      <w:r w:rsidR="7AC9F10F">
        <w:t>as</w:t>
      </w:r>
      <w:r>
        <w:t xml:space="preserve"> indicated</w:t>
      </w:r>
      <w:r w:rsidR="00F33B63">
        <w:t xml:space="preserve"> </w:t>
      </w:r>
      <w:r w:rsidR="00F33B63" w:rsidRPr="00DA6FF0">
        <w:t xml:space="preserve">on page </w:t>
      </w:r>
      <w:r w:rsidR="00CB799A" w:rsidRPr="00DA6FF0">
        <w:t>2</w:t>
      </w:r>
      <w:r w:rsidR="00DA6FF0" w:rsidRPr="00DA6FF0">
        <w:t>2</w:t>
      </w:r>
      <w:r w:rsidRPr="00DA6FF0">
        <w:t>.</w:t>
      </w:r>
    </w:p>
    <w:p w14:paraId="59649EB6" w14:textId="77777777" w:rsidR="00B7689E" w:rsidRPr="00DA6FF0" w:rsidRDefault="00B7689E" w:rsidP="00501ACB">
      <w:pPr>
        <w:rPr>
          <w:u w:val="single"/>
        </w:rPr>
      </w:pPr>
    </w:p>
    <w:p w14:paraId="04298669" w14:textId="77777777" w:rsidR="00231497" w:rsidRPr="007F6C3D" w:rsidRDefault="00231497" w:rsidP="00501ACB">
      <w:pPr>
        <w:ind w:left="360"/>
        <w:rPr>
          <w:u w:val="single"/>
        </w:rPr>
      </w:pPr>
      <w:bookmarkStart w:id="83" w:name="_Toc294164227"/>
      <w:bookmarkStart w:id="84" w:name="_Toc322013002"/>
      <w:bookmarkStart w:id="85" w:name="_Toc350151157"/>
      <w:bookmarkStart w:id="86" w:name="_Toc354136125"/>
      <w:bookmarkStart w:id="87" w:name="_Toc368579100"/>
      <w:bookmarkStart w:id="88" w:name="_Toc368654007"/>
      <w:bookmarkStart w:id="89" w:name="_Toc369251633"/>
      <w:r w:rsidRPr="007F6C3D">
        <w:rPr>
          <w:u w:val="single"/>
        </w:rPr>
        <w:t>Certification Signature Page</w:t>
      </w:r>
      <w:bookmarkEnd w:id="83"/>
      <w:bookmarkEnd w:id="84"/>
      <w:bookmarkEnd w:id="85"/>
      <w:bookmarkEnd w:id="86"/>
      <w:bookmarkEnd w:id="87"/>
      <w:bookmarkEnd w:id="88"/>
      <w:bookmarkEnd w:id="89"/>
    </w:p>
    <w:p w14:paraId="481618E6" w14:textId="6012E491" w:rsidR="000C6F44" w:rsidRDefault="0040690B" w:rsidP="00501ACB">
      <w:pPr>
        <w:ind w:left="360"/>
      </w:pPr>
      <w:r>
        <w:t>T</w:t>
      </w:r>
      <w:r w:rsidR="00231497" w:rsidRPr="007F6C3D">
        <w:t xml:space="preserve">his form includes the certification of the SCDE’s </w:t>
      </w:r>
      <w:r w:rsidR="00492FE2">
        <w:t xml:space="preserve">Assurances and </w:t>
      </w:r>
      <w:r w:rsidR="00231497" w:rsidRPr="007F6C3D">
        <w:t xml:space="preserve">Terms and Conditions </w:t>
      </w:r>
      <w:r w:rsidR="00A50BC4">
        <w:t xml:space="preserve">for Federal Subawards </w:t>
      </w:r>
      <w:r w:rsidR="000C6F44" w:rsidRPr="0092459F">
        <w:t xml:space="preserve">and </w:t>
      </w:r>
      <w:r w:rsidR="00844497">
        <w:t>all</w:t>
      </w:r>
      <w:r w:rsidR="000C6F44" w:rsidRPr="0092459F">
        <w:t xml:space="preserve"> program-related conditions conveyed in this RFP</w:t>
      </w:r>
      <w:r w:rsidR="006F2D93">
        <w:t xml:space="preserve">. </w:t>
      </w:r>
      <w:r w:rsidR="000C6F44">
        <w:t>T</w:t>
      </w:r>
      <w:r w:rsidR="00231497" w:rsidRPr="007F6C3D">
        <w:t xml:space="preserve">hose </w:t>
      </w:r>
      <w:r w:rsidR="00F33B63">
        <w:t xml:space="preserve">documents </w:t>
      </w:r>
      <w:r w:rsidR="00231497" w:rsidRPr="007F6C3D">
        <w:t>are not required to be included in the applicant’s proposal submission</w:t>
      </w:r>
      <w:r w:rsidR="006F2D93">
        <w:t xml:space="preserve">. </w:t>
      </w:r>
      <w:r w:rsidR="00231497" w:rsidRPr="007F6C3D">
        <w:t xml:space="preserve">However, retain the copy included in this RFP for your records and ensure that </w:t>
      </w:r>
      <w:r w:rsidR="000C6F44">
        <w:t>the</w:t>
      </w:r>
      <w:r w:rsidR="00231497" w:rsidRPr="007F6C3D">
        <w:t xml:space="preserve"> signator</w:t>
      </w:r>
      <w:r w:rsidR="000C6F44">
        <w:t>ies</w:t>
      </w:r>
      <w:r w:rsidR="00231497" w:rsidRPr="007F6C3D">
        <w:t xml:space="preserve"> </w:t>
      </w:r>
      <w:r w:rsidR="000C6F44">
        <w:t xml:space="preserve">and partner organizations </w:t>
      </w:r>
      <w:r w:rsidR="00231497" w:rsidRPr="007F6C3D">
        <w:t>ha</w:t>
      </w:r>
      <w:r w:rsidR="000C6F44">
        <w:t>ve</w:t>
      </w:r>
      <w:r w:rsidR="00231497" w:rsidRPr="007F6C3D">
        <w:t xml:space="preserve"> </w:t>
      </w:r>
      <w:r w:rsidR="000C6F44">
        <w:t>c</w:t>
      </w:r>
      <w:r w:rsidR="00231497" w:rsidRPr="007F6C3D">
        <w:t>op</w:t>
      </w:r>
      <w:r w:rsidR="000C6F44">
        <w:t>ies of each document.</w:t>
      </w:r>
    </w:p>
    <w:p w14:paraId="6D80050E" w14:textId="77777777" w:rsidR="00CB799A" w:rsidRDefault="00CB799A" w:rsidP="00501ACB">
      <w:pPr>
        <w:ind w:left="360"/>
      </w:pPr>
    </w:p>
    <w:p w14:paraId="14054AEF" w14:textId="061CAAFC" w:rsidR="00A47294" w:rsidRPr="000B78C6" w:rsidRDefault="00231497" w:rsidP="00CC71A7">
      <w:pPr>
        <w:ind w:left="360"/>
      </w:pPr>
      <w:r w:rsidRPr="007F6C3D">
        <w:t xml:space="preserve">By signing the Certification Signature Page, the signatories assure that they will comply with all the </w:t>
      </w:r>
      <w:r w:rsidR="000C6F44">
        <w:t xml:space="preserve">assurance and </w:t>
      </w:r>
      <w:r w:rsidRPr="007F6C3D">
        <w:t>terms and conditions for the program</w:t>
      </w:r>
      <w:r w:rsidR="006F2D93">
        <w:t xml:space="preserve">. </w:t>
      </w:r>
      <w:r w:rsidR="000C6F44" w:rsidRPr="00560246">
        <w:rPr>
          <w:i/>
        </w:rPr>
        <w:t>All</w:t>
      </w:r>
      <w:r w:rsidR="000C6F44">
        <w:t xml:space="preserve"> signatories </w:t>
      </w:r>
      <w:r w:rsidR="000C6F44" w:rsidRPr="00560246">
        <w:rPr>
          <w:i/>
        </w:rPr>
        <w:t>must</w:t>
      </w:r>
      <w:r w:rsidR="000C6F44">
        <w:t xml:space="preserve"> understand that they are signing a document that is </w:t>
      </w:r>
      <w:r w:rsidR="000C6F44" w:rsidRPr="00560246">
        <w:rPr>
          <w:i/>
        </w:rPr>
        <w:t>legally</w:t>
      </w:r>
      <w:r w:rsidR="000C6F44">
        <w:rPr>
          <w:i/>
        </w:rPr>
        <w:t xml:space="preserve"> </w:t>
      </w:r>
      <w:r w:rsidR="000C6F44" w:rsidRPr="00560246">
        <w:rPr>
          <w:i/>
        </w:rPr>
        <w:t>binding</w:t>
      </w:r>
      <w:r w:rsidR="000C6F44">
        <w:t xml:space="preserve"> in the event a </w:t>
      </w:r>
      <w:r w:rsidR="00844497">
        <w:t>sub</w:t>
      </w:r>
      <w:r w:rsidR="000C6F44">
        <w:t>grant is awarded</w:t>
      </w:r>
      <w:r w:rsidR="006F2D93">
        <w:t xml:space="preserve">. </w:t>
      </w:r>
      <w:r w:rsidRPr="007F6C3D">
        <w:t xml:space="preserve">Applications that </w:t>
      </w:r>
      <w:r w:rsidRPr="000C6F44">
        <w:rPr>
          <w:i/>
        </w:rPr>
        <w:t>do not</w:t>
      </w:r>
      <w:r w:rsidRPr="007F6C3D">
        <w:t xml:space="preserve"> include the signed Certification Signature Page </w:t>
      </w:r>
      <w:r w:rsidRPr="000C6F44">
        <w:rPr>
          <w:i/>
        </w:rPr>
        <w:t>will not</w:t>
      </w:r>
      <w:r w:rsidRPr="007F6C3D">
        <w:t xml:space="preserve"> be reviewed or considered for funding.</w:t>
      </w:r>
    </w:p>
    <w:p w14:paraId="2A187643" w14:textId="77777777" w:rsidR="0043338F" w:rsidRPr="005E7AA2" w:rsidRDefault="0043338F" w:rsidP="00742AF0">
      <w:pPr>
        <w:ind w:left="360"/>
        <w:rPr>
          <w:u w:val="single"/>
        </w:rPr>
      </w:pPr>
      <w:bookmarkStart w:id="90" w:name="_Toc354136126"/>
      <w:bookmarkStart w:id="91" w:name="_Toc368579101"/>
      <w:bookmarkStart w:id="92" w:name="_Toc368654008"/>
      <w:bookmarkStart w:id="93" w:name="_Toc369251634"/>
      <w:r w:rsidRPr="005E7AA2">
        <w:rPr>
          <w:u w:val="single"/>
        </w:rPr>
        <w:t>GEPA Statement</w:t>
      </w:r>
    </w:p>
    <w:p w14:paraId="1381C13C" w14:textId="284539F4" w:rsidR="004E62A9" w:rsidRPr="00050CE0" w:rsidRDefault="16CCADB9" w:rsidP="00050CE0">
      <w:pPr>
        <w:ind w:left="360"/>
      </w:pPr>
      <w:r>
        <w:t>A</w:t>
      </w:r>
      <w:r w:rsidR="445977F2" w:rsidRPr="005E7AA2">
        <w:t xml:space="preserve">ll </w:t>
      </w:r>
      <w:r w:rsidR="445977F2" w:rsidRPr="005E7AA2">
        <w:rPr>
          <w:spacing w:val="-1"/>
        </w:rPr>
        <w:t>applicants</w:t>
      </w:r>
      <w:r w:rsidR="445977F2" w:rsidRPr="005E7AA2">
        <w:rPr>
          <w:spacing w:val="1"/>
        </w:rPr>
        <w:t xml:space="preserve"> </w:t>
      </w:r>
      <w:r>
        <w:rPr>
          <w:spacing w:val="1"/>
        </w:rPr>
        <w:t>mus</w:t>
      </w:r>
      <w:r w:rsidR="445977F2" w:rsidRPr="005E7AA2">
        <w:rPr>
          <w:spacing w:val="-1"/>
        </w:rPr>
        <w:t>t provide</w:t>
      </w:r>
      <w:r w:rsidR="445977F2">
        <w:rPr>
          <w:spacing w:val="-1"/>
        </w:rPr>
        <w:t xml:space="preserve"> a GEPA Statement</w:t>
      </w:r>
      <w:r w:rsidR="2EBA92FF" w:rsidRPr="005E7AA2">
        <w:t xml:space="preserve">. </w:t>
      </w:r>
      <w:r w:rsidR="445977F2" w:rsidRPr="006B6AF7">
        <w:t xml:space="preserve">Follow the instructions </w:t>
      </w:r>
      <w:r w:rsidRPr="00AF25DB">
        <w:t xml:space="preserve">on </w:t>
      </w:r>
      <w:r w:rsidRPr="10076B12">
        <w:t xml:space="preserve">page </w:t>
      </w:r>
      <w:r w:rsidR="5B950231" w:rsidRPr="10076B12">
        <w:t>3</w:t>
      </w:r>
      <w:r w:rsidR="39EBD805" w:rsidRPr="10076B12">
        <w:t xml:space="preserve">5 </w:t>
      </w:r>
      <w:r w:rsidRPr="00AF25DB">
        <w:t xml:space="preserve">to </w:t>
      </w:r>
      <w:r w:rsidR="445977F2" w:rsidRPr="00AF25DB">
        <w:t>create a GEPA S</w:t>
      </w:r>
      <w:r w:rsidR="445977F2" w:rsidRPr="00AF25DB">
        <w:rPr>
          <w:spacing w:val="-2"/>
        </w:rPr>
        <w:t xml:space="preserve">tatement for the proposed </w:t>
      </w:r>
      <w:r w:rsidR="50E4AC9A" w:rsidRPr="00AF25DB">
        <w:rPr>
          <w:spacing w:val="-2"/>
        </w:rPr>
        <w:t>ARP</w:t>
      </w:r>
      <w:r w:rsidR="7827C1AA" w:rsidRPr="00AF25DB">
        <w:t xml:space="preserve"> Homeless </w:t>
      </w:r>
      <w:r w:rsidR="0F52F56D" w:rsidRPr="00AF25DB">
        <w:t>II project</w:t>
      </w:r>
      <w:r w:rsidR="2EBA92FF" w:rsidRPr="00AF25DB">
        <w:rPr>
          <w:rFonts w:eastAsia="Calibri"/>
        </w:rPr>
        <w:t xml:space="preserve">. </w:t>
      </w:r>
      <w:r w:rsidR="445977F2" w:rsidRPr="00AF25DB">
        <w:rPr>
          <w:rFonts w:eastAsia="Calibri"/>
          <w:spacing w:val="-1"/>
        </w:rPr>
        <w:t xml:space="preserve">When </w:t>
      </w:r>
      <w:r w:rsidR="445977F2" w:rsidRPr="00AF25DB">
        <w:rPr>
          <w:rFonts w:eastAsia="Calibri"/>
        </w:rPr>
        <w:t>finalized,</w:t>
      </w:r>
      <w:r w:rsidR="445977F2" w:rsidRPr="00AF25DB">
        <w:rPr>
          <w:rFonts w:eastAsia="Calibri"/>
          <w:spacing w:val="-1"/>
        </w:rPr>
        <w:t xml:space="preserve"> </w:t>
      </w:r>
      <w:r w:rsidR="445977F2" w:rsidRPr="00AF25DB">
        <w:rPr>
          <w:rFonts w:eastAsia="Calibri"/>
        </w:rPr>
        <w:t xml:space="preserve">save </w:t>
      </w:r>
      <w:r w:rsidR="445977F2" w:rsidRPr="00AF25DB">
        <w:rPr>
          <w:rFonts w:eastAsia="Calibri"/>
          <w:spacing w:val="2"/>
        </w:rPr>
        <w:t xml:space="preserve">the </w:t>
      </w:r>
      <w:r w:rsidR="445977F2" w:rsidRPr="00AF25DB">
        <w:rPr>
          <w:rFonts w:eastAsia="Calibri"/>
        </w:rPr>
        <w:t>GEPA</w:t>
      </w:r>
      <w:r w:rsidR="445977F2" w:rsidRPr="00E75E5D">
        <w:rPr>
          <w:rFonts w:eastAsia="Calibri"/>
        </w:rPr>
        <w:t xml:space="preserve"> </w:t>
      </w:r>
      <w:r w:rsidR="445977F2" w:rsidRPr="00E75E5D">
        <w:rPr>
          <w:rFonts w:eastAsia="Calibri"/>
        </w:rPr>
        <w:lastRenderedPageBreak/>
        <w:t>Statement</w:t>
      </w:r>
      <w:r w:rsidR="445977F2">
        <w:rPr>
          <w:rFonts w:eastAsia="Calibri"/>
          <w:spacing w:val="2"/>
        </w:rPr>
        <w:t xml:space="preserve"> </w:t>
      </w:r>
      <w:r w:rsidR="445977F2" w:rsidRPr="7AA20766">
        <w:rPr>
          <w:rFonts w:eastAsia="Calibri"/>
          <w:spacing w:val="2"/>
        </w:rPr>
        <w:t xml:space="preserve">to be scanned with all other appendices and uploaded as </w:t>
      </w:r>
      <w:r w:rsidR="445977F2" w:rsidRPr="10076B12">
        <w:rPr>
          <w:rFonts w:eastAsia="Calibri"/>
          <w:i/>
          <w:iCs/>
          <w:spacing w:val="2"/>
        </w:rPr>
        <w:t>one</w:t>
      </w:r>
      <w:r w:rsidR="445977F2" w:rsidRPr="7AA20766">
        <w:rPr>
          <w:rFonts w:eastAsia="Calibri"/>
        </w:rPr>
        <w:t xml:space="preserve"> PDF</w:t>
      </w:r>
      <w:r w:rsidR="445977F2">
        <w:t xml:space="preserve"> document into the online application </w:t>
      </w:r>
      <w:r w:rsidR="445977F2" w:rsidRPr="006B6AF7">
        <w:t>in the a</w:t>
      </w:r>
      <w:r w:rsidR="445977F2">
        <w:t>ppendices section.</w:t>
      </w:r>
      <w:bookmarkEnd w:id="90"/>
      <w:bookmarkEnd w:id="91"/>
      <w:bookmarkEnd w:id="92"/>
      <w:bookmarkEnd w:id="93"/>
    </w:p>
    <w:p w14:paraId="43C0B963" w14:textId="3667A5EA" w:rsidR="0043518A" w:rsidRPr="00231497" w:rsidRDefault="0043518A" w:rsidP="00231497"/>
    <w:p w14:paraId="5394E182" w14:textId="0A681BD3" w:rsidR="00C66658" w:rsidRPr="005706FD" w:rsidRDefault="006514FB" w:rsidP="00E847E3">
      <w:pPr>
        <w:pStyle w:val="Heading2"/>
        <w:tabs>
          <w:tab w:val="clear" w:pos="360"/>
        </w:tabs>
      </w:pPr>
      <w:bookmarkStart w:id="94" w:name="_Toc97541611"/>
      <w:r>
        <w:t>Application</w:t>
      </w:r>
      <w:r w:rsidR="00C66658">
        <w:t xml:space="preserve"> Submission Procedures</w:t>
      </w:r>
      <w:bookmarkEnd w:id="94"/>
    </w:p>
    <w:p w14:paraId="119C0A34" w14:textId="77777777" w:rsidR="00742AF0" w:rsidRDefault="00742AF0" w:rsidP="00742AF0">
      <w:pPr>
        <w:rPr>
          <w:highlight w:val="lightGray"/>
        </w:rPr>
      </w:pPr>
    </w:p>
    <w:p w14:paraId="70ABC4F1" w14:textId="52F6CD9E" w:rsidR="006514FB" w:rsidRDefault="7036F135" w:rsidP="50AEECBC">
      <w:pPr>
        <w:widowControl w:val="0"/>
        <w:numPr>
          <w:ilvl w:val="0"/>
          <w:numId w:val="13"/>
        </w:numPr>
        <w:rPr>
          <w:rStyle w:val="Hyperlink"/>
          <w:u w:val="none"/>
        </w:rPr>
      </w:pPr>
      <w:r>
        <w:t xml:space="preserve">Applications </w:t>
      </w:r>
      <w:r w:rsidRPr="10076B12">
        <w:rPr>
          <w:i/>
          <w:iCs/>
        </w:rPr>
        <w:t>must</w:t>
      </w:r>
      <w:r>
        <w:t xml:space="preserve"> be submitted</w:t>
      </w:r>
      <w:r w:rsidR="4341E601">
        <w:t xml:space="preserve"> using the </w:t>
      </w:r>
      <w:hyperlink r:id="rId62">
        <w:r w:rsidR="50757C92" w:rsidRPr="10076B12">
          <w:rPr>
            <w:rStyle w:val="Hyperlink"/>
          </w:rPr>
          <w:t>online application form</w:t>
        </w:r>
      </w:hyperlink>
      <w:r w:rsidR="50757C92" w:rsidRPr="10076B12">
        <w:rPr>
          <w:rStyle w:val="Hyperlink"/>
          <w:color w:val="auto"/>
          <w:u w:val="none"/>
        </w:rPr>
        <w:t>.</w:t>
      </w:r>
    </w:p>
    <w:p w14:paraId="7782DAB3" w14:textId="71FC21DB" w:rsidR="003946DE" w:rsidRDefault="003946DE" w:rsidP="006A0450">
      <w:pPr>
        <w:widowControl w:val="0"/>
        <w:numPr>
          <w:ilvl w:val="0"/>
          <w:numId w:val="13"/>
        </w:numPr>
      </w:pPr>
      <w:r>
        <w:t xml:space="preserve">Only applications that adhere to </w:t>
      </w:r>
      <w:r w:rsidR="18A0C233" w:rsidRPr="006514FB">
        <w:rPr>
          <w:i/>
          <w:iCs/>
        </w:rPr>
        <w:t>all</w:t>
      </w:r>
      <w:r>
        <w:t xml:space="preserve"> guidelines and directions will be reviewed and considered for funding.</w:t>
      </w:r>
    </w:p>
    <w:p w14:paraId="720CF8A4" w14:textId="77777777" w:rsidR="00362052" w:rsidRDefault="00362052" w:rsidP="008D2639">
      <w:pPr>
        <w:widowControl w:val="0"/>
        <w:numPr>
          <w:ilvl w:val="0"/>
          <w:numId w:val="13"/>
        </w:numPr>
      </w:pPr>
      <w:r>
        <w:t>No hard copy applications will be accepted</w:t>
      </w:r>
      <w:r w:rsidR="006F2D93">
        <w:t xml:space="preserve">. </w:t>
      </w:r>
      <w:r>
        <w:t xml:space="preserve">Applications delivered by hand, postal mail, </w:t>
      </w:r>
      <w:r w:rsidR="003568F6">
        <w:t>email</w:t>
      </w:r>
      <w:r>
        <w:t xml:space="preserve">, or fax </w:t>
      </w:r>
      <w:r w:rsidRPr="00FE53DF">
        <w:rPr>
          <w:i/>
        </w:rPr>
        <w:t>will not</w:t>
      </w:r>
      <w:r>
        <w:t xml:space="preserve"> be accepted.</w:t>
      </w:r>
    </w:p>
    <w:p w14:paraId="76AB8FE7" w14:textId="77777777" w:rsidR="00C66658" w:rsidRDefault="00C66658" w:rsidP="008D2639">
      <w:pPr>
        <w:widowControl w:val="0"/>
        <w:numPr>
          <w:ilvl w:val="0"/>
          <w:numId w:val="13"/>
        </w:numPr>
      </w:pPr>
      <w:r>
        <w:t>Applications must originate from the applicant</w:t>
      </w:r>
      <w:r w:rsidR="006F2D93">
        <w:t xml:space="preserve">. </w:t>
      </w:r>
      <w:r>
        <w:t xml:space="preserve">Applications </w:t>
      </w:r>
      <w:r w:rsidRPr="009A78CE">
        <w:t xml:space="preserve">that are plagiarized from the Internet, other grants, or </w:t>
      </w:r>
      <w:r w:rsidR="003946DE">
        <w:t>other</w:t>
      </w:r>
      <w:r w:rsidR="00362052">
        <w:t xml:space="preserve"> </w:t>
      </w:r>
      <w:r w:rsidRPr="009A78CE">
        <w:t>resources will not be considered for funding</w:t>
      </w:r>
      <w:r w:rsidR="006F2D93">
        <w:t xml:space="preserve">. </w:t>
      </w:r>
    </w:p>
    <w:p w14:paraId="2EBC9983" w14:textId="77777777" w:rsidR="00C66658" w:rsidRDefault="00C66658" w:rsidP="008D2639">
      <w:pPr>
        <w:widowControl w:val="0"/>
        <w:numPr>
          <w:ilvl w:val="0"/>
          <w:numId w:val="13"/>
        </w:numPr>
      </w:pPr>
      <w:r>
        <w:t>Do not attach or submit any additional materials other than what is specifically required</w:t>
      </w:r>
      <w:r w:rsidR="006F2D93">
        <w:t xml:space="preserve">. </w:t>
      </w:r>
      <w:r>
        <w:t>Any additional materials will be disposed of without review.</w:t>
      </w:r>
    </w:p>
    <w:p w14:paraId="145A1587" w14:textId="77777777" w:rsidR="00C66658" w:rsidRDefault="00C66658" w:rsidP="008D2639">
      <w:pPr>
        <w:widowControl w:val="0"/>
        <w:numPr>
          <w:ilvl w:val="0"/>
          <w:numId w:val="13"/>
        </w:numPr>
      </w:pPr>
      <w:r w:rsidRPr="009A78CE">
        <w:t>Applications will not be returned</w:t>
      </w:r>
      <w:r w:rsidR="006F2D93">
        <w:t xml:space="preserve">. </w:t>
      </w:r>
      <w:r>
        <w:t>K</w:t>
      </w:r>
      <w:r w:rsidRPr="009A78CE">
        <w:t xml:space="preserve">eep a copy </w:t>
      </w:r>
      <w:r>
        <w:t xml:space="preserve">of the entire application </w:t>
      </w:r>
      <w:r w:rsidRPr="009A78CE">
        <w:t>for your records.</w:t>
      </w:r>
    </w:p>
    <w:p w14:paraId="5EF894D6" w14:textId="77777777" w:rsidR="00C66658" w:rsidRPr="00C66658" w:rsidRDefault="00C66658" w:rsidP="00C66658"/>
    <w:p w14:paraId="0172C9CF" w14:textId="77777777" w:rsidR="003632FA" w:rsidRPr="00C66658" w:rsidRDefault="00C66658" w:rsidP="00C66658">
      <w:pPr>
        <w:pStyle w:val="Heading2"/>
      </w:pPr>
      <w:bookmarkStart w:id="95" w:name="_Toc97541612"/>
      <w:r>
        <w:t>Screenshots of Online Application Submission Forms</w:t>
      </w:r>
      <w:bookmarkEnd w:id="95"/>
    </w:p>
    <w:p w14:paraId="2BB4CB8A" w14:textId="77777777" w:rsidR="003632FA" w:rsidRDefault="003632FA" w:rsidP="003632FA"/>
    <w:p w14:paraId="389CC6DC" w14:textId="42752FDF" w:rsidR="00F354FF" w:rsidRDefault="00F354FF" w:rsidP="00F354FF">
      <w:r w:rsidRPr="003A52DD">
        <w:t xml:space="preserve">The following screenshots are for informational purposes only and are provided to assist applicants in compiling all </w:t>
      </w:r>
      <w:r>
        <w:t xml:space="preserve">items </w:t>
      </w:r>
      <w:r w:rsidRPr="003A52DD">
        <w:t>needed to complete the online submission</w:t>
      </w:r>
      <w:r>
        <w:t>. C</w:t>
      </w:r>
      <w:r w:rsidRPr="003A52DD">
        <w:t xml:space="preserve">omplete the </w:t>
      </w:r>
      <w:r>
        <w:t xml:space="preserve">attachments for the </w:t>
      </w:r>
      <w:r w:rsidRPr="003A52DD">
        <w:t xml:space="preserve">online application as directed in the </w:t>
      </w:r>
      <w:r>
        <w:t xml:space="preserve">preceding </w:t>
      </w:r>
      <w:r w:rsidRPr="003A52DD">
        <w:t>instructions</w:t>
      </w:r>
      <w:r>
        <w:t xml:space="preserve">. The SCDE encourages applicants to prepare </w:t>
      </w:r>
      <w:r w:rsidRPr="00A85250">
        <w:rPr>
          <w:i/>
        </w:rPr>
        <w:t>all</w:t>
      </w:r>
      <w:r>
        <w:t xml:space="preserve"> parts of the application </w:t>
      </w:r>
      <w:r>
        <w:rPr>
          <w:i/>
        </w:rPr>
        <w:t>before</w:t>
      </w:r>
      <w:r>
        <w:t xml:space="preserve"> beginning the online submission process.</w:t>
      </w:r>
    </w:p>
    <w:p w14:paraId="7185BA5D" w14:textId="77777777" w:rsidR="00F354FF" w:rsidRDefault="00F354FF" w:rsidP="00F354FF"/>
    <w:p w14:paraId="324B76D3" w14:textId="77777777" w:rsidR="00F354FF" w:rsidRDefault="00F354FF" w:rsidP="00F354FF">
      <w:r>
        <w:t xml:space="preserve">Make sure all information submitted is accurate, including formal or official names such as the school district, and that spelling is correct. Do not use abbreviations or acronyms. All fields marked with a red asterisk are </w:t>
      </w:r>
      <w:r w:rsidRPr="7AA20766">
        <w:rPr>
          <w:i/>
          <w:iCs/>
        </w:rPr>
        <w:t>required</w:t>
      </w:r>
      <w:r>
        <w:t>; you will not be able to proceed to the next screen of the application without entering all required information.</w:t>
      </w:r>
    </w:p>
    <w:p w14:paraId="141A4C01" w14:textId="77777777" w:rsidR="00F354FF" w:rsidRDefault="00F354FF" w:rsidP="00F354FF">
      <w:pPr>
        <w:ind w:firstLine="720"/>
      </w:pPr>
    </w:p>
    <w:p w14:paraId="4FE2838D" w14:textId="09D70262" w:rsidR="00F354FF" w:rsidRDefault="21D832AF" w:rsidP="00F354FF">
      <w:r>
        <w:t xml:space="preserve">If necessary, progress </w:t>
      </w:r>
      <w:r w:rsidR="410F8223">
        <w:t xml:space="preserve">may be saved </w:t>
      </w:r>
      <w:r>
        <w:t xml:space="preserve">in the online application and </w:t>
      </w:r>
      <w:r w:rsidR="260454DA">
        <w:t>returned</w:t>
      </w:r>
      <w:r>
        <w:t xml:space="preserve"> to the form later. Click on the “</w:t>
      </w:r>
      <w:r w:rsidRPr="50AEECBC">
        <w:rPr>
          <w:b/>
          <w:bCs/>
        </w:rPr>
        <w:t>Save and Resume Later</w:t>
      </w:r>
      <w:r>
        <w:t xml:space="preserve">” link to save your progress. </w:t>
      </w:r>
      <w:r w:rsidR="410F8223">
        <w:t xml:space="preserve">There will be a </w:t>
      </w:r>
      <w:r>
        <w:t xml:space="preserve">prompt to create a password to securely save </w:t>
      </w:r>
      <w:r w:rsidR="410F8223">
        <w:t xml:space="preserve">the </w:t>
      </w:r>
      <w:r>
        <w:t xml:space="preserve">form. </w:t>
      </w:r>
      <w:r w:rsidR="410F8223">
        <w:t>An option will be</w:t>
      </w:r>
      <w:r>
        <w:t xml:space="preserve"> given </w:t>
      </w:r>
      <w:r w:rsidR="2BB5729C">
        <w:t>to</w:t>
      </w:r>
      <w:r>
        <w:t xml:space="preserve"> copy and sav</w:t>
      </w:r>
      <w:r w:rsidR="410F8223">
        <w:t>e</w:t>
      </w:r>
      <w:r>
        <w:t xml:space="preserve"> the link to the partially completed form or entering an email address to have the link emailed. Be sure to enter the email address correctly as SCDE personnel cannot access the hyperlink or the incomplete application. Use the link to access the application from any computer within thirty days to complete the online submission. Without the link and password or after thirty days, the data previously entered cannot be retrieved</w:t>
      </w:r>
      <w:r w:rsidR="410F8223">
        <w:t xml:space="preserve"> and</w:t>
      </w:r>
      <w:r w:rsidR="21A543F6">
        <w:t xml:space="preserve"> </w:t>
      </w:r>
      <w:r>
        <w:t>a new application</w:t>
      </w:r>
      <w:r w:rsidR="410F8223">
        <w:t xml:space="preserve"> will need </w:t>
      </w:r>
      <w:r w:rsidR="410F8223" w:rsidRPr="00DA6FF0">
        <w:t>to be started</w:t>
      </w:r>
      <w:r w:rsidRPr="00DA6FF0">
        <w:t xml:space="preserve">. A saved application is </w:t>
      </w:r>
      <w:r w:rsidRPr="00DA6FF0">
        <w:rPr>
          <w:i/>
          <w:iCs/>
        </w:rPr>
        <w:t>not</w:t>
      </w:r>
      <w:r w:rsidRPr="00DA6FF0">
        <w:t xml:space="preserve"> a submitted application. </w:t>
      </w:r>
      <w:r w:rsidR="410F8223" w:rsidRPr="00DA6FF0">
        <w:t>F</w:t>
      </w:r>
      <w:r w:rsidRPr="00DA6FF0">
        <w:t xml:space="preserve">ollow all the steps described on pages </w:t>
      </w:r>
      <w:r w:rsidR="285ADBA1" w:rsidRPr="00DA6FF0">
        <w:t>2</w:t>
      </w:r>
      <w:r w:rsidR="00DA6FF0" w:rsidRPr="00DA6FF0">
        <w:t>1</w:t>
      </w:r>
      <w:r w:rsidRPr="00DA6FF0">
        <w:t>–</w:t>
      </w:r>
      <w:r w:rsidR="285ADBA1" w:rsidRPr="00DA6FF0">
        <w:t>2</w:t>
      </w:r>
      <w:r w:rsidR="00DA6FF0" w:rsidRPr="00DA6FF0">
        <w:t>3</w:t>
      </w:r>
      <w:r w:rsidRPr="00DA6FF0">
        <w:t xml:space="preserve"> to</w:t>
      </w:r>
      <w:r>
        <w:t xml:space="preserve"> complete the submission process.</w:t>
      </w:r>
    </w:p>
    <w:p w14:paraId="3FDD931C" w14:textId="77777777" w:rsidR="00F354FF" w:rsidRDefault="00F354FF" w:rsidP="00F354FF"/>
    <w:p w14:paraId="32617FAD" w14:textId="1F2A9E7B" w:rsidR="00F354FF" w:rsidRDefault="00F354FF" w:rsidP="00F354FF">
      <w:r>
        <w:t>Enter the name of the applicant organization (</w:t>
      </w:r>
      <w:r w:rsidR="41DDB9C5">
        <w:t>i.e.,</w:t>
      </w:r>
      <w:r>
        <w:t xml:space="preserve"> school district) using the dropdown menu. The name as entered </w:t>
      </w:r>
      <w:r w:rsidRPr="10076B12">
        <w:rPr>
          <w:i/>
          <w:iCs/>
        </w:rPr>
        <w:t>must</w:t>
      </w:r>
      <w:r>
        <w:t xml:space="preserve"> match the registered </w:t>
      </w:r>
      <w:r w:rsidR="006E00B9">
        <w:t>UEI</w:t>
      </w:r>
      <w:r>
        <w:t xml:space="preserve"> name. Enter the applicant organization’s physical address with the 10-digit ZIP Code (ZIP+4 Code), </w:t>
      </w:r>
      <w:r w:rsidR="006E00B9">
        <w:t xml:space="preserve">UEI </w:t>
      </w:r>
      <w:r>
        <w:t>number, and TIN (tax identification number).</w:t>
      </w:r>
    </w:p>
    <w:p w14:paraId="7C2A5BEC" w14:textId="77777777" w:rsidR="00694B75" w:rsidRDefault="00694B75" w:rsidP="00F354FF"/>
    <w:p w14:paraId="10C8C4EE" w14:textId="2A18DAD9" w:rsidR="00F354FF" w:rsidRDefault="21D832AF" w:rsidP="00F354FF">
      <w:r>
        <w:lastRenderedPageBreak/>
        <w:t xml:space="preserve">Indicate </w:t>
      </w:r>
      <w:bookmarkStart w:id="96" w:name="_Int_I3ewGIMn"/>
      <w:r w:rsidR="731895E5">
        <w:t>whether or not</w:t>
      </w:r>
      <w:bookmarkEnd w:id="96"/>
      <w:r>
        <w:t xml:space="preserve"> the district is registered and active with SAM.gov</w:t>
      </w:r>
      <w:r w:rsidR="7C794796">
        <w:t>. The</w:t>
      </w:r>
      <w:r>
        <w:t xml:space="preserve"> district must have an active SAM registration in order to proceed with the application.  </w:t>
      </w:r>
    </w:p>
    <w:p w14:paraId="0C179802" w14:textId="1FEACEE4" w:rsidR="008661CC" w:rsidRDefault="008661CC" w:rsidP="00F354FF">
      <w:pPr>
        <w:jc w:val="center"/>
        <w:rPr>
          <w:noProof/>
        </w:rPr>
      </w:pPr>
    </w:p>
    <w:p w14:paraId="0E0FCC36" w14:textId="6E36A73C" w:rsidR="00E03B18" w:rsidRDefault="00E03B18" w:rsidP="00F354FF">
      <w:pPr>
        <w:jc w:val="center"/>
        <w:rPr>
          <w:noProof/>
        </w:rPr>
      </w:pPr>
      <w:r>
        <w:rPr>
          <w:noProof/>
          <w:color w:val="2B579A"/>
          <w:shd w:val="clear" w:color="auto" w:fill="E6E6E6"/>
        </w:rPr>
        <w:drawing>
          <wp:inline distT="0" distB="0" distL="0" distR="0" wp14:anchorId="41BAA1CE" wp14:editId="6127F9D5">
            <wp:extent cx="3598361" cy="2669752"/>
            <wp:effectExtent l="95250" t="95250" r="97790" b="92710"/>
            <wp:docPr id="10" name="Picture 10" descr="Online Form&#10;Applica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Online Form&#10;Applicant Information"/>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598361" cy="2669752"/>
                    </a:xfrm>
                    <a:prstGeom prst="rect">
                      <a:avLst/>
                    </a:prstGeom>
                    <a:effectLst>
                      <a:outerShdw blurRad="63500" sx="102000" sy="102000" algn="ctr" rotWithShape="0">
                        <a:prstClr val="black">
                          <a:alpha val="40000"/>
                        </a:prstClr>
                      </a:outerShdw>
                    </a:effectLst>
                  </pic:spPr>
                </pic:pic>
              </a:graphicData>
            </a:graphic>
          </wp:inline>
        </w:drawing>
      </w:r>
    </w:p>
    <w:p w14:paraId="01379683" w14:textId="39A4E709" w:rsidR="00F354FF" w:rsidRDefault="00F354FF" w:rsidP="00F354FF">
      <w:pPr>
        <w:jc w:val="center"/>
      </w:pPr>
    </w:p>
    <w:p w14:paraId="4C95D979" w14:textId="1E703110" w:rsidR="00F354FF" w:rsidRDefault="00F354FF" w:rsidP="00F354FF">
      <w:r w:rsidRPr="00E23E52">
        <w:t xml:space="preserve">Enter the </w:t>
      </w:r>
      <w:r w:rsidR="0015542B">
        <w:t>name and position</w:t>
      </w:r>
      <w:r w:rsidRPr="00E23E52">
        <w:t xml:space="preserve"> </w:t>
      </w:r>
      <w:r w:rsidR="0015542B">
        <w:t>of</w:t>
      </w:r>
      <w:r w:rsidRPr="00E23E52">
        <w:t xml:space="preserve"> the </w:t>
      </w:r>
      <w:r w:rsidR="009D1082">
        <w:t xml:space="preserve">applicant’s </w:t>
      </w:r>
      <w:r>
        <w:t xml:space="preserve">McKinney-Vento </w:t>
      </w:r>
      <w:r w:rsidR="0015542B">
        <w:t>district</w:t>
      </w:r>
      <w:r>
        <w:t xml:space="preserve"> liaison. Because t</w:t>
      </w:r>
      <w:r w:rsidRPr="00E23E52">
        <w:t xml:space="preserve">he application submission confirmation will be sent </w:t>
      </w:r>
      <w:r w:rsidRPr="00E23E52">
        <w:rPr>
          <w:i/>
        </w:rPr>
        <w:t>only</w:t>
      </w:r>
      <w:r w:rsidRPr="00E23E52">
        <w:t xml:space="preserve"> to this e-mail address</w:t>
      </w:r>
      <w:r>
        <w:t xml:space="preserve">, </w:t>
      </w:r>
      <w:r w:rsidRPr="00E23E52">
        <w:t>reenter the e-mail address to validate that it is correct.</w:t>
      </w:r>
    </w:p>
    <w:p w14:paraId="6C116E17" w14:textId="34057294" w:rsidR="00E03B18" w:rsidRDefault="00E03B18" w:rsidP="00E03B18">
      <w:pPr>
        <w:jc w:val="center"/>
      </w:pPr>
      <w:r>
        <w:rPr>
          <w:noProof/>
          <w:color w:val="2B579A"/>
          <w:shd w:val="clear" w:color="auto" w:fill="E6E6E6"/>
        </w:rPr>
        <w:drawing>
          <wp:inline distT="0" distB="0" distL="0" distR="0" wp14:anchorId="50095BA6" wp14:editId="38786B2A">
            <wp:extent cx="3814379" cy="2127250"/>
            <wp:effectExtent l="95250" t="95250" r="91440" b="101600"/>
            <wp:docPr id="20" name="Picture 2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 application, email&#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820698" cy="2130774"/>
                    </a:xfrm>
                    <a:prstGeom prst="rect">
                      <a:avLst/>
                    </a:prstGeom>
                    <a:effectLst>
                      <a:outerShdw blurRad="63500" sx="102000" sy="102000" algn="ctr" rotWithShape="0">
                        <a:prstClr val="black">
                          <a:alpha val="40000"/>
                        </a:prstClr>
                      </a:outerShdw>
                    </a:effectLst>
                  </pic:spPr>
                </pic:pic>
              </a:graphicData>
            </a:graphic>
          </wp:inline>
        </w:drawing>
      </w:r>
    </w:p>
    <w:p w14:paraId="2BC4C9CB" w14:textId="78C8C351" w:rsidR="00F354FF" w:rsidRDefault="00F354FF" w:rsidP="00F354FF">
      <w:pPr>
        <w:jc w:val="center"/>
      </w:pPr>
    </w:p>
    <w:p w14:paraId="5B5021C7" w14:textId="45F120E2" w:rsidR="00E03B18" w:rsidRDefault="00F354FF" w:rsidP="00E03B18">
      <w:r>
        <w:t xml:space="preserve">If the liaison will serve as the </w:t>
      </w:r>
      <w:r w:rsidR="0015542B">
        <w:t xml:space="preserve">project </w:t>
      </w:r>
      <w:r>
        <w:t>coordinator, click on “Same as McKinney-Vento Liaison” and the name, position</w:t>
      </w:r>
      <w:r w:rsidR="0015542B">
        <w:t xml:space="preserve">, </w:t>
      </w:r>
      <w:r>
        <w:t>and e-mail address fields will automatically populate. If the liaison will not serve as the project coordinator, enter the coordinator’s contact information.</w:t>
      </w:r>
    </w:p>
    <w:p w14:paraId="03806F34" w14:textId="604CC656" w:rsidR="00E03B18" w:rsidRDefault="00E03B18" w:rsidP="00E03B18">
      <w:pPr>
        <w:jc w:val="center"/>
      </w:pPr>
      <w:r>
        <w:rPr>
          <w:noProof/>
          <w:color w:val="2B579A"/>
          <w:shd w:val="clear" w:color="auto" w:fill="E6E6E6"/>
        </w:rPr>
        <w:lastRenderedPageBreak/>
        <w:drawing>
          <wp:inline distT="0" distB="0" distL="0" distR="0" wp14:anchorId="7C61A994" wp14:editId="228D3305">
            <wp:extent cx="4169655" cy="1797050"/>
            <wp:effectExtent l="95250" t="95250" r="97790" b="88900"/>
            <wp:docPr id="22" name="Picture 2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 email&#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4175223" cy="1799450"/>
                    </a:xfrm>
                    <a:prstGeom prst="rect">
                      <a:avLst/>
                    </a:prstGeom>
                    <a:effectLst>
                      <a:outerShdw blurRad="63500" sx="102000" sy="102000" algn="ctr" rotWithShape="0">
                        <a:prstClr val="black">
                          <a:alpha val="40000"/>
                        </a:prstClr>
                      </a:outerShdw>
                    </a:effectLst>
                  </pic:spPr>
                </pic:pic>
              </a:graphicData>
            </a:graphic>
          </wp:inline>
        </w:drawing>
      </w:r>
    </w:p>
    <w:p w14:paraId="4721E2D8" w14:textId="0C881D52" w:rsidR="00F354FF" w:rsidRDefault="00F354FF" w:rsidP="00F354FF">
      <w:pPr>
        <w:jc w:val="center"/>
      </w:pPr>
    </w:p>
    <w:p w14:paraId="2AA6D0B8" w14:textId="0DA604CB" w:rsidR="00F354FF" w:rsidRDefault="0015542B" w:rsidP="0015542B">
      <w:r>
        <w:t>Identify the urgent needs of children and youth experiencing homelessness in the applicant’s district. The identified needs must correlate to the eligible uses of funds.</w:t>
      </w:r>
    </w:p>
    <w:p w14:paraId="58CA45F2" w14:textId="69E1C5F9" w:rsidR="00C74843" w:rsidRDefault="00152703" w:rsidP="00F354FF">
      <w:pPr>
        <w:jc w:val="center"/>
      </w:pPr>
      <w:r>
        <w:rPr>
          <w:noProof/>
          <w:color w:val="2B579A"/>
          <w:shd w:val="clear" w:color="auto" w:fill="E6E6E6"/>
        </w:rPr>
        <w:drawing>
          <wp:inline distT="0" distB="0" distL="0" distR="0" wp14:anchorId="1574C8DC" wp14:editId="0B4856D5">
            <wp:extent cx="4362450" cy="1623801"/>
            <wp:effectExtent l="95250" t="95250" r="95250" b="90805"/>
            <wp:docPr id="24" name="Picture 24" descr="Tex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 timeline&#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4375290" cy="1628580"/>
                    </a:xfrm>
                    <a:prstGeom prst="rect">
                      <a:avLst/>
                    </a:prstGeom>
                    <a:effectLst>
                      <a:outerShdw blurRad="63500" sx="102000" sy="102000" algn="ctr" rotWithShape="0">
                        <a:prstClr val="black">
                          <a:alpha val="40000"/>
                        </a:prstClr>
                      </a:outerShdw>
                    </a:effectLst>
                  </pic:spPr>
                </pic:pic>
              </a:graphicData>
            </a:graphic>
          </wp:inline>
        </w:drawing>
      </w:r>
    </w:p>
    <w:p w14:paraId="5CA1E827" w14:textId="7137D7D5" w:rsidR="00F354FF" w:rsidRDefault="00F354FF" w:rsidP="00F354FF">
      <w:pPr>
        <w:jc w:val="center"/>
      </w:pPr>
    </w:p>
    <w:p w14:paraId="065FF7E6" w14:textId="7CA70D38" w:rsidR="00152703" w:rsidRDefault="00152703" w:rsidP="00F354FF">
      <w:pPr>
        <w:jc w:val="center"/>
      </w:pPr>
      <w:r>
        <w:rPr>
          <w:noProof/>
          <w:color w:val="2B579A"/>
          <w:shd w:val="clear" w:color="auto" w:fill="E6E6E6"/>
        </w:rPr>
        <w:drawing>
          <wp:inline distT="0" distB="0" distL="0" distR="0" wp14:anchorId="2FB316A7" wp14:editId="3BD3B609">
            <wp:extent cx="4019550" cy="3074784"/>
            <wp:effectExtent l="95250" t="95250" r="95250" b="87630"/>
            <wp:docPr id="25" name="Picture 25"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Word&#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4031040" cy="3083573"/>
                    </a:xfrm>
                    <a:prstGeom prst="rect">
                      <a:avLst/>
                    </a:prstGeom>
                    <a:effectLst>
                      <a:outerShdw blurRad="63500" sx="102000" sy="102000" algn="ctr" rotWithShape="0">
                        <a:prstClr val="black">
                          <a:alpha val="40000"/>
                        </a:prstClr>
                      </a:outerShdw>
                    </a:effectLst>
                  </pic:spPr>
                </pic:pic>
              </a:graphicData>
            </a:graphic>
          </wp:inline>
        </w:drawing>
      </w:r>
    </w:p>
    <w:p w14:paraId="7D1606DB" w14:textId="7651DA41" w:rsidR="00152703" w:rsidRDefault="00152703" w:rsidP="00F354FF">
      <w:pPr>
        <w:jc w:val="center"/>
      </w:pPr>
    </w:p>
    <w:p w14:paraId="3D2EE4BA" w14:textId="7D5255E8" w:rsidR="00603E65" w:rsidRDefault="00603E65" w:rsidP="00603E65">
      <w:r>
        <w:lastRenderedPageBreak/>
        <w:t xml:space="preserve">Indicate how the applicant’s district plans to use the funds to build the district’s capacity to identify and support children and youth experiencing homelessness. Check each one that applies to the applicant’s organization, and </w:t>
      </w:r>
      <w:r w:rsidR="00CA0F4F">
        <w:t xml:space="preserve">briefly </w:t>
      </w:r>
      <w:r>
        <w:t xml:space="preserve">describe </w:t>
      </w:r>
      <w:r w:rsidR="00CA0F4F">
        <w:t xml:space="preserve">the plan </w:t>
      </w:r>
      <w:r>
        <w:t>in the spaces provided.</w:t>
      </w:r>
    </w:p>
    <w:p w14:paraId="19357F95" w14:textId="3885419F" w:rsidR="00152703" w:rsidRDefault="00152703" w:rsidP="00F354FF">
      <w:pPr>
        <w:jc w:val="center"/>
      </w:pPr>
      <w:r>
        <w:rPr>
          <w:noProof/>
          <w:color w:val="2B579A"/>
          <w:shd w:val="clear" w:color="auto" w:fill="E6E6E6"/>
        </w:rPr>
        <w:drawing>
          <wp:inline distT="0" distB="0" distL="0" distR="0" wp14:anchorId="6B335011" wp14:editId="2606FBE9">
            <wp:extent cx="5076710" cy="1758950"/>
            <wp:effectExtent l="114300" t="95250" r="105410" b="88900"/>
            <wp:docPr id="26" name="Picture 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email&#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5098900" cy="1766638"/>
                    </a:xfrm>
                    <a:prstGeom prst="rect">
                      <a:avLst/>
                    </a:prstGeom>
                    <a:effectLst>
                      <a:outerShdw blurRad="63500" sx="102000" sy="102000" algn="ctr" rotWithShape="0">
                        <a:prstClr val="black">
                          <a:alpha val="40000"/>
                        </a:prstClr>
                      </a:outerShdw>
                    </a:effectLst>
                  </pic:spPr>
                </pic:pic>
              </a:graphicData>
            </a:graphic>
          </wp:inline>
        </w:drawing>
      </w:r>
    </w:p>
    <w:p w14:paraId="24B82CB1" w14:textId="77777777" w:rsidR="00CA0F4F" w:rsidRDefault="00CA0F4F" w:rsidP="00F354FF">
      <w:pPr>
        <w:jc w:val="center"/>
      </w:pPr>
    </w:p>
    <w:p w14:paraId="3C81D716" w14:textId="617CF049" w:rsidR="00152703" w:rsidRDefault="08F36F09" w:rsidP="00CA0F4F">
      <w:r>
        <w:t xml:space="preserve">Indicate which historically underserved populations the district plans to include for services. </w:t>
      </w:r>
      <w:r w:rsidR="47E0AA14">
        <w:t xml:space="preserve"> Check all that apply. </w:t>
      </w:r>
    </w:p>
    <w:p w14:paraId="56F4B4E7" w14:textId="577C3E66" w:rsidR="00152703" w:rsidRDefault="00152703" w:rsidP="00F354FF">
      <w:pPr>
        <w:jc w:val="center"/>
      </w:pPr>
      <w:r>
        <w:rPr>
          <w:noProof/>
          <w:color w:val="2B579A"/>
          <w:shd w:val="clear" w:color="auto" w:fill="E6E6E6"/>
        </w:rPr>
        <w:drawing>
          <wp:inline distT="0" distB="0" distL="0" distR="0" wp14:anchorId="26A6F7ED" wp14:editId="3636F5BC">
            <wp:extent cx="5136501" cy="2141855"/>
            <wp:effectExtent l="114300" t="95250" r="121920" b="86995"/>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5145321" cy="2145533"/>
                    </a:xfrm>
                    <a:prstGeom prst="rect">
                      <a:avLst/>
                    </a:prstGeom>
                    <a:effectLst>
                      <a:outerShdw blurRad="63500" sx="102000" sy="102000" algn="ctr" rotWithShape="0">
                        <a:prstClr val="black">
                          <a:alpha val="40000"/>
                        </a:prstClr>
                      </a:outerShdw>
                    </a:effectLst>
                  </pic:spPr>
                </pic:pic>
              </a:graphicData>
            </a:graphic>
          </wp:inline>
        </w:drawing>
      </w:r>
    </w:p>
    <w:p w14:paraId="5472A5AC" w14:textId="77777777" w:rsidR="006E7150" w:rsidRDefault="006E7150" w:rsidP="00F354FF">
      <w:pPr>
        <w:jc w:val="center"/>
      </w:pPr>
    </w:p>
    <w:p w14:paraId="4530CF74" w14:textId="513B109D" w:rsidR="00152703" w:rsidRDefault="1C4C2F93" w:rsidP="006E7150">
      <w:r>
        <w:t>Identify the types of data the district plans to use to</w:t>
      </w:r>
      <w:r w:rsidR="21A543F6">
        <w:t xml:space="preserve"> evaluate the impact of the ARP </w:t>
      </w:r>
      <w:r>
        <w:t>Homeless II funds. Then, identify the policies and/or practices currently in place in the applicant’s district relating to youth experiencing homelessness.</w:t>
      </w:r>
    </w:p>
    <w:p w14:paraId="2CF777B2" w14:textId="431E6AB2" w:rsidR="00152703" w:rsidRDefault="00152703" w:rsidP="00F354FF">
      <w:pPr>
        <w:jc w:val="center"/>
      </w:pPr>
      <w:r>
        <w:rPr>
          <w:noProof/>
          <w:color w:val="2B579A"/>
          <w:shd w:val="clear" w:color="auto" w:fill="E6E6E6"/>
        </w:rPr>
        <w:lastRenderedPageBreak/>
        <w:drawing>
          <wp:inline distT="0" distB="0" distL="0" distR="0" wp14:anchorId="00F00B21" wp14:editId="79543C07">
            <wp:extent cx="5320246" cy="2330450"/>
            <wp:effectExtent l="114300" t="95250" r="109220" b="88900"/>
            <wp:docPr id="28" name="Picture 2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email&#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5335047" cy="2336933"/>
                    </a:xfrm>
                    <a:prstGeom prst="rect">
                      <a:avLst/>
                    </a:prstGeom>
                    <a:effectLst>
                      <a:outerShdw blurRad="63500" sx="102000" sy="102000" algn="ctr" rotWithShape="0">
                        <a:prstClr val="black">
                          <a:alpha val="40000"/>
                        </a:prstClr>
                      </a:outerShdw>
                    </a:effectLst>
                  </pic:spPr>
                </pic:pic>
              </a:graphicData>
            </a:graphic>
          </wp:inline>
        </w:drawing>
      </w:r>
    </w:p>
    <w:p w14:paraId="450AE3D1" w14:textId="77777777" w:rsidR="006E7150" w:rsidRDefault="006E7150" w:rsidP="00F354FF">
      <w:pPr>
        <w:jc w:val="center"/>
      </w:pPr>
    </w:p>
    <w:p w14:paraId="1F9E6E03" w14:textId="4708CEA6" w:rsidR="00152703" w:rsidRDefault="1C4C2F93" w:rsidP="006E7150">
      <w:r>
        <w:t>In order</w:t>
      </w:r>
      <w:r w:rsidR="4F532B0A">
        <w:t xml:space="preserve"> to</w:t>
      </w:r>
      <w:r>
        <w:t xml:space="preserve"> be eligible for funding, the district must check all boxes indicated in the screenshot below</w:t>
      </w:r>
      <w:r w:rsidR="1C2718A2">
        <w:t xml:space="preserve"> to indicate an understanding of all program assurances. </w:t>
      </w:r>
    </w:p>
    <w:p w14:paraId="47B55CF8" w14:textId="503E22F5" w:rsidR="00152703" w:rsidRDefault="00152703" w:rsidP="00F354FF">
      <w:pPr>
        <w:jc w:val="center"/>
      </w:pPr>
      <w:r>
        <w:rPr>
          <w:noProof/>
          <w:color w:val="2B579A"/>
          <w:shd w:val="clear" w:color="auto" w:fill="E6E6E6"/>
        </w:rPr>
        <w:drawing>
          <wp:inline distT="0" distB="0" distL="0" distR="0" wp14:anchorId="3F4255B5" wp14:editId="18B5AC82">
            <wp:extent cx="5943600" cy="1736725"/>
            <wp:effectExtent l="114300" t="95250" r="114300" b="92075"/>
            <wp:docPr id="29" name="Picture 2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with medium confidence"/>
                    <pic:cNvPicPr/>
                  </pic:nvPicPr>
                  <pic:blipFill>
                    <a:blip r:embed="rId71">
                      <a:extLst>
                        <a:ext uri="{28A0092B-C50C-407E-A947-70E740481C1C}">
                          <a14:useLocalDpi xmlns:a14="http://schemas.microsoft.com/office/drawing/2010/main" val="0"/>
                        </a:ext>
                      </a:extLst>
                    </a:blip>
                    <a:stretch>
                      <a:fillRect/>
                    </a:stretch>
                  </pic:blipFill>
                  <pic:spPr>
                    <a:xfrm>
                      <a:off x="0" y="0"/>
                      <a:ext cx="5943600" cy="1736725"/>
                    </a:xfrm>
                    <a:prstGeom prst="rect">
                      <a:avLst/>
                    </a:prstGeom>
                    <a:effectLst>
                      <a:outerShdw blurRad="63500" sx="102000" sy="102000" algn="ctr" rotWithShape="0">
                        <a:prstClr val="black">
                          <a:alpha val="40000"/>
                        </a:prstClr>
                      </a:outerShdw>
                    </a:effectLst>
                  </pic:spPr>
                </pic:pic>
              </a:graphicData>
            </a:graphic>
          </wp:inline>
        </w:drawing>
      </w:r>
    </w:p>
    <w:p w14:paraId="40C5827C" w14:textId="77777777" w:rsidR="00152703" w:rsidRDefault="00152703" w:rsidP="00F354FF">
      <w:pPr>
        <w:jc w:val="center"/>
      </w:pPr>
    </w:p>
    <w:p w14:paraId="4A53FAAE" w14:textId="7C45948B" w:rsidR="00F354FF" w:rsidRPr="00E23E52" w:rsidRDefault="00F354FF" w:rsidP="00F354FF">
      <w:r>
        <w:t>Enter the district’s current indirect cost rate percentage approved by the SCDE. Provide the beginning and ending dates of the effective period of the current indirect cost rate agreement.</w:t>
      </w:r>
      <w:r w:rsidR="44CE4CF5">
        <w:t xml:space="preserve"> LEAs may select to use their </w:t>
      </w:r>
      <w:r w:rsidR="009C5E18">
        <w:t>u</w:t>
      </w:r>
      <w:r w:rsidR="44CE4CF5">
        <w:t xml:space="preserve">nrestricted </w:t>
      </w:r>
      <w:r w:rsidR="009C5E18">
        <w:t>indirect c</w:t>
      </w:r>
      <w:r w:rsidR="44CE4CF5">
        <w:t xml:space="preserve">ost </w:t>
      </w:r>
      <w:r w:rsidR="009C5E18">
        <w:t>r</w:t>
      </w:r>
      <w:r w:rsidR="44CE4CF5">
        <w:t xml:space="preserve">ate for the </w:t>
      </w:r>
      <w:r w:rsidR="009C5E18">
        <w:t>ARP Homeless II</w:t>
      </w:r>
      <w:r w:rsidR="44CE4CF5">
        <w:t xml:space="preserve"> funding.</w:t>
      </w:r>
    </w:p>
    <w:p w14:paraId="12C4CF3D" w14:textId="77777777" w:rsidR="00F354FF" w:rsidRDefault="00F354FF" w:rsidP="00F354FF">
      <w:pPr>
        <w:jc w:val="center"/>
      </w:pPr>
      <w:r>
        <w:rPr>
          <w:noProof/>
          <w:color w:val="2B579A"/>
          <w:shd w:val="clear" w:color="auto" w:fill="E6E6E6"/>
        </w:rPr>
        <w:drawing>
          <wp:inline distT="0" distB="0" distL="0" distR="0" wp14:anchorId="6AC50B20" wp14:editId="6AA7990A">
            <wp:extent cx="5839885" cy="1270000"/>
            <wp:effectExtent l="114300" t="95250" r="123190" b="101600"/>
            <wp:docPr id="7" name="Picture 7" descr="Total Funds Requested Screenshot" title="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direct Cost.PNG"/>
                    <pic:cNvPicPr/>
                  </pic:nvPicPr>
                  <pic:blipFill rotWithShape="1">
                    <a:blip r:embed="rId72">
                      <a:extLst>
                        <a:ext uri="{28A0092B-C50C-407E-A947-70E740481C1C}">
                          <a14:useLocalDpi xmlns:a14="http://schemas.microsoft.com/office/drawing/2010/main" val="0"/>
                        </a:ext>
                      </a:extLst>
                    </a:blip>
                    <a:srcRect t="35195"/>
                    <a:stretch/>
                  </pic:blipFill>
                  <pic:spPr bwMode="auto">
                    <a:xfrm>
                      <a:off x="0" y="0"/>
                      <a:ext cx="5870898" cy="127674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A9D2180" w14:textId="05A5EB31" w:rsidR="009D1082" w:rsidRDefault="21D832AF" w:rsidP="00F354FF">
      <w:r>
        <w:t>Prepare each of the proposal attachments (</w:t>
      </w:r>
      <w:r w:rsidR="7C10EC3C">
        <w:t>i.e. Budget</w:t>
      </w:r>
      <w:r>
        <w:t xml:space="preserve"> Narrative, and Appendices) following the preceding instructions on </w:t>
      </w:r>
      <w:r w:rsidRPr="00DA6FF0">
        <w:t>pages 1</w:t>
      </w:r>
      <w:r w:rsidR="00DA6FF0" w:rsidRPr="00DA6FF0">
        <w:t>3</w:t>
      </w:r>
      <w:r w:rsidRPr="00DA6FF0">
        <w:t>–</w:t>
      </w:r>
      <w:r w:rsidR="00DA6FF0" w:rsidRPr="00DA6FF0">
        <w:t>17</w:t>
      </w:r>
      <w:r w:rsidRPr="00DA6FF0">
        <w:t>. Ensure</w:t>
      </w:r>
      <w:r>
        <w:t xml:space="preserve"> that each attachment is saved in the proper format as either a PDF or Excel document. Pay close attention to attachments that must be scanned together into a </w:t>
      </w:r>
      <w:r w:rsidRPr="10076B12">
        <w:rPr>
          <w:i/>
          <w:iCs/>
        </w:rPr>
        <w:t>single</w:t>
      </w:r>
      <w:r>
        <w:t xml:space="preserve"> document. The online application will </w:t>
      </w:r>
      <w:r w:rsidRPr="10076B12">
        <w:rPr>
          <w:i/>
          <w:iCs/>
        </w:rPr>
        <w:t>only</w:t>
      </w:r>
      <w:r>
        <w:t xml:space="preserve"> allow </w:t>
      </w:r>
      <w:r w:rsidRPr="10076B12">
        <w:rPr>
          <w:i/>
          <w:iCs/>
        </w:rPr>
        <w:t>one</w:t>
      </w:r>
      <w:r>
        <w:t xml:space="preserve"> document to be uploaded for each attachment.  </w:t>
      </w:r>
    </w:p>
    <w:p w14:paraId="4C2AA13C" w14:textId="77777777" w:rsidR="009D1082" w:rsidRDefault="009D1082" w:rsidP="00F354FF"/>
    <w:p w14:paraId="234F0B76" w14:textId="36FBDA5C" w:rsidR="00F354FF" w:rsidRDefault="21D832AF" w:rsidP="00F354FF">
      <w:r>
        <w:lastRenderedPageBreak/>
        <w:t xml:space="preserve">Upload the attachments </w:t>
      </w:r>
      <w:r w:rsidR="111D316D">
        <w:t>as</w:t>
      </w:r>
      <w:r>
        <w:t xml:space="preserve"> indicated in the following screenshot. All attachments are </w:t>
      </w:r>
      <w:r w:rsidRPr="50AEECBC">
        <w:rPr>
          <w:i/>
          <w:iCs/>
        </w:rPr>
        <w:t>required</w:t>
      </w:r>
      <w:r>
        <w:t>; the application</w:t>
      </w:r>
      <w:r w:rsidR="410F8223">
        <w:t xml:space="preserve"> cannot be submitted</w:t>
      </w:r>
      <w:r>
        <w:t xml:space="preserve"> without uploading all five documents.</w:t>
      </w:r>
    </w:p>
    <w:p w14:paraId="1B7F9CB2" w14:textId="09AB2B50" w:rsidR="00152703" w:rsidRDefault="00152703" w:rsidP="00F354FF"/>
    <w:p w14:paraId="06A95CF4" w14:textId="35AEECA8" w:rsidR="00152703" w:rsidRDefault="00152703" w:rsidP="00152703">
      <w:pPr>
        <w:jc w:val="center"/>
      </w:pPr>
      <w:r>
        <w:rPr>
          <w:noProof/>
          <w:color w:val="2B579A"/>
          <w:shd w:val="clear" w:color="auto" w:fill="E6E6E6"/>
        </w:rPr>
        <w:drawing>
          <wp:inline distT="0" distB="0" distL="0" distR="0" wp14:anchorId="12B9AD98" wp14:editId="05336B49">
            <wp:extent cx="5349875" cy="2683511"/>
            <wp:effectExtent l="114300" t="95250" r="117475" b="97790"/>
            <wp:docPr id="31" name="Picture 31" descr="Online Form&#10;Proposal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Online Form&#10;Proposal Attachments"/>
                    <pic:cNvPicPr/>
                  </pic:nvPicPr>
                  <pic:blipFill>
                    <a:blip r:embed="rId73">
                      <a:extLst>
                        <a:ext uri="{28A0092B-C50C-407E-A947-70E740481C1C}">
                          <a14:useLocalDpi xmlns:a14="http://schemas.microsoft.com/office/drawing/2010/main" val="0"/>
                        </a:ext>
                      </a:extLst>
                    </a:blip>
                    <a:stretch>
                      <a:fillRect/>
                    </a:stretch>
                  </pic:blipFill>
                  <pic:spPr>
                    <a:xfrm>
                      <a:off x="0" y="0"/>
                      <a:ext cx="5368487" cy="2692847"/>
                    </a:xfrm>
                    <a:prstGeom prst="rect">
                      <a:avLst/>
                    </a:prstGeom>
                    <a:effectLst>
                      <a:outerShdw blurRad="63500" sx="102000" sy="102000" algn="ctr" rotWithShape="0">
                        <a:prstClr val="black">
                          <a:alpha val="40000"/>
                        </a:prstClr>
                      </a:outerShdw>
                    </a:effectLst>
                  </pic:spPr>
                </pic:pic>
              </a:graphicData>
            </a:graphic>
          </wp:inline>
        </w:drawing>
      </w:r>
    </w:p>
    <w:p w14:paraId="3BA3DD8F" w14:textId="1F8B5E2F" w:rsidR="00C36E09" w:rsidRDefault="00C36E09" w:rsidP="00F354FF">
      <w:pPr>
        <w:jc w:val="center"/>
      </w:pPr>
    </w:p>
    <w:p w14:paraId="7E76F2F3" w14:textId="14091ECB" w:rsidR="00F354FF" w:rsidRDefault="00F354FF" w:rsidP="00F354FF">
      <w:bookmarkStart w:id="97" w:name="Submission_Process_Start"/>
      <w:r w:rsidRPr="00E23E52">
        <w:t>Thoroughly review</w:t>
      </w:r>
      <w:bookmarkEnd w:id="97"/>
      <w:r w:rsidRPr="00E23E52">
        <w:t xml:space="preserve"> the summary on the Data Review and Confirmation Page to verify that the information has been entered correctly in the online application prior to submitting. </w:t>
      </w:r>
      <w:r w:rsidR="00694B75">
        <w:t>T</w:t>
      </w:r>
      <w:r w:rsidRPr="00E23E52">
        <w:t>he completed application form</w:t>
      </w:r>
      <w:r w:rsidR="00694B75">
        <w:t xml:space="preserve"> cannot be accessed</w:t>
      </w:r>
      <w:r w:rsidRPr="00E23E52">
        <w:t xml:space="preserve"> after it has been submitted.  If any of the entries are incorrect, click on the "</w:t>
      </w:r>
      <w:r w:rsidRPr="00004790">
        <w:t>Previous</w:t>
      </w:r>
      <w:r w:rsidRPr="00E23E52">
        <w:t>" button at the bottom of each screen to return to the appropriate section(s) and reenter the correct information.</w:t>
      </w:r>
    </w:p>
    <w:p w14:paraId="741C6125" w14:textId="7FC7C951" w:rsidR="00F125F6" w:rsidRDefault="00F125F6" w:rsidP="00F125F6">
      <w:pPr>
        <w:jc w:val="center"/>
      </w:pPr>
    </w:p>
    <w:p w14:paraId="2E831273" w14:textId="34BA4BDD" w:rsidR="00F125F6" w:rsidRDefault="00F125F6" w:rsidP="00F125F6">
      <w:pPr>
        <w:jc w:val="center"/>
      </w:pPr>
      <w:r>
        <w:rPr>
          <w:noProof/>
          <w:color w:val="2B579A"/>
          <w:shd w:val="clear" w:color="auto" w:fill="E6E6E6"/>
        </w:rPr>
        <w:drawing>
          <wp:inline distT="0" distB="0" distL="0" distR="0" wp14:anchorId="69FD1CE6" wp14:editId="19C324F1">
            <wp:extent cx="5406390" cy="2471576"/>
            <wp:effectExtent l="114300" t="95250" r="118110" b="100330"/>
            <wp:docPr id="32" name="Picture 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5444882" cy="2489173"/>
                    </a:xfrm>
                    <a:prstGeom prst="rect">
                      <a:avLst/>
                    </a:prstGeom>
                    <a:effectLst>
                      <a:outerShdw blurRad="63500" sx="102000" sy="102000" algn="ctr" rotWithShape="0">
                        <a:prstClr val="black">
                          <a:alpha val="40000"/>
                        </a:prstClr>
                      </a:outerShdw>
                    </a:effectLst>
                  </pic:spPr>
                </pic:pic>
              </a:graphicData>
            </a:graphic>
          </wp:inline>
        </w:drawing>
      </w:r>
    </w:p>
    <w:p w14:paraId="593DBBB0" w14:textId="5C2D9965" w:rsidR="00F354FF" w:rsidRPr="00F354FF" w:rsidRDefault="00F354FF" w:rsidP="00F354FF">
      <w:pPr>
        <w:jc w:val="center"/>
      </w:pPr>
    </w:p>
    <w:p w14:paraId="0BCCE896" w14:textId="746AE69B" w:rsidR="00F354FF" w:rsidRDefault="21D832AF" w:rsidP="00F354FF">
      <w:r>
        <w:t xml:space="preserve">If </w:t>
      </w:r>
      <w:r w:rsidR="730CBBA5">
        <w:t>all</w:t>
      </w:r>
      <w:r>
        <w:t xml:space="preserve"> the entries are correct, click on the “Submit Application” button in the lower right corner of this screen to complete the submission process.</w:t>
      </w:r>
    </w:p>
    <w:p w14:paraId="21006127" w14:textId="47B12D2D" w:rsidR="00F354FF" w:rsidRDefault="00F354FF" w:rsidP="00F354FF">
      <w:pPr>
        <w:jc w:val="center"/>
      </w:pPr>
      <w:r w:rsidRPr="00E23E52">
        <w:rPr>
          <w:noProof/>
          <w:color w:val="2B579A"/>
          <w:shd w:val="clear" w:color="auto" w:fill="E6E6E6"/>
        </w:rPr>
        <w:lastRenderedPageBreak/>
        <w:drawing>
          <wp:inline distT="0" distB="0" distL="0" distR="0" wp14:anchorId="00C38EF2" wp14:editId="1C9E8826">
            <wp:extent cx="4752340" cy="813306"/>
            <wp:effectExtent l="114300" t="76200" r="86360" b="82550"/>
            <wp:docPr id="33" name="Picture 12" descr="Submit Application Button Screenshot" title="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75">
                      <a:extLst>
                        <a:ext uri="{28A0092B-C50C-407E-A947-70E740481C1C}">
                          <a14:useLocalDpi xmlns:a14="http://schemas.microsoft.com/office/drawing/2010/main" val="0"/>
                        </a:ext>
                      </a:extLst>
                    </a:blip>
                    <a:stretch>
                      <a:fillRect/>
                    </a:stretch>
                  </pic:blipFill>
                  <pic:spPr>
                    <a:xfrm>
                      <a:off x="0" y="0"/>
                      <a:ext cx="4798314" cy="821174"/>
                    </a:xfrm>
                    <a:prstGeom prst="rect">
                      <a:avLst/>
                    </a:prstGeom>
                    <a:effectLst>
                      <a:outerShdw blurRad="63500" sx="102000" sy="102000" algn="ctr" rotWithShape="0">
                        <a:prstClr val="black">
                          <a:alpha val="40000"/>
                        </a:prstClr>
                      </a:outerShdw>
                    </a:effectLst>
                  </pic:spPr>
                </pic:pic>
              </a:graphicData>
            </a:graphic>
          </wp:inline>
        </w:drawing>
      </w:r>
    </w:p>
    <w:p w14:paraId="7EFE2599" w14:textId="3B129F95" w:rsidR="00F354FF" w:rsidRDefault="00F354FF" w:rsidP="00F354FF">
      <w:r w:rsidRPr="00E23E52">
        <w:t xml:space="preserve">Once the application is submitted, the following message </w:t>
      </w:r>
      <w:r>
        <w:t>will be displayed on the screen</w:t>
      </w:r>
      <w:r w:rsidRPr="00E23E52">
        <w:t>.</w:t>
      </w:r>
    </w:p>
    <w:p w14:paraId="5480FB75" w14:textId="77777777" w:rsidR="00F354FF" w:rsidRPr="00E23E52" w:rsidRDefault="00F354FF" w:rsidP="00F354FF"/>
    <w:p w14:paraId="64C0470F" w14:textId="6396177B" w:rsidR="00F354FF" w:rsidRDefault="00565910" w:rsidP="00565910">
      <w:pPr>
        <w:jc w:val="center"/>
      </w:pPr>
      <w:r>
        <w:rPr>
          <w:noProof/>
          <w:color w:val="2B579A"/>
          <w:shd w:val="clear" w:color="auto" w:fill="E6E6E6"/>
        </w:rPr>
        <w:drawing>
          <wp:inline distT="0" distB="0" distL="0" distR="0" wp14:anchorId="49C4C7DB" wp14:editId="43EC7B77">
            <wp:extent cx="4127408" cy="2954290"/>
            <wp:effectExtent l="95250" t="95250" r="102235" b="93980"/>
            <wp:docPr id="11" name="Picture 11" descr="Online Form&#10;Submission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nline Form&#10;Submission Confirmation"/>
                    <pic:cNvPicPr/>
                  </pic:nvPicPr>
                  <pic:blipFill>
                    <a:blip r:embed="rId76">
                      <a:extLst>
                        <a:ext uri="{28A0092B-C50C-407E-A947-70E740481C1C}">
                          <a14:useLocalDpi xmlns:a14="http://schemas.microsoft.com/office/drawing/2010/main" val="0"/>
                        </a:ext>
                      </a:extLst>
                    </a:blip>
                    <a:stretch>
                      <a:fillRect/>
                    </a:stretch>
                  </pic:blipFill>
                  <pic:spPr>
                    <a:xfrm>
                      <a:off x="0" y="0"/>
                      <a:ext cx="4165025" cy="2981215"/>
                    </a:xfrm>
                    <a:prstGeom prst="rect">
                      <a:avLst/>
                    </a:prstGeom>
                    <a:effectLst>
                      <a:outerShdw blurRad="63500" sx="102000" sy="102000" algn="ctr" rotWithShape="0">
                        <a:prstClr val="black">
                          <a:alpha val="40000"/>
                        </a:prstClr>
                      </a:outerShdw>
                    </a:effectLst>
                  </pic:spPr>
                </pic:pic>
              </a:graphicData>
            </a:graphic>
          </wp:inline>
        </w:drawing>
      </w:r>
    </w:p>
    <w:p w14:paraId="71436280" w14:textId="3990BC03" w:rsidR="00CC71A7" w:rsidRDefault="00565910" w:rsidP="00101444">
      <w:r w:rsidRPr="00E23E52">
        <w:t xml:space="preserve">The following confirmation message will be sent to the e-mail address provided for the </w:t>
      </w:r>
      <w:r>
        <w:t>McKinney-Vento LEA liaison</w:t>
      </w:r>
      <w:r w:rsidRPr="00E23E52">
        <w:t xml:space="preserve"> in the online application. If the </w:t>
      </w:r>
      <w:r>
        <w:t>liaison</w:t>
      </w:r>
      <w:r w:rsidRPr="00E23E52">
        <w:t xml:space="preserve"> does not receive a confirmation e-mail, then the application did not successfully upload.  </w:t>
      </w:r>
      <w:r w:rsidR="00694B75">
        <w:t xml:space="preserve">If this happens, </w:t>
      </w:r>
      <w:r w:rsidRPr="00E23E52">
        <w:t xml:space="preserve">go back and resubmit the </w:t>
      </w:r>
      <w:r w:rsidRPr="00E23E52">
        <w:rPr>
          <w:i/>
        </w:rPr>
        <w:t>entire</w:t>
      </w:r>
      <w:r w:rsidRPr="00E23E52">
        <w:t xml:space="preserve"> online form, including </w:t>
      </w:r>
      <w:r w:rsidRPr="00E23E52">
        <w:rPr>
          <w:i/>
        </w:rPr>
        <w:t>all</w:t>
      </w:r>
      <w:r w:rsidRPr="00E23E52">
        <w:t xml:space="preserve"> attachments, in order for </w:t>
      </w:r>
      <w:r w:rsidR="00694B75">
        <w:t>the</w:t>
      </w:r>
      <w:r w:rsidR="00694B75" w:rsidRPr="00E23E52">
        <w:t xml:space="preserve"> </w:t>
      </w:r>
      <w:r w:rsidRPr="00E23E52">
        <w:t>application to be considered for funding. Only the most recently submitted application will be reviewed.</w:t>
      </w:r>
    </w:p>
    <w:p w14:paraId="068DE51E" w14:textId="014FE651" w:rsidR="00565910" w:rsidRDefault="00565910" w:rsidP="00CC71A7">
      <w:pPr>
        <w:jc w:val="center"/>
      </w:pPr>
      <w:r>
        <w:rPr>
          <w:noProof/>
          <w:color w:val="2B579A"/>
          <w:shd w:val="clear" w:color="auto" w:fill="E6E6E6"/>
        </w:rPr>
        <w:drawing>
          <wp:inline distT="0" distB="0" distL="0" distR="0" wp14:anchorId="62789EC1" wp14:editId="2A898545">
            <wp:extent cx="5086112" cy="1447165"/>
            <wp:effectExtent l="114300" t="95250" r="114935" b="95885"/>
            <wp:docPr id="12" name="Picture 12" descr="Email Confi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Email Confirmation Screenshot"/>
                    <pic:cNvPicPr/>
                  </pic:nvPicPr>
                  <pic:blipFill>
                    <a:blip r:embed="rId77">
                      <a:extLst>
                        <a:ext uri="{28A0092B-C50C-407E-A947-70E740481C1C}">
                          <a14:useLocalDpi xmlns:a14="http://schemas.microsoft.com/office/drawing/2010/main" val="0"/>
                        </a:ext>
                      </a:extLst>
                    </a:blip>
                    <a:stretch>
                      <a:fillRect/>
                    </a:stretch>
                  </pic:blipFill>
                  <pic:spPr>
                    <a:xfrm>
                      <a:off x="0" y="0"/>
                      <a:ext cx="5150511" cy="1465489"/>
                    </a:xfrm>
                    <a:prstGeom prst="rect">
                      <a:avLst/>
                    </a:prstGeom>
                    <a:effectLst>
                      <a:outerShdw blurRad="63500" sx="102000" sy="102000" algn="ctr" rotWithShape="0">
                        <a:prstClr val="black">
                          <a:alpha val="40000"/>
                        </a:prstClr>
                      </a:outerShdw>
                    </a:effectLst>
                  </pic:spPr>
                </pic:pic>
              </a:graphicData>
            </a:graphic>
          </wp:inline>
        </w:drawing>
      </w:r>
    </w:p>
    <w:p w14:paraId="672E9CE5" w14:textId="19990B38" w:rsidR="00565910" w:rsidRDefault="00565910" w:rsidP="00565910"/>
    <w:p w14:paraId="1F502B81" w14:textId="7BE10716" w:rsidR="00565910" w:rsidRPr="00F354FF" w:rsidRDefault="2B11A2DC" w:rsidP="00565910">
      <w:pPr>
        <w:sectPr w:rsidR="00565910" w:rsidRPr="00F354FF" w:rsidSect="00842451">
          <w:headerReference w:type="even" r:id="rId78"/>
          <w:headerReference w:type="default" r:id="rId79"/>
          <w:headerReference w:type="first" r:id="rId80"/>
          <w:type w:val="nextColumn"/>
          <w:pgSz w:w="12240" w:h="15840" w:code="1"/>
          <w:pgMar w:top="1440" w:right="1440" w:bottom="1440" w:left="1440" w:header="720" w:footer="720" w:gutter="0"/>
          <w:cols w:space="720"/>
        </w:sectPr>
      </w:pPr>
      <w:bookmarkStart w:id="98" w:name="Screenshots_End"/>
      <w:r>
        <w:t xml:space="preserve">An e-mail confirmation that the subgrant application was successfully submitted does not account for the quality of the uploaded documents or the completeness of the online form. The confirmation e-mail only </w:t>
      </w:r>
      <w:r w:rsidR="410F8223">
        <w:t xml:space="preserve">serves as notification </w:t>
      </w:r>
      <w:r>
        <w:t xml:space="preserve">that the online application has been submitted and received. Applicants are responsible for ensuring that the information entered in the online form, including all attachments, is accurate and complete </w:t>
      </w:r>
      <w:r w:rsidR="46D3C617">
        <w:t>for</w:t>
      </w:r>
      <w:r>
        <w:t xml:space="preserve"> the application to be reviewed and considered </w:t>
      </w:r>
      <w:bookmarkStart w:id="99" w:name="Submission_Process_End"/>
      <w:r>
        <w:t>for funding</w:t>
      </w:r>
      <w:bookmarkEnd w:id="99"/>
      <w:r>
        <w:t>.</w:t>
      </w:r>
      <w:bookmarkEnd w:id="98"/>
    </w:p>
    <w:p w14:paraId="3A8DAE80" w14:textId="77777777" w:rsidR="00C21901" w:rsidRPr="005706FD" w:rsidRDefault="00CA33F6" w:rsidP="00DC6512">
      <w:pPr>
        <w:pStyle w:val="Heading1"/>
        <w:rPr>
          <w:b/>
        </w:rPr>
      </w:pPr>
      <w:bookmarkStart w:id="100" w:name="_Toc97541613"/>
      <w:r w:rsidRPr="005706FD">
        <w:rPr>
          <w:rFonts w:eastAsia="Times"/>
          <w:b/>
          <w:sz w:val="24"/>
        </w:rPr>
        <w:lastRenderedPageBreak/>
        <w:t>Appendix A</w:t>
      </w:r>
      <w:r w:rsidR="0041029B" w:rsidRPr="005706FD">
        <w:rPr>
          <w:rFonts w:eastAsia="Times"/>
          <w:b/>
          <w:sz w:val="24"/>
        </w:rPr>
        <w:t>:</w:t>
      </w:r>
      <w:r w:rsidRPr="005706FD">
        <w:rPr>
          <w:rFonts w:eastAsia="Times"/>
          <w:b/>
          <w:sz w:val="24"/>
        </w:rPr>
        <w:t xml:space="preserve"> Definitions of Terms Used</w:t>
      </w:r>
      <w:bookmarkEnd w:id="100"/>
    </w:p>
    <w:p w14:paraId="686C34D2" w14:textId="77777777" w:rsidR="001443D3" w:rsidRDefault="001443D3" w:rsidP="00D8796A">
      <w:pPr>
        <w:ind w:left="720" w:hanging="720"/>
      </w:pPr>
    </w:p>
    <w:p w14:paraId="1A3351B4" w14:textId="77777777" w:rsidR="00D8796A" w:rsidRPr="00E05B36" w:rsidRDefault="00D8796A" w:rsidP="00D8796A">
      <w:pPr>
        <w:ind w:left="720" w:hanging="720"/>
      </w:pPr>
      <w:r w:rsidRPr="7AA20766">
        <w:rPr>
          <w:u w:val="single"/>
        </w:rPr>
        <w:t>At-Risk Student</w:t>
      </w:r>
      <w:r>
        <w:t xml:space="preserve">—Any student who, because of his or her individual needs, requires temporary or ongoing interventions </w:t>
      </w:r>
      <w:r w:rsidR="2E1D0609">
        <w:t>to</w:t>
      </w:r>
      <w:r>
        <w:t xml:space="preserve"> achieve in school and to graduate with meaningful</w:t>
      </w:r>
      <w:r w:rsidR="000C0462">
        <w:t xml:space="preserve"> options for his or her future.</w:t>
      </w:r>
    </w:p>
    <w:p w14:paraId="3DD23212" w14:textId="77777777" w:rsidR="00D8796A" w:rsidRPr="00E05B36" w:rsidRDefault="00D8796A" w:rsidP="00D8796A">
      <w:pPr>
        <w:ind w:left="720" w:hanging="720"/>
        <w:rPr>
          <w:i/>
          <w:u w:val="single"/>
        </w:rPr>
      </w:pPr>
    </w:p>
    <w:p w14:paraId="43D7A18C" w14:textId="77777777" w:rsidR="00AA10A8" w:rsidRDefault="00AA10A8" w:rsidP="00AA10A8">
      <w:pPr>
        <w:ind w:left="720" w:hanging="720"/>
      </w:pPr>
      <w:r>
        <w:rPr>
          <w:u w:val="single"/>
        </w:rPr>
        <w:t>Collaborative Partner</w:t>
      </w:r>
      <w:r>
        <w:t>—An organization that provides routine, regular, and ongoing services to the project as outlined in a signed memorandum of agreement (e.g., the regular use of facilities and equipment, mentors/tutors)</w:t>
      </w:r>
      <w:r w:rsidR="006F2D93">
        <w:t xml:space="preserve">. </w:t>
      </w:r>
      <w:r>
        <w:t>A collaborative partner plays a critical role in sustaining the project as grant funds decrease.</w:t>
      </w:r>
    </w:p>
    <w:p w14:paraId="425D5CDD" w14:textId="77777777" w:rsidR="00AA10A8" w:rsidRDefault="00AA10A8" w:rsidP="00AA10A8">
      <w:pPr>
        <w:jc w:val="both"/>
      </w:pPr>
    </w:p>
    <w:p w14:paraId="12C05E6F" w14:textId="77777777" w:rsidR="00AA10A8" w:rsidRDefault="00AA10A8" w:rsidP="00AA10A8">
      <w:pPr>
        <w:ind w:left="720" w:hanging="720"/>
      </w:pPr>
      <w:r>
        <w:rPr>
          <w:u w:val="single"/>
        </w:rPr>
        <w:t>De</w:t>
      </w:r>
      <w:r w:rsidR="00C36E09">
        <w:rPr>
          <w:u w:val="single"/>
        </w:rPr>
        <w:t>-</w:t>
      </w:r>
      <w:r>
        <w:rPr>
          <w:u w:val="single"/>
        </w:rPr>
        <w:t>obligation</w:t>
      </w:r>
      <w:r>
        <w:t>—The downward adjustment of the obligations recorded in a grant award document</w:t>
      </w:r>
      <w:r w:rsidR="006F2D93">
        <w:t xml:space="preserve">. </w:t>
      </w:r>
      <w:r>
        <w:t>It is caused by factors such as (1) termination of part of the project, (2) reduction in material prices, (3) cost savings, or (4) correction of recorded amounts.</w:t>
      </w:r>
    </w:p>
    <w:p w14:paraId="78F37B1F" w14:textId="77777777" w:rsidR="005419E6" w:rsidRDefault="005419E6" w:rsidP="005419E6">
      <w:pPr>
        <w:widowControl w:val="0"/>
        <w:ind w:left="360" w:right="213" w:hanging="360"/>
        <w:rPr>
          <w:spacing w:val="-1"/>
          <w:u w:val="single"/>
        </w:rPr>
      </w:pPr>
    </w:p>
    <w:p w14:paraId="2FC75A4F" w14:textId="77777777" w:rsidR="005419E6" w:rsidRPr="005419E6" w:rsidRDefault="005419E6" w:rsidP="005419E6">
      <w:pPr>
        <w:widowControl w:val="0"/>
        <w:ind w:left="360" w:right="213" w:hanging="360"/>
        <w:rPr>
          <w:spacing w:val="-1"/>
        </w:rPr>
      </w:pPr>
      <w:r w:rsidRPr="005419E6">
        <w:rPr>
          <w:spacing w:val="-1"/>
          <w:u w:val="single"/>
        </w:rPr>
        <w:t>Enrolled</w:t>
      </w:r>
      <w:r w:rsidRPr="005419E6">
        <w:rPr>
          <w:spacing w:val="-1"/>
        </w:rPr>
        <w:t xml:space="preserve"> and </w:t>
      </w:r>
      <w:r w:rsidRPr="005419E6">
        <w:rPr>
          <w:spacing w:val="-1"/>
          <w:u w:val="single"/>
        </w:rPr>
        <w:t>enrollment</w:t>
      </w:r>
      <w:r w:rsidRPr="005419E6">
        <w:rPr>
          <w:spacing w:val="-1"/>
        </w:rPr>
        <w:t xml:space="preserve"> includes attending classes and participating fully in school activities.</w:t>
      </w:r>
    </w:p>
    <w:p w14:paraId="0DE060E5" w14:textId="77777777" w:rsidR="005419E6" w:rsidRPr="005419E6" w:rsidRDefault="005419E6" w:rsidP="005419E6">
      <w:pPr>
        <w:widowControl w:val="0"/>
        <w:ind w:left="360" w:right="213" w:hanging="360"/>
        <w:rPr>
          <w:spacing w:val="-1"/>
        </w:rPr>
      </w:pPr>
    </w:p>
    <w:p w14:paraId="73F1DCA6" w14:textId="77777777" w:rsidR="005419E6" w:rsidRPr="005419E6" w:rsidRDefault="005419E6" w:rsidP="005419E6">
      <w:pPr>
        <w:widowControl w:val="0"/>
        <w:ind w:left="360" w:right="213" w:hanging="360"/>
        <w:rPr>
          <w:spacing w:val="-1"/>
        </w:rPr>
      </w:pPr>
      <w:r w:rsidRPr="005419E6">
        <w:rPr>
          <w:spacing w:val="-1"/>
          <w:u w:val="single"/>
        </w:rPr>
        <w:t xml:space="preserve">Homeless children and </w:t>
      </w:r>
      <w:r w:rsidR="6C4D74B9" w:rsidRPr="005419E6">
        <w:rPr>
          <w:spacing w:val="-1"/>
          <w:u w:val="single"/>
        </w:rPr>
        <w:t>youth</w:t>
      </w:r>
      <w:r w:rsidRPr="005419E6">
        <w:rPr>
          <w:spacing w:val="-1"/>
        </w:rPr>
        <w:t xml:space="preserve"> are defined by the McKinney-Vento Homeless Assistance Act as individuals who lack a fixed, regular, and adequate nighttime residence, including</w:t>
      </w:r>
      <w:r w:rsidR="37863BC4" w:rsidRPr="005419E6">
        <w:rPr>
          <w:spacing w:val="-1"/>
        </w:rPr>
        <w:t>:</w:t>
      </w:r>
    </w:p>
    <w:p w14:paraId="20AAB3A2" w14:textId="77777777" w:rsidR="005419E6" w:rsidRPr="005419E6" w:rsidRDefault="005419E6" w:rsidP="005D1B12">
      <w:pPr>
        <w:widowControl w:val="0"/>
        <w:numPr>
          <w:ilvl w:val="0"/>
          <w:numId w:val="26"/>
        </w:numPr>
        <w:ind w:right="213"/>
        <w:rPr>
          <w:spacing w:val="-1"/>
        </w:rPr>
      </w:pPr>
      <w:r w:rsidRPr="005419E6">
        <w:rPr>
          <w:spacing w:val="-1"/>
        </w:rPr>
        <w:t xml:space="preserve">children and </w:t>
      </w:r>
      <w:r w:rsidR="6C4D74B9" w:rsidRPr="005419E6">
        <w:rPr>
          <w:spacing w:val="-1"/>
        </w:rPr>
        <w:t>youth</w:t>
      </w:r>
      <w:r w:rsidRPr="005419E6">
        <w:rPr>
          <w:spacing w:val="-1"/>
        </w:rPr>
        <w:t xml:space="preserve"> who are</w:t>
      </w:r>
      <w:r w:rsidR="7A20EA22" w:rsidRPr="005419E6">
        <w:rPr>
          <w:spacing w:val="-1"/>
        </w:rPr>
        <w:t>:</w:t>
      </w:r>
    </w:p>
    <w:p w14:paraId="4FBA13E9" w14:textId="77777777" w:rsidR="005419E6" w:rsidRPr="005419E6" w:rsidRDefault="005419E6" w:rsidP="005D1B12">
      <w:pPr>
        <w:widowControl w:val="0"/>
        <w:numPr>
          <w:ilvl w:val="1"/>
          <w:numId w:val="26"/>
        </w:numPr>
        <w:ind w:right="213"/>
      </w:pPr>
      <w:r w:rsidRPr="005419E6">
        <w:rPr>
          <w:spacing w:val="-1"/>
        </w:rPr>
        <w:t xml:space="preserve">sharing the housing of other persons due to loss of housing, economic hardship, or a similar reason (sometimes referred to as </w:t>
      </w:r>
      <w:r w:rsidRPr="7AA20766">
        <w:rPr>
          <w:i/>
          <w:iCs/>
          <w:spacing w:val="-1"/>
        </w:rPr>
        <w:t>doubled-up</w:t>
      </w:r>
      <w:r w:rsidRPr="005419E6">
        <w:rPr>
          <w:spacing w:val="-1"/>
        </w:rPr>
        <w:t>);</w:t>
      </w:r>
    </w:p>
    <w:p w14:paraId="309AA51E" w14:textId="77777777" w:rsidR="005419E6" w:rsidRPr="005419E6" w:rsidRDefault="005419E6" w:rsidP="005D1B12">
      <w:pPr>
        <w:widowControl w:val="0"/>
        <w:numPr>
          <w:ilvl w:val="1"/>
          <w:numId w:val="26"/>
        </w:numPr>
        <w:ind w:right="213"/>
        <w:rPr>
          <w:spacing w:val="-1"/>
        </w:rPr>
      </w:pPr>
      <w:r w:rsidRPr="005419E6">
        <w:rPr>
          <w:spacing w:val="-1"/>
        </w:rPr>
        <w:t>living in motels, hotels, trailer parks, or camping grounds due to the lack of alternative adequate accommodations;</w:t>
      </w:r>
    </w:p>
    <w:p w14:paraId="37BD30B6" w14:textId="77777777" w:rsidR="005419E6" w:rsidRPr="005419E6" w:rsidRDefault="005419E6" w:rsidP="005D1B12">
      <w:pPr>
        <w:widowControl w:val="0"/>
        <w:numPr>
          <w:ilvl w:val="1"/>
          <w:numId w:val="26"/>
        </w:numPr>
        <w:ind w:right="213"/>
        <w:rPr>
          <w:spacing w:val="-1"/>
        </w:rPr>
      </w:pPr>
      <w:r w:rsidRPr="005419E6">
        <w:rPr>
          <w:spacing w:val="-1"/>
        </w:rPr>
        <w:t>living in emergency or transitional shelters; or</w:t>
      </w:r>
    </w:p>
    <w:p w14:paraId="70029486" w14:textId="77777777" w:rsidR="005419E6" w:rsidRPr="005419E6" w:rsidRDefault="005419E6" w:rsidP="005D1B12">
      <w:pPr>
        <w:widowControl w:val="0"/>
        <w:numPr>
          <w:ilvl w:val="1"/>
          <w:numId w:val="26"/>
        </w:numPr>
        <w:ind w:right="213"/>
        <w:rPr>
          <w:spacing w:val="-1"/>
        </w:rPr>
      </w:pPr>
      <w:r w:rsidRPr="005419E6">
        <w:rPr>
          <w:spacing w:val="-1"/>
        </w:rPr>
        <w:t>abandoned in hospitals;</w:t>
      </w:r>
    </w:p>
    <w:p w14:paraId="2E08D3CA" w14:textId="77777777" w:rsidR="005419E6" w:rsidRPr="005419E6" w:rsidRDefault="005419E6" w:rsidP="005D1B12">
      <w:pPr>
        <w:widowControl w:val="0"/>
        <w:numPr>
          <w:ilvl w:val="0"/>
          <w:numId w:val="26"/>
        </w:numPr>
        <w:ind w:right="213"/>
        <w:rPr>
          <w:spacing w:val="-1"/>
        </w:rPr>
      </w:pPr>
      <w:r w:rsidRPr="005419E6">
        <w:rPr>
          <w:spacing w:val="-1"/>
        </w:rPr>
        <w:t xml:space="preserve">children and </w:t>
      </w:r>
      <w:r w:rsidR="6C4D74B9" w:rsidRPr="005419E6">
        <w:rPr>
          <w:spacing w:val="-1"/>
        </w:rPr>
        <w:t>youth</w:t>
      </w:r>
      <w:r w:rsidRPr="005419E6">
        <w:rPr>
          <w:spacing w:val="-1"/>
        </w:rPr>
        <w:t xml:space="preserve"> who have a primary nighttime residence that is a public or private place not designed for or ordinarily used as a regular sleeping accommodation for human beings;</w:t>
      </w:r>
    </w:p>
    <w:p w14:paraId="23B1B0A5" w14:textId="77777777" w:rsidR="005419E6" w:rsidRPr="005419E6" w:rsidRDefault="005419E6" w:rsidP="005D1B12">
      <w:pPr>
        <w:widowControl w:val="0"/>
        <w:numPr>
          <w:ilvl w:val="0"/>
          <w:numId w:val="26"/>
        </w:numPr>
        <w:ind w:right="213"/>
      </w:pPr>
      <w:r w:rsidRPr="005419E6">
        <w:rPr>
          <w:spacing w:val="-1"/>
        </w:rPr>
        <w:t xml:space="preserve">children and </w:t>
      </w:r>
      <w:r w:rsidR="6C4D74B9" w:rsidRPr="005419E6">
        <w:rPr>
          <w:spacing w:val="-1"/>
        </w:rPr>
        <w:t>youth</w:t>
      </w:r>
      <w:r w:rsidRPr="005419E6">
        <w:rPr>
          <w:spacing w:val="-1"/>
        </w:rPr>
        <w:t xml:space="preserve"> who are living in cars, parks, public spaces, abandoned buildings, substandard housing, bus or train stations, or similar settings; and</w:t>
      </w:r>
    </w:p>
    <w:p w14:paraId="72D26F9F" w14:textId="77777777" w:rsidR="005419E6" w:rsidRPr="005419E6" w:rsidRDefault="005419E6" w:rsidP="005D1B12">
      <w:pPr>
        <w:widowControl w:val="0"/>
        <w:numPr>
          <w:ilvl w:val="0"/>
          <w:numId w:val="26"/>
        </w:numPr>
        <w:ind w:right="213"/>
        <w:rPr>
          <w:spacing w:val="-1"/>
        </w:rPr>
      </w:pPr>
      <w:r w:rsidRPr="005419E6">
        <w:rPr>
          <w:spacing w:val="-1"/>
        </w:rPr>
        <w:t>migratory children who qualify as homeless for the purposes of this subtitle because the children are living in circumstances described above.</w:t>
      </w:r>
    </w:p>
    <w:p w14:paraId="0E11241F" w14:textId="77777777" w:rsidR="005419E6" w:rsidRPr="005419E6" w:rsidRDefault="005419E6" w:rsidP="005419E6">
      <w:pPr>
        <w:widowControl w:val="0"/>
        <w:ind w:left="360" w:right="213" w:hanging="360"/>
        <w:rPr>
          <w:spacing w:val="-1"/>
          <w:u w:val="single"/>
        </w:rPr>
      </w:pPr>
    </w:p>
    <w:p w14:paraId="42A36864" w14:textId="77777777" w:rsidR="005419E6" w:rsidRPr="005419E6" w:rsidRDefault="005419E6" w:rsidP="005419E6">
      <w:pPr>
        <w:widowControl w:val="0"/>
        <w:ind w:left="360" w:right="213" w:hanging="360"/>
        <w:rPr>
          <w:spacing w:val="-1"/>
        </w:rPr>
      </w:pPr>
      <w:r w:rsidRPr="005419E6">
        <w:rPr>
          <w:spacing w:val="-1"/>
          <w:u w:val="single"/>
        </w:rPr>
        <w:t>Local education agency</w:t>
      </w:r>
      <w:r w:rsidRPr="005419E6">
        <w:rPr>
          <w:spacing w:val="-1"/>
        </w:rPr>
        <w:t xml:space="preserve"> (LEA) is a public board of education or school district.</w:t>
      </w:r>
    </w:p>
    <w:p w14:paraId="11E8A7D6" w14:textId="77777777" w:rsidR="00204A29" w:rsidRPr="00204A29" w:rsidRDefault="00204A29" w:rsidP="00204A29">
      <w:pPr>
        <w:widowControl w:val="0"/>
        <w:ind w:left="360" w:right="213" w:hanging="360"/>
        <w:rPr>
          <w:spacing w:val="-1"/>
        </w:rPr>
      </w:pPr>
    </w:p>
    <w:p w14:paraId="257B789D" w14:textId="77777777" w:rsidR="00AA10A8" w:rsidRDefault="00AA10A8" w:rsidP="005419E6">
      <w:pPr>
        <w:ind w:left="720" w:hanging="720"/>
      </w:pPr>
      <w:r>
        <w:rPr>
          <w:u w:val="single"/>
        </w:rPr>
        <w:t>Memorandum of Agreement (MOA)</w:t>
      </w:r>
      <w:r>
        <w:t>—A document signed by the authorized representative(s) of each collaborative partner that clearly specifies the role, services, contributions, expertise, and funding for each partner.</w:t>
      </w:r>
    </w:p>
    <w:p w14:paraId="0CCED789" w14:textId="77777777" w:rsidR="00A0797C" w:rsidRDefault="00A0797C" w:rsidP="005419E6">
      <w:pPr>
        <w:ind w:left="720" w:hanging="720"/>
        <w:rPr>
          <w:strike/>
        </w:rPr>
      </w:pPr>
    </w:p>
    <w:p w14:paraId="762F5498" w14:textId="77777777" w:rsidR="005419E6" w:rsidRDefault="005419E6" w:rsidP="005419E6">
      <w:pPr>
        <w:ind w:left="720" w:hanging="720"/>
      </w:pPr>
      <w:r>
        <w:rPr>
          <w:u w:val="single"/>
        </w:rPr>
        <w:t>School of origin</w:t>
      </w:r>
      <w:r>
        <w:t xml:space="preserve"> is the school that the child or youth attended when permanently housed or the school in which the child or youth was last enrolled.</w:t>
      </w:r>
    </w:p>
    <w:p w14:paraId="10CD4368" w14:textId="77777777" w:rsidR="005419E6" w:rsidRDefault="005419E6" w:rsidP="005419E6">
      <w:pPr>
        <w:ind w:left="720" w:hanging="720"/>
        <w:rPr>
          <w:u w:val="single"/>
        </w:rPr>
      </w:pPr>
    </w:p>
    <w:p w14:paraId="2D9FADBF" w14:textId="3D52F430" w:rsidR="00AA10A8" w:rsidRDefault="00AA10A8" w:rsidP="005419E6">
      <w:pPr>
        <w:ind w:left="720" w:hanging="720"/>
      </w:pPr>
      <w:r>
        <w:rPr>
          <w:u w:val="single"/>
        </w:rPr>
        <w:t>Title I Schools</w:t>
      </w:r>
      <w:r>
        <w:t>—Schools</w:t>
      </w:r>
      <w:r w:rsidR="00E60BFF" w:rsidRPr="00E60BFF">
        <w:t xml:space="preserve"> with a 75% or higher poverty rate must be served; below that threshold, districts have flexibility. A district may choose to serve any school with a rate above 35% or a rate that is higher than the district’s average poverty rate.</w:t>
      </w:r>
    </w:p>
    <w:p w14:paraId="61D93E5E" w14:textId="77777777" w:rsidR="005419E6" w:rsidRDefault="005419E6" w:rsidP="005419E6">
      <w:pPr>
        <w:ind w:left="720" w:hanging="720"/>
      </w:pPr>
    </w:p>
    <w:p w14:paraId="663A8F03" w14:textId="77777777" w:rsidR="005419E6" w:rsidRPr="00380CEF" w:rsidRDefault="005419E6" w:rsidP="005419E6">
      <w:pPr>
        <w:ind w:left="720" w:hanging="720"/>
      </w:pPr>
      <w:r w:rsidRPr="7AA20766">
        <w:rPr>
          <w:u w:val="single"/>
        </w:rPr>
        <w:t>Unaccompanied homeless youth</w:t>
      </w:r>
      <w:r>
        <w:t xml:space="preserve"> include a homeless child or youth not in the physical custody of a parent or guardian.</w:t>
      </w:r>
    </w:p>
    <w:p w14:paraId="6F8D5162" w14:textId="77777777" w:rsidR="005419E6" w:rsidRDefault="005419E6" w:rsidP="005419E6">
      <w:pPr>
        <w:ind w:left="720" w:hanging="720"/>
        <w:rPr>
          <w:u w:val="single"/>
        </w:rPr>
      </w:pPr>
    </w:p>
    <w:p w14:paraId="1B782101" w14:textId="77777777" w:rsidR="002B2FAA" w:rsidRDefault="002B2FAA" w:rsidP="005419E6">
      <w:pPr>
        <w:sectPr w:rsidR="002B2FAA" w:rsidSect="00DB65DA">
          <w:headerReference w:type="even" r:id="rId81"/>
          <w:headerReference w:type="default" r:id="rId82"/>
          <w:headerReference w:type="first" r:id="rId83"/>
          <w:pgSz w:w="12240" w:h="15840" w:code="1"/>
          <w:pgMar w:top="1440" w:right="1440" w:bottom="1440" w:left="1440" w:header="720" w:footer="720" w:gutter="0"/>
          <w:cols w:space="720"/>
        </w:sectPr>
      </w:pPr>
    </w:p>
    <w:p w14:paraId="6A96D557" w14:textId="3AA9663F" w:rsidR="006728F0" w:rsidRPr="006728F0" w:rsidRDefault="53E6E573" w:rsidP="50AEECBC">
      <w:pPr>
        <w:pStyle w:val="Heading1"/>
        <w:rPr>
          <w:b/>
          <w:bCs/>
          <w:sz w:val="24"/>
        </w:rPr>
      </w:pPr>
      <w:bookmarkStart w:id="101" w:name="_Toc97541614"/>
      <w:bookmarkStart w:id="102" w:name="_Toc294164237"/>
      <w:bookmarkStart w:id="103" w:name="_Toc365552241"/>
      <w:bookmarkStart w:id="104" w:name="_Toc50869633"/>
      <w:bookmarkEnd w:id="79"/>
      <w:bookmarkEnd w:id="80"/>
      <w:bookmarkEnd w:id="81"/>
      <w:r w:rsidRPr="50AEECBC">
        <w:rPr>
          <w:b/>
          <w:bCs/>
          <w:sz w:val="24"/>
        </w:rPr>
        <w:lastRenderedPageBreak/>
        <w:t xml:space="preserve">Appendix </w:t>
      </w:r>
      <w:r w:rsidR="0066315B">
        <w:rPr>
          <w:b/>
          <w:bCs/>
          <w:sz w:val="24"/>
        </w:rPr>
        <w:t>B</w:t>
      </w:r>
      <w:r w:rsidR="34B2F136" w:rsidRPr="50AEECBC">
        <w:rPr>
          <w:b/>
          <w:bCs/>
          <w:sz w:val="24"/>
        </w:rPr>
        <w:t>: Required SCDE Forms</w:t>
      </w:r>
      <w:bookmarkEnd w:id="101"/>
    </w:p>
    <w:p w14:paraId="37834A5D" w14:textId="77777777" w:rsidR="006728F0" w:rsidRDefault="006728F0" w:rsidP="00B84D01">
      <w:pPr>
        <w:pStyle w:val="Heading2"/>
        <w:numPr>
          <w:ilvl w:val="0"/>
          <w:numId w:val="0"/>
        </w:numPr>
        <w:tabs>
          <w:tab w:val="clear" w:pos="720"/>
        </w:tabs>
        <w:jc w:val="center"/>
      </w:pPr>
    </w:p>
    <w:p w14:paraId="42C8B0DF" w14:textId="77777777" w:rsidR="00B83E60" w:rsidRPr="00405E6A" w:rsidRDefault="00B83E60" w:rsidP="00B84D01">
      <w:pPr>
        <w:pStyle w:val="Heading2"/>
        <w:numPr>
          <w:ilvl w:val="0"/>
          <w:numId w:val="0"/>
        </w:numPr>
        <w:tabs>
          <w:tab w:val="clear" w:pos="720"/>
        </w:tabs>
        <w:jc w:val="center"/>
      </w:pPr>
      <w:bookmarkStart w:id="105" w:name="_Toc97541615"/>
      <w:r w:rsidRPr="00405E6A">
        <w:t>Certification Signature Page</w:t>
      </w:r>
      <w:bookmarkEnd w:id="102"/>
      <w:bookmarkEnd w:id="103"/>
      <w:bookmarkEnd w:id="105"/>
    </w:p>
    <w:p w14:paraId="283621BF" w14:textId="77777777" w:rsidR="00791735" w:rsidRPr="00EE4680" w:rsidRDefault="00791735" w:rsidP="00124A25">
      <w:pPr>
        <w:spacing w:line="276" w:lineRule="auto"/>
        <w:jc w:val="center"/>
        <w:rPr>
          <w:rFonts w:eastAsia="Calibri"/>
          <w:i/>
          <w:sz w:val="18"/>
        </w:rPr>
      </w:pPr>
      <w:r w:rsidRPr="00EE4680">
        <w:rPr>
          <w:rFonts w:eastAsia="Calibri"/>
          <w:i/>
          <w:sz w:val="18"/>
        </w:rPr>
        <w:t>(This form must be signed by the individual from each proposed d</w:t>
      </w:r>
      <w:r w:rsidR="003B3B67">
        <w:rPr>
          <w:rFonts w:eastAsia="Calibri"/>
          <w:i/>
          <w:sz w:val="18"/>
        </w:rPr>
        <w:t>istrict</w:t>
      </w:r>
      <w:r w:rsidRPr="00EE4680">
        <w:rPr>
          <w:rFonts w:eastAsia="Calibri"/>
          <w:i/>
          <w:sz w:val="18"/>
        </w:rPr>
        <w:t xml:space="preserve"> who holds the title listed below.)</w:t>
      </w:r>
    </w:p>
    <w:p w14:paraId="3FB961D8" w14:textId="77777777" w:rsidR="00B83E60" w:rsidRDefault="00B83E60" w:rsidP="00B83E60">
      <w:pPr>
        <w:rPr>
          <w:b/>
        </w:rPr>
      </w:pPr>
    </w:p>
    <w:p w14:paraId="45EB83EB"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21E2A395" w14:textId="77777777" w:rsidTr="009B4254">
        <w:tc>
          <w:tcPr>
            <w:tcW w:w="9576" w:type="dxa"/>
            <w:shd w:val="clear" w:color="auto" w:fill="auto"/>
          </w:tcPr>
          <w:p w14:paraId="7730B026" w14:textId="77777777" w:rsidR="00B83E60" w:rsidRPr="0063186A" w:rsidRDefault="00B83E60" w:rsidP="005419E6">
            <w:r w:rsidRPr="0063186A">
              <w:t>I hereby certify that, to the best of my knowledge, the information and data contained in this application are true and correct</w:t>
            </w:r>
            <w:r w:rsidR="006F2D93">
              <w:t xml:space="preserve">. </w:t>
            </w:r>
            <w:r w:rsidRPr="0063186A">
              <w:t>The applicant’s governing body has duly authorized this application and documentation, and the applicant will comply with the Program Specific Assurances and the SCDE Assurances and Terms and Conditions if the grant is awarded</w:t>
            </w:r>
            <w:r w:rsidR="006F2D93">
              <w:t xml:space="preserve">. </w:t>
            </w:r>
            <w:r w:rsidRPr="00A01D20">
              <w:t xml:space="preserve">The applicant is registered and current (active) on the federal </w:t>
            </w:r>
            <w:hyperlink r:id="rId84" w:history="1">
              <w:r w:rsidRPr="00B84D01">
                <w:rPr>
                  <w:rStyle w:val="Hyperlink"/>
                </w:rPr>
                <w:t>System for Award Management (SAM)</w:t>
              </w:r>
            </w:hyperlink>
            <w:r w:rsidRPr="00A01D20">
              <w:t>.</w:t>
            </w:r>
          </w:p>
        </w:tc>
      </w:tr>
    </w:tbl>
    <w:p w14:paraId="0EAA55B0" w14:textId="77777777" w:rsidR="00B83E60" w:rsidRPr="0063186A" w:rsidRDefault="00B83E60" w:rsidP="00B83E60"/>
    <w:p w14:paraId="37A5EA26" w14:textId="77777777" w:rsidR="00B83E60" w:rsidRPr="0068402F" w:rsidRDefault="00B83E60" w:rsidP="7AA20766">
      <w:pPr>
        <w:rPr>
          <w:b/>
          <w:bCs/>
        </w:rPr>
      </w:pPr>
      <w:r w:rsidRPr="7AA20766">
        <w:rPr>
          <w:b/>
          <w:bCs/>
        </w:rPr>
        <w:t xml:space="preserve">Authorized Official </w:t>
      </w:r>
      <w:r>
        <w:t>(</w:t>
      </w:r>
      <w:r w:rsidR="00F66020" w:rsidRPr="7AA20766">
        <w:rPr>
          <w:rFonts w:eastAsia="Calibri"/>
        </w:rPr>
        <w:t>superintendent of school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B83E60" w:rsidRPr="0063186A" w14:paraId="75FB0B14" w14:textId="77777777" w:rsidTr="009B4254">
        <w:trPr>
          <w:trHeight w:val="326"/>
        </w:trPr>
        <w:tc>
          <w:tcPr>
            <w:tcW w:w="9576" w:type="dxa"/>
            <w:gridSpan w:val="2"/>
            <w:shd w:val="clear" w:color="auto" w:fill="auto"/>
            <w:vAlign w:val="center"/>
          </w:tcPr>
          <w:p w14:paraId="731489E5" w14:textId="77777777" w:rsidR="00B83E60" w:rsidRPr="0063186A" w:rsidRDefault="00B83E60" w:rsidP="009B4254">
            <w:r w:rsidRPr="0063186A">
              <w:t xml:space="preserve">Name: </w:t>
            </w:r>
          </w:p>
        </w:tc>
      </w:tr>
      <w:tr w:rsidR="00B83E60" w:rsidRPr="0063186A" w14:paraId="0CD224D4" w14:textId="77777777" w:rsidTr="009B4254">
        <w:trPr>
          <w:trHeight w:val="329"/>
        </w:trPr>
        <w:tc>
          <w:tcPr>
            <w:tcW w:w="4788" w:type="dxa"/>
            <w:shd w:val="clear" w:color="auto" w:fill="auto"/>
            <w:vAlign w:val="center"/>
          </w:tcPr>
          <w:p w14:paraId="3AE4E5E4" w14:textId="77777777" w:rsidR="00B83E60" w:rsidRPr="0063186A" w:rsidRDefault="00B83E60" w:rsidP="009B4254">
            <w:r w:rsidRPr="0063186A">
              <w:t>Position:</w:t>
            </w:r>
          </w:p>
        </w:tc>
        <w:tc>
          <w:tcPr>
            <w:tcW w:w="4788" w:type="dxa"/>
            <w:shd w:val="clear" w:color="auto" w:fill="auto"/>
            <w:vAlign w:val="center"/>
          </w:tcPr>
          <w:p w14:paraId="7A543DC2" w14:textId="77777777" w:rsidR="00B83E60" w:rsidRPr="0063186A" w:rsidRDefault="003568F6" w:rsidP="009B4254">
            <w:r>
              <w:t>Email</w:t>
            </w:r>
            <w:r w:rsidR="00B83E60" w:rsidRPr="0063186A">
              <w:t>:</w:t>
            </w:r>
          </w:p>
        </w:tc>
      </w:tr>
      <w:tr w:rsidR="00B83E60" w:rsidRPr="0063186A" w14:paraId="1BF39C17" w14:textId="77777777" w:rsidTr="009B4254">
        <w:trPr>
          <w:trHeight w:val="328"/>
        </w:trPr>
        <w:tc>
          <w:tcPr>
            <w:tcW w:w="4788" w:type="dxa"/>
            <w:shd w:val="clear" w:color="auto" w:fill="auto"/>
            <w:vAlign w:val="center"/>
          </w:tcPr>
          <w:p w14:paraId="74DB9B79" w14:textId="77777777" w:rsidR="00B83E60" w:rsidRPr="0063186A" w:rsidRDefault="00B83E60" w:rsidP="009B4254">
            <w:r w:rsidRPr="0063186A">
              <w:t>Telephone:</w:t>
            </w:r>
          </w:p>
        </w:tc>
        <w:tc>
          <w:tcPr>
            <w:tcW w:w="4788" w:type="dxa"/>
            <w:shd w:val="clear" w:color="auto" w:fill="auto"/>
            <w:vAlign w:val="center"/>
          </w:tcPr>
          <w:p w14:paraId="27E87595" w14:textId="77777777" w:rsidR="00B83E60" w:rsidRPr="0063186A" w:rsidRDefault="00B83E60" w:rsidP="009B4254">
            <w:r w:rsidRPr="0063186A">
              <w:t>Fax:</w:t>
            </w:r>
          </w:p>
        </w:tc>
      </w:tr>
    </w:tbl>
    <w:p w14:paraId="6BB7D25A" w14:textId="77777777" w:rsidR="00B83E60" w:rsidRDefault="00B83E60" w:rsidP="00B83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B7A51" w:rsidRPr="00B12FB5" w14:paraId="467FC7BE" w14:textId="77777777" w:rsidTr="00DB7A51">
        <w:trPr>
          <w:trHeight w:val="737"/>
        </w:trPr>
        <w:tc>
          <w:tcPr>
            <w:tcW w:w="4675" w:type="dxa"/>
            <w:tcBorders>
              <w:top w:val="single" w:sz="18" w:space="0" w:color="auto"/>
              <w:bottom w:val="single" w:sz="2" w:space="0" w:color="auto"/>
            </w:tcBorders>
            <w:shd w:val="clear" w:color="auto" w:fill="auto"/>
            <w:vAlign w:val="center"/>
          </w:tcPr>
          <w:p w14:paraId="060DC926" w14:textId="77777777" w:rsidR="00DB7A51" w:rsidRPr="00B12FB5" w:rsidRDefault="00DB7A51" w:rsidP="00DB7A51">
            <w:pPr>
              <w:spacing w:line="360"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14:paraId="59EA736C" w14:textId="77777777" w:rsidR="00DB7A51" w:rsidRDefault="00DB7A51" w:rsidP="00DB7A51">
            <w:pPr>
              <w:spacing w:line="360" w:lineRule="auto"/>
              <w:rPr>
                <w:rFonts w:eastAsia="Calibri"/>
              </w:rPr>
            </w:pPr>
          </w:p>
        </w:tc>
        <w:tc>
          <w:tcPr>
            <w:tcW w:w="4675" w:type="dxa"/>
            <w:tcBorders>
              <w:top w:val="single" w:sz="18" w:space="0" w:color="auto"/>
              <w:bottom w:val="single" w:sz="2" w:space="0" w:color="auto"/>
            </w:tcBorders>
            <w:shd w:val="clear" w:color="auto" w:fill="auto"/>
            <w:vAlign w:val="center"/>
          </w:tcPr>
          <w:p w14:paraId="125ACE0E" w14:textId="77777777" w:rsidR="00DB7A51" w:rsidRDefault="00DB7A51" w:rsidP="00DB7A51">
            <w:pPr>
              <w:spacing w:line="360" w:lineRule="auto"/>
              <w:rPr>
                <w:rFonts w:eastAsia="Calibri"/>
              </w:rPr>
            </w:pPr>
            <w:r>
              <w:rPr>
                <w:rFonts w:eastAsia="Calibri"/>
              </w:rPr>
              <w:t>Typed name of Authorized Official:</w:t>
            </w:r>
          </w:p>
          <w:p w14:paraId="409F9E11" w14:textId="77777777" w:rsidR="00DB7A51" w:rsidRPr="00DB7A51" w:rsidRDefault="00DB7A51" w:rsidP="00DB7A51">
            <w:pPr>
              <w:tabs>
                <w:tab w:val="center" w:pos="2143"/>
              </w:tabs>
              <w:spacing w:line="360" w:lineRule="auto"/>
              <w:rPr>
                <w:rFonts w:eastAsia="Calibri"/>
                <w:b/>
              </w:rPr>
            </w:pPr>
          </w:p>
        </w:tc>
      </w:tr>
      <w:tr w:rsidR="00F66020" w:rsidRPr="00B12FB5" w14:paraId="47191C3F" w14:textId="77777777" w:rsidTr="00DB7A51">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2F1EAE7F" w14:textId="77777777" w:rsidR="00F66020" w:rsidRPr="00B12FB5" w:rsidRDefault="00F66020" w:rsidP="00426905">
            <w:pPr>
              <w:spacing w:line="276" w:lineRule="auto"/>
              <w:rPr>
                <w:rFonts w:eastAsia="Calibri"/>
              </w:rPr>
            </w:pPr>
            <w:r w:rsidRPr="00B12FB5">
              <w:rPr>
                <w:rFonts w:eastAsia="Calibri"/>
              </w:rPr>
              <w:t>Date Signed:</w:t>
            </w:r>
          </w:p>
        </w:tc>
      </w:tr>
      <w:tr w:rsidR="00DB7A51" w:rsidRPr="00B12FB5" w14:paraId="01E3BC1D" w14:textId="77777777" w:rsidTr="00DB7A51">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295D7C1F" w14:textId="77777777" w:rsidR="00DB7A51" w:rsidRPr="00B12FB5" w:rsidRDefault="00DB7A51" w:rsidP="00DB7A51">
            <w:pPr>
              <w:spacing w:line="360" w:lineRule="auto"/>
              <w:rPr>
                <w:rFonts w:eastAsia="Calibri"/>
              </w:rPr>
            </w:pPr>
            <w:r w:rsidRPr="00D52086">
              <w:rPr>
                <w:rFonts w:eastAsia="Calibri"/>
              </w:rPr>
              <w:t xml:space="preserve">Signature of </w:t>
            </w:r>
            <w:r>
              <w:rPr>
                <w:rFonts w:eastAsia="Calibri"/>
              </w:rPr>
              <w:t>Financial Official</w:t>
            </w:r>
            <w:r w:rsidRPr="00D52086">
              <w:rPr>
                <w:rFonts w:eastAsia="Calibri"/>
              </w:rPr>
              <w:t>:</w:t>
            </w:r>
          </w:p>
          <w:p w14:paraId="026F85EF" w14:textId="77777777" w:rsidR="00DB7A51" w:rsidRDefault="00DB7A51" w:rsidP="00DB7A51">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0B71DF0B" w14:textId="77777777" w:rsidR="00DB7A51" w:rsidRDefault="00DB7A51" w:rsidP="00DB7A51">
            <w:pPr>
              <w:spacing w:line="360" w:lineRule="auto"/>
              <w:rPr>
                <w:rFonts w:eastAsia="Calibri"/>
              </w:rPr>
            </w:pPr>
            <w:r>
              <w:rPr>
                <w:rFonts w:eastAsia="Calibri"/>
              </w:rPr>
              <w:t>Typed Name of Financial Official:</w:t>
            </w:r>
          </w:p>
          <w:p w14:paraId="2A866BD6" w14:textId="77777777" w:rsidR="00DB7A51" w:rsidRPr="00B12FB5" w:rsidRDefault="00DB7A51" w:rsidP="006E2B3D">
            <w:pPr>
              <w:tabs>
                <w:tab w:val="center" w:pos="2143"/>
              </w:tabs>
              <w:spacing w:line="360" w:lineRule="auto"/>
              <w:rPr>
                <w:rFonts w:eastAsia="Calibri"/>
              </w:rPr>
            </w:pPr>
          </w:p>
        </w:tc>
      </w:tr>
      <w:tr w:rsidR="00F66020" w:rsidRPr="00B12FB5" w14:paraId="5B8B56B6" w14:textId="77777777" w:rsidTr="00DB7A51">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18B464CA" w14:textId="77777777" w:rsidR="00F66020" w:rsidRPr="00B12FB5" w:rsidRDefault="00F66020" w:rsidP="00426905">
            <w:pPr>
              <w:spacing w:line="276" w:lineRule="auto"/>
              <w:rPr>
                <w:rFonts w:eastAsia="Calibri"/>
              </w:rPr>
            </w:pPr>
            <w:r w:rsidRPr="00B12FB5">
              <w:rPr>
                <w:rFonts w:eastAsia="Calibri"/>
              </w:rPr>
              <w:t>Date Signed:</w:t>
            </w:r>
          </w:p>
        </w:tc>
      </w:tr>
      <w:tr w:rsidR="006E2B3D" w:rsidRPr="00B12FB5" w14:paraId="685B7941" w14:textId="77777777" w:rsidTr="00D52F25">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0B8A7B98" w14:textId="77777777" w:rsidR="006E2B3D" w:rsidRPr="00B12FB5" w:rsidRDefault="006E2B3D" w:rsidP="00D52F25">
            <w:pPr>
              <w:spacing w:line="360" w:lineRule="auto"/>
              <w:rPr>
                <w:rFonts w:eastAsia="Calibri"/>
              </w:rPr>
            </w:pPr>
            <w:r w:rsidRPr="00D52086">
              <w:rPr>
                <w:rFonts w:eastAsia="Calibri"/>
              </w:rPr>
              <w:t xml:space="preserve">Signature of </w:t>
            </w:r>
            <w:r>
              <w:rPr>
                <w:rFonts w:eastAsia="Calibri"/>
              </w:rPr>
              <w:t>M</w:t>
            </w:r>
            <w:r w:rsidR="003B3B67">
              <w:rPr>
                <w:rFonts w:eastAsia="Calibri"/>
              </w:rPr>
              <w:t>cKinney-Vento Liaison</w:t>
            </w:r>
            <w:r w:rsidRPr="00D52086">
              <w:rPr>
                <w:rFonts w:eastAsia="Calibri"/>
              </w:rPr>
              <w:t>:</w:t>
            </w:r>
          </w:p>
          <w:p w14:paraId="5AB42E90" w14:textId="77777777" w:rsidR="006E2B3D" w:rsidRDefault="006E2B3D" w:rsidP="00D52F25">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4D6B3AEE" w14:textId="77777777" w:rsidR="006E2B3D" w:rsidRDefault="006E2B3D" w:rsidP="00D52F25">
            <w:pPr>
              <w:spacing w:line="360" w:lineRule="auto"/>
              <w:rPr>
                <w:rFonts w:eastAsia="Calibri"/>
              </w:rPr>
            </w:pPr>
            <w:r>
              <w:rPr>
                <w:rFonts w:eastAsia="Calibri"/>
              </w:rPr>
              <w:t xml:space="preserve">Typed Name of </w:t>
            </w:r>
            <w:r w:rsidR="003B3B67">
              <w:rPr>
                <w:rFonts w:eastAsia="Calibri"/>
              </w:rPr>
              <w:t>McKinney-Vento Liaison</w:t>
            </w:r>
            <w:r>
              <w:rPr>
                <w:rFonts w:eastAsia="Calibri"/>
              </w:rPr>
              <w:t>:</w:t>
            </w:r>
          </w:p>
          <w:p w14:paraId="25C09687" w14:textId="77777777" w:rsidR="006E2B3D" w:rsidRPr="00B12FB5" w:rsidRDefault="006E2B3D" w:rsidP="00D52F25">
            <w:pPr>
              <w:tabs>
                <w:tab w:val="center" w:pos="2143"/>
              </w:tabs>
              <w:spacing w:line="360" w:lineRule="auto"/>
              <w:rPr>
                <w:rFonts w:eastAsia="Calibri"/>
              </w:rPr>
            </w:pPr>
          </w:p>
        </w:tc>
      </w:tr>
      <w:tr w:rsidR="006E2B3D" w:rsidRPr="00B12FB5" w14:paraId="0FB843B7" w14:textId="77777777" w:rsidTr="00D52F25">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1847A601" w14:textId="77777777" w:rsidR="006E2B3D" w:rsidRPr="00B12FB5" w:rsidRDefault="006E2B3D" w:rsidP="00D52F25">
            <w:pPr>
              <w:spacing w:line="276" w:lineRule="auto"/>
              <w:rPr>
                <w:rFonts w:eastAsia="Calibri"/>
              </w:rPr>
            </w:pPr>
            <w:r w:rsidRPr="00B12FB5">
              <w:rPr>
                <w:rFonts w:eastAsia="Calibri"/>
              </w:rPr>
              <w:t>Date Signed:</w:t>
            </w:r>
          </w:p>
        </w:tc>
      </w:tr>
      <w:tr w:rsidR="003B3B67" w:rsidRPr="00B12FB5" w14:paraId="38FF863B" w14:textId="77777777" w:rsidTr="003B3B67">
        <w:trPr>
          <w:trHeight w:val="927"/>
        </w:trPr>
        <w:tc>
          <w:tcPr>
            <w:tcW w:w="4675" w:type="dxa"/>
            <w:tcBorders>
              <w:top w:val="single" w:sz="18" w:space="0" w:color="auto"/>
              <w:left w:val="single" w:sz="4" w:space="0" w:color="auto"/>
              <w:bottom w:val="single" w:sz="4" w:space="0" w:color="auto"/>
              <w:right w:val="single" w:sz="4" w:space="0" w:color="auto"/>
            </w:tcBorders>
            <w:shd w:val="clear" w:color="auto" w:fill="auto"/>
          </w:tcPr>
          <w:p w14:paraId="2B0A84AB" w14:textId="77777777" w:rsidR="003B3B67" w:rsidRDefault="003B3B67" w:rsidP="003B3B67">
            <w:pPr>
              <w:rPr>
                <w:rFonts w:eastAsia="Calibri"/>
              </w:rPr>
            </w:pPr>
            <w:r w:rsidRPr="00D52086">
              <w:rPr>
                <w:rFonts w:eastAsia="Calibri"/>
              </w:rPr>
              <w:t xml:space="preserve">Signature of </w:t>
            </w:r>
            <w:r>
              <w:rPr>
                <w:rFonts w:eastAsia="Calibri"/>
              </w:rPr>
              <w:t>Project Coordinator (</w:t>
            </w:r>
            <w:r w:rsidRPr="005B6E9A">
              <w:rPr>
                <w:rFonts w:eastAsia="Calibri"/>
                <w:i/>
              </w:rPr>
              <w:t>if liaison is not project coordinator</w:t>
            </w:r>
            <w:r>
              <w:rPr>
                <w:rFonts w:eastAsia="Calibri"/>
              </w:rPr>
              <w:t>)</w:t>
            </w:r>
            <w:r w:rsidRPr="00D52086">
              <w:rPr>
                <w:rFonts w:eastAsia="Calibri"/>
              </w:rPr>
              <w:t>:</w:t>
            </w:r>
          </w:p>
        </w:tc>
        <w:tc>
          <w:tcPr>
            <w:tcW w:w="4675" w:type="dxa"/>
            <w:tcBorders>
              <w:top w:val="single" w:sz="18" w:space="0" w:color="auto"/>
              <w:left w:val="single" w:sz="4" w:space="0" w:color="auto"/>
              <w:bottom w:val="single" w:sz="4" w:space="0" w:color="auto"/>
              <w:right w:val="single" w:sz="4" w:space="0" w:color="auto"/>
            </w:tcBorders>
            <w:shd w:val="clear" w:color="auto" w:fill="auto"/>
          </w:tcPr>
          <w:p w14:paraId="4D906F02" w14:textId="77777777" w:rsidR="003B3B67" w:rsidRPr="00B12FB5" w:rsidRDefault="003B3B67" w:rsidP="003B3B67">
            <w:pPr>
              <w:spacing w:line="360" w:lineRule="auto"/>
              <w:rPr>
                <w:rFonts w:eastAsia="Calibri"/>
              </w:rPr>
            </w:pPr>
            <w:r>
              <w:rPr>
                <w:rFonts w:eastAsia="Calibri"/>
              </w:rPr>
              <w:t>Typed Name of Project Coordinator:</w:t>
            </w:r>
            <w:r>
              <w:rPr>
                <w:rFonts w:eastAsia="Calibri"/>
              </w:rPr>
              <w:tab/>
            </w:r>
          </w:p>
        </w:tc>
      </w:tr>
      <w:tr w:rsidR="006E2B3D" w:rsidRPr="00B12FB5" w14:paraId="07D5F43F" w14:textId="77777777" w:rsidTr="00D52F25">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3DCD4B7E" w14:textId="77777777" w:rsidR="006E2B3D" w:rsidRPr="00B12FB5" w:rsidRDefault="006E2B3D" w:rsidP="00D52F25">
            <w:pPr>
              <w:spacing w:line="276" w:lineRule="auto"/>
              <w:rPr>
                <w:rFonts w:eastAsia="Calibri"/>
              </w:rPr>
            </w:pPr>
            <w:r w:rsidRPr="00B12FB5">
              <w:rPr>
                <w:rFonts w:eastAsia="Calibri"/>
              </w:rPr>
              <w:t>Date Signed:</w:t>
            </w:r>
          </w:p>
        </w:tc>
      </w:tr>
    </w:tbl>
    <w:p w14:paraId="3607D5B3" w14:textId="77777777" w:rsidR="00B83E60" w:rsidRDefault="00B83E60" w:rsidP="00B83E60"/>
    <w:p w14:paraId="659E126F" w14:textId="303E5B04" w:rsidR="00ED098F" w:rsidRPr="009A78CE" w:rsidRDefault="00B83E60" w:rsidP="00B83E60">
      <w:r>
        <w:t>Please complete, print, and obtain signatures prior to submission</w:t>
      </w:r>
      <w:r w:rsidR="006F2D93">
        <w:t xml:space="preserve">. </w:t>
      </w:r>
      <w:r>
        <w:t xml:space="preserve">Include the signed, scanned form in the </w:t>
      </w:r>
      <w:r w:rsidR="00BC5548">
        <w:t>r</w:t>
      </w:r>
      <w:r>
        <w:t xml:space="preserve">equired </w:t>
      </w:r>
      <w:r w:rsidR="00BC5548">
        <w:t>a</w:t>
      </w:r>
      <w:r>
        <w:t xml:space="preserve">ppendices as indicated on page </w:t>
      </w:r>
      <w:r w:rsidR="00463BCB" w:rsidRPr="00DA6FF0">
        <w:t>1</w:t>
      </w:r>
      <w:r w:rsidR="00DA6FF0" w:rsidRPr="00DA6FF0">
        <w:t>6</w:t>
      </w:r>
      <w:r w:rsidRPr="00DA6FF0">
        <w:t>.</w:t>
      </w:r>
    </w:p>
    <w:p w14:paraId="7C36276E" w14:textId="77777777" w:rsidR="00C740D5" w:rsidRPr="009A78CE" w:rsidRDefault="00C740D5" w:rsidP="00490A37">
      <w:pPr>
        <w:sectPr w:rsidR="00C740D5" w:rsidRPr="009A78CE" w:rsidSect="002B2FAA">
          <w:headerReference w:type="even" r:id="rId85"/>
          <w:headerReference w:type="default" r:id="rId86"/>
          <w:headerReference w:type="first" r:id="rId87"/>
          <w:pgSz w:w="12240" w:h="15840" w:code="1"/>
          <w:pgMar w:top="1440" w:right="1440" w:bottom="1440" w:left="1440" w:header="720" w:footer="720" w:gutter="0"/>
          <w:cols w:space="720"/>
        </w:sectPr>
      </w:pPr>
    </w:p>
    <w:p w14:paraId="44939182" w14:textId="77777777" w:rsidR="00C61F2E" w:rsidRPr="00405E6A" w:rsidRDefault="00C61F2E" w:rsidP="00B84D01">
      <w:pPr>
        <w:pStyle w:val="Heading2"/>
        <w:numPr>
          <w:ilvl w:val="0"/>
          <w:numId w:val="0"/>
        </w:numPr>
        <w:jc w:val="center"/>
      </w:pPr>
      <w:bookmarkStart w:id="106" w:name="_Toc97541616"/>
      <w:bookmarkStart w:id="107" w:name="_Toc161798985"/>
      <w:bookmarkStart w:id="108" w:name="_Toc110150819"/>
      <w:bookmarkEnd w:id="104"/>
      <w:r w:rsidRPr="00405E6A">
        <w:lastRenderedPageBreak/>
        <w:t>Assurances</w:t>
      </w:r>
      <w:r w:rsidR="000C0462" w:rsidRPr="00405E6A">
        <w:t xml:space="preserve"> and Terms and Conditions</w:t>
      </w:r>
      <w:r w:rsidR="003167ED">
        <w:t xml:space="preserve"> for Federal Subawards</w:t>
      </w:r>
      <w:bookmarkEnd w:id="106"/>
    </w:p>
    <w:p w14:paraId="6C420D74" w14:textId="77777777" w:rsidR="000C10DD" w:rsidRDefault="000C10DD" w:rsidP="000C10DD">
      <w:pPr>
        <w:keepNext/>
        <w:tabs>
          <w:tab w:val="left" w:pos="720"/>
        </w:tabs>
        <w:jc w:val="center"/>
        <w:outlineLvl w:val="1"/>
        <w:rPr>
          <w:i/>
          <w:sz w:val="22"/>
          <w:szCs w:val="22"/>
        </w:rPr>
      </w:pPr>
      <w:bookmarkStart w:id="109" w:name="_Toc332013857"/>
      <w:bookmarkStart w:id="110" w:name="_Toc332014087"/>
      <w:r>
        <w:rPr>
          <w:i/>
          <w:sz w:val="22"/>
          <w:szCs w:val="22"/>
        </w:rPr>
        <w:t>For informational purposes only</w:t>
      </w:r>
      <w:bookmarkEnd w:id="109"/>
      <w:bookmarkEnd w:id="110"/>
    </w:p>
    <w:p w14:paraId="3D0B0431" w14:textId="77777777" w:rsidR="000C10DD" w:rsidRDefault="000C10DD" w:rsidP="000C10DD">
      <w:pPr>
        <w:jc w:val="center"/>
        <w:rPr>
          <w:i/>
          <w:sz w:val="22"/>
          <w:szCs w:val="22"/>
        </w:rPr>
      </w:pPr>
      <w:r>
        <w:rPr>
          <w:i/>
          <w:sz w:val="22"/>
          <w:szCs w:val="22"/>
        </w:rPr>
        <w:t xml:space="preserve">The applicant certifies to abide by the SCDE Assurances </w:t>
      </w:r>
      <w:r w:rsidR="00BC4828">
        <w:rPr>
          <w:i/>
          <w:sz w:val="22"/>
          <w:szCs w:val="22"/>
        </w:rPr>
        <w:t xml:space="preserve">and Terms and Conditions </w:t>
      </w:r>
      <w:r>
        <w:rPr>
          <w:i/>
          <w:sz w:val="22"/>
          <w:szCs w:val="22"/>
        </w:rPr>
        <w:t>by signing and submitting the Certification Signature Page.</w:t>
      </w:r>
    </w:p>
    <w:p w14:paraId="6AAC98C0" w14:textId="77777777" w:rsidR="00D5185A" w:rsidRDefault="00D5185A" w:rsidP="00544597">
      <w:pPr>
        <w:rPr>
          <w:sz w:val="22"/>
          <w:szCs w:val="22"/>
        </w:rPr>
      </w:pPr>
    </w:p>
    <w:p w14:paraId="13847C58" w14:textId="77777777" w:rsidR="0028196B" w:rsidRPr="0066315B" w:rsidRDefault="0028196B" w:rsidP="0028196B">
      <w:pPr>
        <w:jc w:val="center"/>
        <w:rPr>
          <w:b/>
          <w:bCs/>
        </w:rPr>
      </w:pPr>
      <w:r w:rsidRPr="0066315B">
        <w:rPr>
          <w:b/>
          <w:bCs/>
        </w:rPr>
        <w:t>Assurances</w:t>
      </w:r>
    </w:p>
    <w:p w14:paraId="5CA2EB52" w14:textId="77777777" w:rsidR="0028196B" w:rsidRPr="001258FA" w:rsidRDefault="0028196B" w:rsidP="0028196B">
      <w:pPr>
        <w:jc w:val="both"/>
        <w:rPr>
          <w:sz w:val="22"/>
          <w:szCs w:val="22"/>
        </w:rPr>
      </w:pPr>
    </w:p>
    <w:p w14:paraId="6DFDBDD2" w14:textId="77777777" w:rsidR="0028196B" w:rsidRPr="00363770" w:rsidRDefault="0028196B" w:rsidP="0028196B">
      <w:pPr>
        <w:pStyle w:val="BlockText"/>
        <w:numPr>
          <w:ilvl w:val="0"/>
          <w:numId w:val="21"/>
        </w:numPr>
        <w:spacing w:after="4"/>
        <w:ind w:right="0"/>
        <w:rPr>
          <w:sz w:val="22"/>
          <w:szCs w:val="22"/>
        </w:rPr>
      </w:pPr>
      <w:r w:rsidRPr="00363770">
        <w:rPr>
          <w:sz w:val="22"/>
          <w:szCs w:val="22"/>
        </w:rPr>
        <w:t>Has the legal authority to apply for federal assistance and the institutional, managerial, and financial capability (including funds sufficient to pay the nonstate share of project costs) to ensure proper planning, management, and completion of the project described in this application.</w:t>
      </w:r>
    </w:p>
    <w:p w14:paraId="3A682337" w14:textId="77777777" w:rsidR="0028196B" w:rsidRPr="00363770" w:rsidRDefault="0028196B" w:rsidP="0028196B">
      <w:pPr>
        <w:pStyle w:val="BlockText"/>
        <w:numPr>
          <w:ilvl w:val="0"/>
          <w:numId w:val="21"/>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481BCD9F" w14:textId="77777777" w:rsidR="0028196B" w:rsidRPr="00363770" w:rsidRDefault="0028196B" w:rsidP="0028196B">
      <w:pPr>
        <w:pStyle w:val="BlockText"/>
        <w:numPr>
          <w:ilvl w:val="0"/>
          <w:numId w:val="21"/>
        </w:numPr>
        <w:spacing w:after="4"/>
        <w:ind w:right="0"/>
        <w:rPr>
          <w:sz w:val="22"/>
          <w:szCs w:val="22"/>
        </w:rPr>
      </w:pPr>
      <w:r w:rsidRPr="00363770">
        <w:rPr>
          <w:sz w:val="22"/>
          <w:szCs w:val="22"/>
        </w:rPr>
        <w:t xml:space="preserve">Has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14:paraId="6DAC2207" w14:textId="77777777" w:rsidR="0028196B" w:rsidRPr="00363770" w:rsidRDefault="0028196B" w:rsidP="0028196B">
      <w:pPr>
        <w:pStyle w:val="BlockText"/>
        <w:numPr>
          <w:ilvl w:val="0"/>
          <w:numId w:val="21"/>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allowability, reasonableness, and allocability of costs </w:t>
      </w:r>
      <w:r w:rsidRPr="00363770">
        <w:rPr>
          <w:sz w:val="22"/>
          <w:szCs w:val="22"/>
        </w:rPr>
        <w:t xml:space="preserve">consistent with the approved budget </w:t>
      </w:r>
      <w:r>
        <w:rPr>
          <w:sz w:val="22"/>
          <w:szCs w:val="22"/>
        </w:rPr>
        <w:t xml:space="preserve">and also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14:paraId="7FA25B81" w14:textId="77777777" w:rsidR="0028196B" w:rsidRPr="00363770" w:rsidRDefault="0028196B" w:rsidP="0028196B">
      <w:pPr>
        <w:pStyle w:val="BlockText"/>
        <w:numPr>
          <w:ilvl w:val="0"/>
          <w:numId w:val="21"/>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129D5289" w14:textId="77777777" w:rsidR="0028196B" w:rsidRPr="001260EC" w:rsidRDefault="0028196B" w:rsidP="0028196B">
      <w:pPr>
        <w:pStyle w:val="BlockText"/>
        <w:numPr>
          <w:ilvl w:val="0"/>
          <w:numId w:val="21"/>
        </w:numPr>
        <w:spacing w:after="4"/>
        <w:ind w:right="0"/>
        <w:rPr>
          <w:sz w:val="22"/>
          <w:szCs w:val="22"/>
        </w:rPr>
      </w:pPr>
      <w:r w:rsidRPr="00363770">
        <w:rPr>
          <w:sz w:val="22"/>
          <w:szCs w:val="22"/>
        </w:rPr>
        <w:t>Will initiate and complete work within the applicable time frame after receipt of approval by the SCDE.</w:t>
      </w:r>
    </w:p>
    <w:p w14:paraId="38741030" w14:textId="77777777" w:rsidR="0028196B" w:rsidRPr="001260EC" w:rsidRDefault="0028196B" w:rsidP="0028196B">
      <w:pPr>
        <w:pStyle w:val="BlockText"/>
        <w:numPr>
          <w:ilvl w:val="0"/>
          <w:numId w:val="21"/>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579DC0AD" w14:textId="77777777" w:rsidR="0028196B" w:rsidRPr="00363770" w:rsidRDefault="0028196B" w:rsidP="0028196B">
      <w:pPr>
        <w:pStyle w:val="ListParagraph"/>
        <w:numPr>
          <w:ilvl w:val="0"/>
          <w:numId w:val="21"/>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59F59260" w14:textId="77777777" w:rsidR="0028196B" w:rsidRPr="00363770" w:rsidRDefault="0028196B" w:rsidP="0028196B">
      <w:pPr>
        <w:pStyle w:val="ListParagraph"/>
        <w:numPr>
          <w:ilvl w:val="0"/>
          <w:numId w:val="21"/>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3CFD4B6F" w14:textId="77777777" w:rsidR="0028196B" w:rsidRPr="000A4588" w:rsidRDefault="0028196B" w:rsidP="0028196B">
      <w:pPr>
        <w:pStyle w:val="BlockText"/>
        <w:numPr>
          <w:ilvl w:val="0"/>
          <w:numId w:val="21"/>
        </w:numPr>
        <w:spacing w:after="4"/>
        <w:ind w:right="0"/>
        <w:rPr>
          <w:sz w:val="22"/>
          <w:szCs w:val="22"/>
        </w:rPr>
      </w:pPr>
      <w:r w:rsidRPr="000A4588">
        <w:rPr>
          <w:sz w:val="22"/>
          <w:szCs w:val="22"/>
        </w:rPr>
        <w:t xml:space="preserve">Will comply with the Ethics, Government Accountability, and Campaign Reform Act (S.C. Code </w:t>
      </w:r>
      <w:r w:rsidRPr="00C6366C">
        <w:rPr>
          <w:sz w:val="22"/>
          <w:szCs w:val="22"/>
        </w:rPr>
        <w:t xml:space="preserve">Ann. § 2-17-10 </w:t>
      </w:r>
      <w:r w:rsidRPr="00C6366C">
        <w:rPr>
          <w:i/>
          <w:sz w:val="22"/>
          <w:szCs w:val="22"/>
        </w:rPr>
        <w:t>et seq.</w:t>
      </w:r>
      <w:r w:rsidRPr="00C6366C">
        <w:rPr>
          <w:sz w:val="22"/>
          <w:szCs w:val="22"/>
        </w:rPr>
        <w:t xml:space="preserve"> and § 8-13-100 </w:t>
      </w:r>
      <w:r w:rsidRPr="00C6366C">
        <w:rPr>
          <w:i/>
          <w:sz w:val="22"/>
          <w:szCs w:val="22"/>
        </w:rPr>
        <w:t>et seq.</w:t>
      </w:r>
      <w:r w:rsidRPr="00C6366C">
        <w:rPr>
          <w:sz w:val="22"/>
          <w:szCs w:val="22"/>
        </w:rPr>
        <w:t xml:space="preserve"> (Supp. </w:t>
      </w:r>
      <w:r>
        <w:rPr>
          <w:sz w:val="22"/>
          <w:szCs w:val="22"/>
        </w:rPr>
        <w:t>2021</w:t>
      </w:r>
      <w:r w:rsidRPr="000A4588">
        <w:rPr>
          <w:sz w:val="22"/>
          <w:szCs w:val="22"/>
        </w:rPr>
        <w:t>)).</w:t>
      </w:r>
    </w:p>
    <w:p w14:paraId="5C43C401" w14:textId="77777777" w:rsidR="0028196B" w:rsidRPr="00363770" w:rsidRDefault="0028196B" w:rsidP="0028196B">
      <w:pPr>
        <w:pStyle w:val="BlockText"/>
        <w:numPr>
          <w:ilvl w:val="0"/>
          <w:numId w:val="21"/>
        </w:numPr>
        <w:spacing w:after="4"/>
        <w:ind w:right="0"/>
        <w:rPr>
          <w:sz w:val="22"/>
          <w:szCs w:val="22"/>
        </w:rPr>
      </w:pPr>
      <w:r w:rsidRPr="00363770">
        <w:rPr>
          <w:sz w:val="22"/>
          <w:szCs w:val="22"/>
        </w:rPr>
        <w:lastRenderedPageBreak/>
        <w:t xml:space="preserve">Will comply with the South Carolina Drug Free Workplace Act (S.C. Code Ann. § 44-107-10 </w:t>
      </w:r>
      <w:r w:rsidRPr="00363770">
        <w:rPr>
          <w:i/>
          <w:sz w:val="22"/>
          <w:szCs w:val="22"/>
        </w:rPr>
        <w:t>et seq</w:t>
      </w:r>
      <w:r w:rsidRPr="00363770">
        <w:rPr>
          <w:sz w:val="22"/>
          <w:szCs w:val="22"/>
        </w:rPr>
        <w:t xml:space="preserve">. </w:t>
      </w:r>
      <w:r w:rsidRPr="00C6366C">
        <w:rPr>
          <w:sz w:val="22"/>
          <w:szCs w:val="22"/>
        </w:rPr>
        <w:t xml:space="preserve">(Supp. </w:t>
      </w:r>
      <w:r>
        <w:rPr>
          <w:sz w:val="22"/>
          <w:szCs w:val="22"/>
        </w:rPr>
        <w:t>2021</w:t>
      </w:r>
      <w:r w:rsidRPr="00C6366C">
        <w:rPr>
          <w:sz w:val="22"/>
          <w:szCs w:val="22"/>
        </w:rPr>
        <w:t>) if the amount of this award i</w:t>
      </w:r>
      <w:r w:rsidRPr="00363770">
        <w:rPr>
          <w:sz w:val="22"/>
          <w:szCs w:val="22"/>
        </w:rPr>
        <w:t>s $50,000 or more and the federal Drug Free Workplace Act of 1988 (41 USC 702).</w:t>
      </w:r>
    </w:p>
    <w:p w14:paraId="2EC33CAC" w14:textId="77777777" w:rsidR="0028196B" w:rsidRPr="00363770" w:rsidRDefault="0028196B" w:rsidP="0028196B">
      <w:pPr>
        <w:pStyle w:val="BlockText"/>
        <w:numPr>
          <w:ilvl w:val="0"/>
          <w:numId w:val="21"/>
        </w:numPr>
        <w:spacing w:after="4"/>
        <w:ind w:right="0"/>
        <w:rPr>
          <w:sz w:val="22"/>
          <w:szCs w:val="22"/>
        </w:rPr>
      </w:pPr>
      <w:r w:rsidRPr="00363770">
        <w:rPr>
          <w:sz w:val="22"/>
          <w:szCs w:val="22"/>
        </w:rPr>
        <w:t>Will provide information to the SCDE, as requested, regarding the reporting requirements of the Federal Funding Accountability and Transparency Act (FFATA), which requires the SCDE to file a FFATA subaward report by the end of the month following the month in which it awards any subgrant equal to or greater than $25,000.</w:t>
      </w:r>
    </w:p>
    <w:p w14:paraId="12FB51F4" w14:textId="77777777" w:rsidR="0028196B" w:rsidRPr="00363770" w:rsidRDefault="0028196B" w:rsidP="0028196B">
      <w:pPr>
        <w:pStyle w:val="BlockText"/>
        <w:numPr>
          <w:ilvl w:val="0"/>
          <w:numId w:val="21"/>
        </w:numPr>
        <w:spacing w:after="4"/>
        <w:ind w:right="0"/>
        <w:rPr>
          <w:sz w:val="22"/>
          <w:szCs w:val="22"/>
        </w:rPr>
      </w:pPr>
      <w:r w:rsidRPr="00363770">
        <w:rPr>
          <w:sz w:val="22"/>
          <w:szCs w:val="22"/>
        </w:rPr>
        <w:t>Will comply with 2 CFR Part 25 and register and receive a</w:t>
      </w:r>
      <w:r>
        <w:rPr>
          <w:sz w:val="22"/>
          <w:szCs w:val="22"/>
        </w:rPr>
        <w:t xml:space="preserve"> unique entity identifier, fulfill the requirement for the </w:t>
      </w:r>
      <w:hyperlink r:id="rId88" w:history="1">
        <w:r w:rsidRPr="008B5181">
          <w:rPr>
            <w:rStyle w:val="Hyperlink"/>
            <w:sz w:val="22"/>
            <w:szCs w:val="22"/>
          </w:rPr>
          <w:t>System for Award Management</w:t>
        </w:r>
      </w:hyperlink>
      <w:r>
        <w:rPr>
          <w:sz w:val="22"/>
          <w:szCs w:val="22"/>
        </w:rPr>
        <w:t>, maintain the currency of the registration throughout the full grant term, and allow access by the granting agency to ensure compliance</w:t>
      </w:r>
      <w:r w:rsidRPr="00363770">
        <w:rPr>
          <w:sz w:val="22"/>
          <w:szCs w:val="22"/>
        </w:rPr>
        <w:t>.</w:t>
      </w:r>
    </w:p>
    <w:p w14:paraId="4E83AB59" w14:textId="77777777" w:rsidR="0028196B" w:rsidRDefault="0028196B" w:rsidP="0028196B">
      <w:pPr>
        <w:pStyle w:val="BlockText"/>
        <w:numPr>
          <w:ilvl w:val="0"/>
          <w:numId w:val="21"/>
        </w:numPr>
        <w:spacing w:after="4"/>
        <w:ind w:right="0"/>
        <w:rPr>
          <w:sz w:val="22"/>
          <w:szCs w:val="22"/>
        </w:rPr>
      </w:pPr>
      <w:r>
        <w:rPr>
          <w:sz w:val="22"/>
          <w:szCs w:val="22"/>
        </w:rPr>
        <w:t>Will comply with 2 CFR Part 200.112 and disclose in writing any potential conflict of interest to the SCDE.</w:t>
      </w:r>
    </w:p>
    <w:p w14:paraId="2C514788" w14:textId="77777777" w:rsidR="0028196B" w:rsidRDefault="0028196B" w:rsidP="0028196B">
      <w:pPr>
        <w:pStyle w:val="BlockText"/>
        <w:numPr>
          <w:ilvl w:val="0"/>
          <w:numId w:val="21"/>
        </w:numPr>
        <w:spacing w:after="4"/>
        <w:ind w:right="0"/>
        <w:rPr>
          <w:sz w:val="22"/>
          <w:szCs w:val="22"/>
        </w:rPr>
      </w:pPr>
      <w:r>
        <w:rPr>
          <w:sz w:val="22"/>
          <w:szCs w:val="22"/>
        </w:rPr>
        <w:t>Will comply with 2 CFR Part 200.113 and disclose in writing to the SCDE all violations of federal criminal law involving fraud, bribery, or gratuity violations potentially affecting the federal award.</w:t>
      </w:r>
    </w:p>
    <w:p w14:paraId="4531E9D9" w14:textId="77777777" w:rsidR="0028196B" w:rsidRDefault="0028196B" w:rsidP="0028196B">
      <w:pPr>
        <w:pStyle w:val="BlockText"/>
        <w:numPr>
          <w:ilvl w:val="0"/>
          <w:numId w:val="21"/>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 Relatedly, the applicant will refrain from emailing while driving during official grant business.</w:t>
      </w:r>
    </w:p>
    <w:p w14:paraId="26E50193" w14:textId="77777777" w:rsidR="0028196B" w:rsidRPr="00363770" w:rsidRDefault="0028196B" w:rsidP="0028196B">
      <w:pPr>
        <w:pStyle w:val="BlockText"/>
        <w:spacing w:after="4"/>
        <w:ind w:left="0" w:right="0"/>
        <w:rPr>
          <w:sz w:val="22"/>
          <w:szCs w:val="22"/>
        </w:rPr>
      </w:pPr>
    </w:p>
    <w:p w14:paraId="3A7A32C7" w14:textId="77777777" w:rsidR="0028196B" w:rsidRPr="00606EEE" w:rsidRDefault="0028196B" w:rsidP="0028196B">
      <w:pPr>
        <w:pStyle w:val="Heading2"/>
        <w:numPr>
          <w:ilvl w:val="0"/>
          <w:numId w:val="0"/>
        </w:numPr>
        <w:jc w:val="center"/>
        <w:rPr>
          <w:szCs w:val="24"/>
        </w:rPr>
      </w:pPr>
      <w:bookmarkStart w:id="111" w:name="_Toc110150820"/>
      <w:bookmarkStart w:id="112" w:name="_Toc96429726"/>
      <w:bookmarkStart w:id="113" w:name="_Toc97541617"/>
      <w:r w:rsidRPr="00606EEE">
        <w:rPr>
          <w:szCs w:val="24"/>
        </w:rPr>
        <w:t>Terms and Conditions</w:t>
      </w:r>
      <w:bookmarkEnd w:id="111"/>
      <w:bookmarkEnd w:id="112"/>
      <w:bookmarkEnd w:id="113"/>
    </w:p>
    <w:p w14:paraId="7CFAD5FB" w14:textId="77777777" w:rsidR="0028196B" w:rsidRPr="00606EEE" w:rsidRDefault="0028196B" w:rsidP="0028196B">
      <w:pPr>
        <w:rPr>
          <w:sz w:val="22"/>
          <w:szCs w:val="22"/>
        </w:rPr>
      </w:pPr>
    </w:p>
    <w:p w14:paraId="3DEFE848" w14:textId="3D7A47B8" w:rsidR="0028196B" w:rsidRPr="00606EEE" w:rsidRDefault="0028196B" w:rsidP="0028196B">
      <w:pPr>
        <w:numPr>
          <w:ilvl w:val="0"/>
          <w:numId w:val="22"/>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SCDE. </w:t>
      </w:r>
      <w:r>
        <w:rPr>
          <w:sz w:val="22"/>
          <w:szCs w:val="22"/>
        </w:rPr>
        <w:t xml:space="preserve"> </w:t>
      </w:r>
      <w:r w:rsidRPr="00606EEE">
        <w:rPr>
          <w:sz w:val="22"/>
          <w:szCs w:val="22"/>
        </w:rPr>
        <w:t>If you do not believe a section applies to your proposal, please indicate that fact.</w:t>
      </w:r>
    </w:p>
    <w:p w14:paraId="37AEF3CA" w14:textId="77777777" w:rsidR="0028196B" w:rsidRPr="00CC373D" w:rsidRDefault="0028196B" w:rsidP="0028196B">
      <w:pPr>
        <w:numPr>
          <w:ilvl w:val="0"/>
          <w:numId w:val="22"/>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any and all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hearing, as provided by </w:t>
      </w:r>
      <w:r>
        <w:rPr>
          <w:sz w:val="22"/>
          <w:szCs w:val="22"/>
        </w:rPr>
        <w:t>2 CFR Part 200.</w:t>
      </w:r>
      <w:r w:rsidRPr="00CC373D">
        <w:rPr>
          <w:sz w:val="22"/>
          <w:szCs w:val="22"/>
        </w:rPr>
        <w:t>34</w:t>
      </w:r>
      <w:r>
        <w:rPr>
          <w:sz w:val="22"/>
          <w:szCs w:val="22"/>
        </w:rPr>
        <w:t>1 and</w:t>
      </w:r>
      <w:r w:rsidRPr="00CC373D">
        <w:rPr>
          <w:sz w:val="22"/>
          <w:szCs w:val="22"/>
        </w:rPr>
        <w:t xml:space="preserve"> </w:t>
      </w:r>
      <w:r w:rsidRPr="007D0563">
        <w:rPr>
          <w:sz w:val="22"/>
          <w:szCs w:val="22"/>
        </w:rPr>
        <w:t>34</w:t>
      </w:r>
      <w:r>
        <w:rPr>
          <w:sz w:val="22"/>
          <w:szCs w:val="22"/>
        </w:rPr>
        <w:t xml:space="preserve"> </w:t>
      </w:r>
      <w:r w:rsidRPr="00CC373D">
        <w:rPr>
          <w:sz w:val="22"/>
          <w:szCs w:val="22"/>
        </w:rPr>
        <w:t>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4DCB59DC" w14:textId="77777777" w:rsidR="0028196B" w:rsidRPr="00CC373D" w:rsidRDefault="0028196B" w:rsidP="0028196B">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may be terminated by the SCDE if the grantee fails to perform as promised in its proposal. </w:t>
      </w:r>
      <w:r>
        <w:rPr>
          <w:sz w:val="22"/>
          <w:szCs w:val="22"/>
        </w:rPr>
        <w:t xml:space="preserve"> </w:t>
      </w:r>
      <w:r w:rsidRPr="00CC373D">
        <w:rPr>
          <w:sz w:val="22"/>
          <w:szCs w:val="22"/>
        </w:rPr>
        <w:t>Federal grants will be</w:t>
      </w:r>
      <w:r>
        <w:rPr>
          <w:sz w:val="22"/>
          <w:szCs w:val="22"/>
        </w:rPr>
        <w:t xml:space="preserve"> terminated in accordance with 2</w:t>
      </w:r>
      <w:r w:rsidRPr="00CC373D">
        <w:rPr>
          <w:sz w:val="22"/>
          <w:szCs w:val="22"/>
        </w:rPr>
        <w:t xml:space="preserve"> </w:t>
      </w:r>
      <w:r>
        <w:rPr>
          <w:sz w:val="22"/>
          <w:szCs w:val="22"/>
        </w:rPr>
        <w:t>CFR Part 2</w:t>
      </w:r>
      <w:r w:rsidRPr="00371172">
        <w:rPr>
          <w:sz w:val="22"/>
          <w:szCs w:val="22"/>
        </w:rPr>
        <w:t>0</w:t>
      </w:r>
      <w:r>
        <w:rPr>
          <w:sz w:val="22"/>
          <w:szCs w:val="22"/>
        </w:rPr>
        <w:t>0</w:t>
      </w:r>
      <w:r w:rsidRPr="00371172">
        <w:rPr>
          <w:sz w:val="22"/>
          <w:szCs w:val="22"/>
        </w:rPr>
        <w:t>.3</w:t>
      </w:r>
      <w:r>
        <w:rPr>
          <w:sz w:val="22"/>
          <w:szCs w:val="22"/>
        </w:rPr>
        <w:t>39 and 200.340</w:t>
      </w:r>
      <w:r w:rsidRPr="00371172">
        <w:rPr>
          <w:sz w:val="22"/>
          <w:szCs w:val="22"/>
        </w:rPr>
        <w:t>.</w:t>
      </w:r>
    </w:p>
    <w:p w14:paraId="0D431FB9" w14:textId="77777777" w:rsidR="0028196B" w:rsidRPr="00070FFC" w:rsidRDefault="0028196B" w:rsidP="0028196B">
      <w:pPr>
        <w:tabs>
          <w:tab w:val="left" w:pos="720"/>
        </w:tabs>
        <w:spacing w:after="5"/>
        <w:ind w:left="360"/>
        <w:rPr>
          <w:sz w:val="22"/>
          <w:szCs w:val="22"/>
        </w:rPr>
      </w:pPr>
      <w:r w:rsidRPr="00CC373D">
        <w:rPr>
          <w:sz w:val="22"/>
          <w:szCs w:val="22"/>
        </w:rPr>
        <w:tab/>
      </w:r>
      <w:r>
        <w:rPr>
          <w:sz w:val="22"/>
          <w:szCs w:val="22"/>
        </w:rPr>
        <w:t>In the event that this grant is</w:t>
      </w:r>
      <w:r w:rsidRPr="00CC373D">
        <w:rPr>
          <w:sz w:val="22"/>
          <w:szCs w:val="22"/>
        </w:rPr>
        <w:t xml:space="preserve"> terminat</w:t>
      </w:r>
      <w:r>
        <w:rPr>
          <w:sz w:val="22"/>
          <w:szCs w:val="22"/>
        </w:rPr>
        <w:t>ed,</w:t>
      </w:r>
      <w:r w:rsidRPr="00CC373D">
        <w:rPr>
          <w:sz w:val="22"/>
          <w:szCs w:val="22"/>
        </w:rPr>
        <w:t xml:space="preserve"> the grantee shall have a right to a hearing as set forth in 34 CFR Part 76.783.  The </w:t>
      </w:r>
      <w:r>
        <w:rPr>
          <w:sz w:val="22"/>
          <w:szCs w:val="22"/>
        </w:rPr>
        <w:t>g</w:t>
      </w:r>
      <w:r w:rsidRPr="00CC373D">
        <w:rPr>
          <w:sz w:val="22"/>
          <w:szCs w:val="22"/>
        </w:rPr>
        <w:t xml:space="preserve">rantee must notify the SCDE of its request for a hearing within 30 days of 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 procedures outlined in 34 CFR Part 76.401(d)(2)–(7).</w:t>
      </w:r>
    </w:p>
    <w:p w14:paraId="6324A4AB" w14:textId="77777777" w:rsidR="0028196B" w:rsidRPr="00606EEE" w:rsidRDefault="0028196B" w:rsidP="0028196B">
      <w:pPr>
        <w:numPr>
          <w:ilvl w:val="0"/>
          <w:numId w:val="22"/>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The SCDE may</w:t>
      </w:r>
      <w:r w:rsidRPr="006B3BAB">
        <w:rPr>
          <w:sz w:val="22"/>
          <w:szCs w:val="22"/>
        </w:rPr>
        <w:t>, at its sole</w:t>
      </w:r>
      <w:r w:rsidRPr="00606EEE">
        <w:rPr>
          <w:sz w:val="22"/>
          <w:szCs w:val="22"/>
        </w:rPr>
        <w:t xml:space="preserve"> discretion, determine that a proposed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r w:rsidRPr="00606EEE">
        <w:rPr>
          <w:sz w:val="22"/>
          <w:szCs w:val="22"/>
        </w:rPr>
        <w:t xml:space="preserve">In addition, the SCDE may desire to fund a project but not at the level proposed.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can be funded,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0FCE1143" w14:textId="77777777" w:rsidR="0028196B" w:rsidRDefault="0028196B" w:rsidP="0028196B">
      <w:pPr>
        <w:numPr>
          <w:ilvl w:val="0"/>
          <w:numId w:val="22"/>
        </w:numPr>
        <w:rPr>
          <w:sz w:val="22"/>
          <w:szCs w:val="22"/>
        </w:rPr>
      </w:pPr>
      <w:r w:rsidRPr="00606EEE">
        <w:rPr>
          <w:b/>
          <w:sz w:val="22"/>
          <w:szCs w:val="22"/>
        </w:rPr>
        <w:lastRenderedPageBreak/>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parties.  However, amendments to scope of work that significantly alter the original application proposal may trigger partial or full termination consistent with 2</w:t>
      </w:r>
      <w:r w:rsidRPr="00CC373D">
        <w:rPr>
          <w:sz w:val="22"/>
          <w:szCs w:val="22"/>
        </w:rPr>
        <w:t xml:space="preserve"> </w:t>
      </w:r>
      <w:r>
        <w:rPr>
          <w:sz w:val="22"/>
          <w:szCs w:val="22"/>
        </w:rPr>
        <w:t>CFR Part 200</w:t>
      </w:r>
      <w:r w:rsidRPr="00371172">
        <w:rPr>
          <w:sz w:val="22"/>
          <w:szCs w:val="22"/>
        </w:rPr>
        <w:t>.</w:t>
      </w:r>
      <w:r>
        <w:rPr>
          <w:sz w:val="22"/>
          <w:szCs w:val="22"/>
        </w:rPr>
        <w:t>339 and 200.</w:t>
      </w:r>
      <w:r w:rsidRPr="00371172">
        <w:rPr>
          <w:sz w:val="22"/>
          <w:szCs w:val="22"/>
        </w:rPr>
        <w:t>34</w:t>
      </w:r>
      <w:r>
        <w:rPr>
          <w:sz w:val="22"/>
          <w:szCs w:val="22"/>
        </w:rPr>
        <w:t>0</w:t>
      </w:r>
      <w:r w:rsidRPr="00371172">
        <w:rPr>
          <w:sz w:val="22"/>
          <w:szCs w:val="22"/>
        </w:rPr>
        <w:t>.</w:t>
      </w:r>
    </w:p>
    <w:p w14:paraId="6F78E259" w14:textId="77777777" w:rsidR="0028196B" w:rsidRDefault="0028196B" w:rsidP="0028196B">
      <w:pPr>
        <w:numPr>
          <w:ilvl w:val="0"/>
          <w:numId w:val="22"/>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0B905437" w14:textId="77777777" w:rsidR="0028196B" w:rsidRPr="00B34E2C" w:rsidRDefault="0028196B" w:rsidP="0028196B">
      <w:pPr>
        <w:numPr>
          <w:ilvl w:val="0"/>
          <w:numId w:val="22"/>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14:paraId="3AFB7A67" w14:textId="77777777" w:rsidR="0028196B" w:rsidRDefault="0028196B" w:rsidP="0028196B">
      <w:pPr>
        <w:numPr>
          <w:ilvl w:val="0"/>
          <w:numId w:val="22"/>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5C9392A4" w14:textId="77777777" w:rsidR="0028196B" w:rsidRDefault="0028196B" w:rsidP="0028196B">
      <w:pPr>
        <w:numPr>
          <w:ilvl w:val="0"/>
          <w:numId w:val="22"/>
        </w:numPr>
        <w:spacing w:after="5"/>
        <w:rPr>
          <w:sz w:val="22"/>
          <w:szCs w:val="22"/>
        </w:rPr>
      </w:pPr>
      <w:r w:rsidRPr="008E7B51">
        <w:rPr>
          <w:b/>
          <w:sz w:val="22"/>
          <w:szCs w:val="22"/>
        </w:rPr>
        <w:t>Deobligation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claim has been submitted to the SCDE, the grantee will go through the official deobligation process with the SCDE.</w:t>
      </w:r>
    </w:p>
    <w:p w14:paraId="246D7386" w14:textId="77777777" w:rsidR="0028196B" w:rsidRPr="009B3095" w:rsidRDefault="0028196B" w:rsidP="0028196B">
      <w:pPr>
        <w:numPr>
          <w:ilvl w:val="0"/>
          <w:numId w:val="22"/>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89" w:history="1">
        <w:r w:rsidRPr="008B5181">
          <w:rPr>
            <w:rStyle w:val="Hyperlink"/>
            <w:sz w:val="22"/>
            <w:szCs w:val="22"/>
          </w:rPr>
          <w:t>Guidelines for Retaining Documentation to Support Expenditure Claims</w:t>
        </w:r>
      </w:hyperlink>
      <w:r w:rsidRPr="008B5181">
        <w:rPr>
          <w:sz w:val="22"/>
          <w:szCs w:val="22"/>
        </w:rPr>
        <w:t>.”</w:t>
      </w:r>
    </w:p>
    <w:p w14:paraId="15F59C45" w14:textId="77777777" w:rsidR="0028196B" w:rsidRPr="005F4EBB" w:rsidRDefault="0028196B" w:rsidP="0028196B">
      <w:pPr>
        <w:numPr>
          <w:ilvl w:val="0"/>
          <w:numId w:val="22"/>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90"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r w:rsidRPr="00ED61CF">
        <w:rPr>
          <w:sz w:val="22"/>
          <w:szCs w:val="22"/>
        </w:rPr>
        <w:t xml:space="preserve">conference hotel.  Meals and incidentals are limited by the state budget proviso, currently not to exceed $35 per day for in-state travel and $50 for out-of-state travel </w:t>
      </w:r>
      <w:r>
        <w:rPr>
          <w:sz w:val="22"/>
          <w:szCs w:val="22"/>
        </w:rPr>
        <w:t>(see page 86</w:t>
      </w:r>
      <w:r w:rsidRPr="00ED61CF">
        <w:rPr>
          <w:sz w:val="22"/>
          <w:szCs w:val="22"/>
        </w:rPr>
        <w:t xml:space="preserve"> of t</w:t>
      </w:r>
      <w:r w:rsidRPr="00ED70CA">
        <w:rPr>
          <w:sz w:val="22"/>
          <w:szCs w:val="22"/>
        </w:rPr>
        <w:t>he</w:t>
      </w:r>
      <w:r>
        <w:rPr>
          <w:sz w:val="22"/>
          <w:szCs w:val="22"/>
        </w:rPr>
        <w:t xml:space="preserve"> </w:t>
      </w:r>
      <w:hyperlink r:id="rId91"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0A78CC93" w14:textId="77777777" w:rsidR="0028196B" w:rsidRPr="00606EEE" w:rsidRDefault="0028196B" w:rsidP="0028196B">
      <w:pPr>
        <w:numPr>
          <w:ilvl w:val="0"/>
          <w:numId w:val="22"/>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574CDE25" w14:textId="77777777" w:rsidR="0028196B" w:rsidRDefault="0028196B" w:rsidP="0028196B">
      <w:pPr>
        <w:numPr>
          <w:ilvl w:val="0"/>
          <w:numId w:val="22"/>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must be filed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State's Comprehensive Annual Financial Re</w:t>
      </w:r>
      <w:r>
        <w:rPr>
          <w:sz w:val="22"/>
          <w:szCs w:val="22"/>
        </w:rPr>
        <w:t>port.</w:t>
      </w:r>
    </w:p>
    <w:p w14:paraId="3AF31ADE" w14:textId="77777777" w:rsidR="0028196B" w:rsidRPr="00606EEE" w:rsidRDefault="0028196B" w:rsidP="0028196B">
      <w:pPr>
        <w:numPr>
          <w:ilvl w:val="0"/>
          <w:numId w:val="22"/>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in the course of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1B5A7FEE" w14:textId="77777777" w:rsidR="0028196B" w:rsidRPr="00606EEE" w:rsidRDefault="0028196B" w:rsidP="0028196B">
      <w:pPr>
        <w:numPr>
          <w:ilvl w:val="0"/>
          <w:numId w:val="22"/>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14:paraId="6E9DCEEF" w14:textId="77777777" w:rsidR="00713376" w:rsidRDefault="0028196B" w:rsidP="00753E17">
      <w:pPr>
        <w:numPr>
          <w:ilvl w:val="0"/>
          <w:numId w:val="18"/>
        </w:numPr>
        <w:spacing w:after="5"/>
        <w:rPr>
          <w:sz w:val="22"/>
          <w:szCs w:val="22"/>
        </w:rPr>
      </w:pPr>
      <w:r w:rsidRPr="00606EEE">
        <w:rPr>
          <w:sz w:val="22"/>
          <w:szCs w:val="22"/>
        </w:rPr>
        <w:t>Applicant and/or any of its principals, subgrantees, or subcontractors</w:t>
      </w:r>
    </w:p>
    <w:p w14:paraId="692F70E7" w14:textId="15476296" w:rsidR="00753E17" w:rsidRPr="00713376" w:rsidRDefault="0028196B" w:rsidP="00FE6033">
      <w:pPr>
        <w:numPr>
          <w:ilvl w:val="1"/>
          <w:numId w:val="18"/>
        </w:numPr>
        <w:tabs>
          <w:tab w:val="clear" w:pos="1440"/>
        </w:tabs>
        <w:spacing w:after="5"/>
        <w:ind w:left="1080"/>
        <w:rPr>
          <w:sz w:val="22"/>
          <w:szCs w:val="22"/>
        </w:rPr>
      </w:pPr>
      <w:r w:rsidRPr="00713376">
        <w:rPr>
          <w:sz w:val="22"/>
          <w:szCs w:val="22"/>
        </w:rPr>
        <w:t>Have not paid or will not pay to any person any federally appropriated funds for the purpose of influencing or attempting to influence an officer or employee of any agency, a Member of</w:t>
      </w:r>
      <w:r w:rsidR="00196131" w:rsidRPr="00713376">
        <w:rPr>
          <w:sz w:val="22"/>
          <w:szCs w:val="22"/>
        </w:rPr>
        <w:t xml:space="preserve"> </w:t>
      </w:r>
      <w:r w:rsidR="00753E17" w:rsidRPr="00713376">
        <w:rPr>
          <w:sz w:val="22"/>
          <w:szCs w:val="22"/>
        </w:rPr>
        <w:lastRenderedPageBreak/>
        <w:t>Congress, an officer or employee of Congress, or any employee of a Member of Congress in connection with making any federal grant and the extension continuation, renewal, amendment, or modification of any federal grant, as defined at 34 CFR Part 82.105 and 82.110.  If any funds other than federally appropriated funds have been paid or will be paid to any person for influencing or attempting to influence an officer or employee of any agency, a Member of Congress, an officer or employee of Congress, or any employee of a Member of Congress in connection with this federal grant, the undersigned shall complete and submit Standard Form LLL, “Disclosure of Lobbying Activities,” in accordance with its instructions.</w:t>
      </w:r>
    </w:p>
    <w:p w14:paraId="5C0B3FA8" w14:textId="77777777" w:rsidR="00753E17" w:rsidRPr="00B34E2C" w:rsidRDefault="00753E17" w:rsidP="00753E17">
      <w:pPr>
        <w:pStyle w:val="ListParagraph"/>
        <w:numPr>
          <w:ilvl w:val="1"/>
          <w:numId w:val="18"/>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180 or 2 CFR Part 3485.</w:t>
      </w:r>
    </w:p>
    <w:p w14:paraId="369605E5" w14:textId="77777777" w:rsidR="00753E17" w:rsidRPr="0089414D" w:rsidRDefault="00753E17" w:rsidP="00753E17">
      <w:pPr>
        <w:numPr>
          <w:ilvl w:val="1"/>
          <w:numId w:val="18"/>
        </w:numPr>
        <w:tabs>
          <w:tab w:val="clear" w:pos="1440"/>
        </w:tabs>
        <w:spacing w:after="5"/>
        <w:ind w:left="1080"/>
        <w:rPr>
          <w:sz w:val="22"/>
          <w:szCs w:val="22"/>
        </w:rPr>
      </w:pPr>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14:paraId="346CF151" w14:textId="77777777" w:rsidR="00753E17" w:rsidRPr="00606EEE" w:rsidRDefault="00753E17" w:rsidP="00753E17">
      <w:pPr>
        <w:numPr>
          <w:ilvl w:val="1"/>
          <w:numId w:val="18"/>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52728312" w14:textId="77777777" w:rsidR="00753E17" w:rsidRPr="00606EEE" w:rsidRDefault="00753E17" w:rsidP="00753E17">
      <w:pPr>
        <w:numPr>
          <w:ilvl w:val="0"/>
          <w:numId w:val="18"/>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0E1B30CB" w14:textId="77777777" w:rsidR="00753E17" w:rsidRPr="00606EEE" w:rsidRDefault="00753E17" w:rsidP="00753E17">
      <w:pPr>
        <w:numPr>
          <w:ilvl w:val="0"/>
          <w:numId w:val="22"/>
        </w:numPr>
        <w:spacing w:after="5"/>
        <w:jc w:val="both"/>
        <w:rPr>
          <w:b/>
          <w:sz w:val="22"/>
          <w:szCs w:val="22"/>
        </w:rPr>
      </w:pPr>
      <w:r w:rsidRPr="00606EEE">
        <w:rPr>
          <w:b/>
          <w:sz w:val="22"/>
          <w:szCs w:val="22"/>
        </w:rPr>
        <w:t>Audits</w:t>
      </w:r>
      <w:r>
        <w:rPr>
          <w:b/>
          <w:sz w:val="22"/>
          <w:szCs w:val="22"/>
        </w:rPr>
        <w:t>.</w:t>
      </w:r>
    </w:p>
    <w:p w14:paraId="442B9AC3" w14:textId="77777777" w:rsidR="00753E17" w:rsidRPr="00606EEE" w:rsidRDefault="00753E17" w:rsidP="00753E17">
      <w:pPr>
        <w:numPr>
          <w:ilvl w:val="0"/>
          <w:numId w:val="19"/>
        </w:numPr>
        <w:tabs>
          <w:tab w:val="clear" w:pos="360"/>
        </w:tabs>
        <w:spacing w:after="5"/>
        <w:ind w:left="720"/>
        <w:jc w:val="both"/>
        <w:rPr>
          <w:sz w:val="22"/>
          <w:szCs w:val="22"/>
        </w:rPr>
      </w:pPr>
      <w:r w:rsidRPr="00606EEE">
        <w:rPr>
          <w:sz w:val="22"/>
          <w:szCs w:val="22"/>
        </w:rPr>
        <w:t>Entities expending $</w:t>
      </w:r>
      <w:r>
        <w:rPr>
          <w:sz w:val="22"/>
          <w:szCs w:val="22"/>
        </w:rPr>
        <w:t>750</w:t>
      </w:r>
      <w:r w:rsidRPr="00606EEE">
        <w:rPr>
          <w:sz w:val="22"/>
          <w:szCs w:val="22"/>
        </w:rPr>
        <w:t>,000 or more in federal awards:</w:t>
      </w:r>
    </w:p>
    <w:p w14:paraId="57DCFB76" w14:textId="77777777" w:rsidR="00753E17" w:rsidRPr="00606EEE" w:rsidRDefault="00753E17" w:rsidP="00753E17">
      <w:pPr>
        <w:spacing w:after="5"/>
        <w:ind w:left="720"/>
        <w:rPr>
          <w:sz w:val="22"/>
          <w:szCs w:val="22"/>
        </w:rPr>
      </w:pPr>
      <w:r w:rsidRPr="00606EEE">
        <w:rPr>
          <w:sz w:val="22"/>
          <w:szCs w:val="22"/>
        </w:rPr>
        <w:t>Entities that expend $</w:t>
      </w:r>
      <w:r>
        <w:rPr>
          <w:sz w:val="22"/>
          <w:szCs w:val="22"/>
        </w:rPr>
        <w:t>750</w:t>
      </w:r>
      <w:r w:rsidRPr="00606EEE">
        <w:rPr>
          <w:sz w:val="22"/>
          <w:szCs w:val="22"/>
        </w:rPr>
        <w:t xml:space="preserve">,000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subrecipients has the responsibility of ensuring that federal awards are used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p>
    <w:p w14:paraId="53A7C8CA" w14:textId="77777777" w:rsidR="00753E17" w:rsidRPr="00606EEE" w:rsidRDefault="00753E17" w:rsidP="00753E17">
      <w:pPr>
        <w:numPr>
          <w:ilvl w:val="0"/>
          <w:numId w:val="20"/>
        </w:numPr>
        <w:spacing w:after="5"/>
        <w:rPr>
          <w:sz w:val="22"/>
          <w:szCs w:val="22"/>
        </w:rPr>
      </w:pPr>
      <w:r w:rsidRPr="00606EEE">
        <w:rPr>
          <w:sz w:val="22"/>
          <w:szCs w:val="22"/>
        </w:rPr>
        <w:t>Entities expending less than $</w:t>
      </w:r>
      <w:r>
        <w:rPr>
          <w:sz w:val="22"/>
          <w:szCs w:val="22"/>
        </w:rPr>
        <w:t>750</w:t>
      </w:r>
      <w:r w:rsidRPr="00606EEE">
        <w:rPr>
          <w:sz w:val="22"/>
          <w:szCs w:val="22"/>
        </w:rPr>
        <w:t>,000 in federal awards:</w:t>
      </w:r>
    </w:p>
    <w:p w14:paraId="66CECEF0" w14:textId="77777777" w:rsidR="00753E17" w:rsidRDefault="00753E17" w:rsidP="00753E17">
      <w:pPr>
        <w:spacing w:after="5"/>
        <w:ind w:left="720"/>
        <w:rPr>
          <w:sz w:val="22"/>
          <w:szCs w:val="22"/>
        </w:rPr>
      </w:pPr>
      <w:r w:rsidRPr="00606EEE">
        <w:rPr>
          <w:sz w:val="22"/>
          <w:szCs w:val="22"/>
        </w:rPr>
        <w:t>Entities that expend less than $</w:t>
      </w:r>
      <w:r>
        <w:rPr>
          <w:sz w:val="22"/>
          <w:szCs w:val="22"/>
        </w:rPr>
        <w:t>750</w:t>
      </w:r>
      <w:r w:rsidRPr="00606EEE">
        <w:rPr>
          <w:sz w:val="22"/>
          <w:szCs w:val="22"/>
        </w:rPr>
        <w:t xml:space="preserve">,000 in a fiscal year in federal awards are exempt from the audit requirements in </w:t>
      </w:r>
      <w:r>
        <w:rPr>
          <w:sz w:val="22"/>
          <w:szCs w:val="22"/>
        </w:rPr>
        <w:t>2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p>
    <w:p w14:paraId="26E5BA0F" w14:textId="77777777" w:rsidR="00753E17" w:rsidRDefault="00753E17" w:rsidP="00753E17">
      <w:pPr>
        <w:numPr>
          <w:ilvl w:val="0"/>
          <w:numId w:val="22"/>
        </w:numPr>
        <w:spacing w:after="5"/>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have been submitted</w:t>
      </w:r>
      <w:r w:rsidRPr="00371172">
        <w:rPr>
          <w:sz w:val="22"/>
          <w:szCs w:val="22"/>
        </w:rPr>
        <w:t>, unless informed otherwise</w:t>
      </w:r>
      <w:r>
        <w:rPr>
          <w:sz w:val="22"/>
          <w:szCs w:val="22"/>
        </w:rPr>
        <w:t xml:space="preserve"> or in the case of litigation.</w:t>
      </w:r>
    </w:p>
    <w:p w14:paraId="561FA85D" w14:textId="77777777" w:rsidR="00753E17" w:rsidRDefault="00753E17" w:rsidP="00753E17">
      <w:pPr>
        <w:pStyle w:val="ListParagraph"/>
        <w:numPr>
          <w:ilvl w:val="0"/>
          <w:numId w:val="22"/>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3815DE2F" w14:textId="47A38A3D" w:rsidR="00196131" w:rsidRPr="00822A51" w:rsidRDefault="00196131" w:rsidP="00822A51">
      <w:pPr>
        <w:rPr>
          <w:sz w:val="22"/>
          <w:szCs w:val="22"/>
        </w:rPr>
        <w:sectPr w:rsidR="00196131" w:rsidRPr="00822A51" w:rsidSect="0028196B">
          <w:headerReference w:type="default" r:id="rId92"/>
          <w:footerReference w:type="default" r:id="rId93"/>
          <w:type w:val="nextColumn"/>
          <w:pgSz w:w="12240" w:h="15840"/>
          <w:pgMar w:top="1440" w:right="1440" w:bottom="1440" w:left="1440" w:header="720" w:footer="720" w:gutter="0"/>
          <w:cols w:space="720"/>
          <w:docGrid w:linePitch="360"/>
        </w:sectPr>
      </w:pPr>
    </w:p>
    <w:p w14:paraId="6DB8100E" w14:textId="77777777" w:rsidR="008F212F" w:rsidRPr="008F212F" w:rsidRDefault="008F212F" w:rsidP="004C15A2">
      <w:pPr>
        <w:pStyle w:val="Heading2"/>
        <w:numPr>
          <w:ilvl w:val="0"/>
          <w:numId w:val="0"/>
        </w:numPr>
        <w:ind w:left="360" w:hanging="360"/>
        <w:jc w:val="center"/>
      </w:pPr>
      <w:bookmarkStart w:id="114" w:name="_Toc41489952"/>
      <w:bookmarkStart w:id="115" w:name="_Toc97541618"/>
      <w:bookmarkStart w:id="116" w:name="_Toc51644413"/>
      <w:bookmarkStart w:id="117" w:name="_Toc51644519"/>
      <w:bookmarkStart w:id="118" w:name="_Toc48698946"/>
      <w:bookmarkEnd w:id="107"/>
      <w:bookmarkEnd w:id="108"/>
      <w:r w:rsidRPr="008F212F">
        <w:lastRenderedPageBreak/>
        <w:t>Program-Specific Assurances</w:t>
      </w:r>
      <w:bookmarkEnd w:id="114"/>
      <w:bookmarkEnd w:id="115"/>
    </w:p>
    <w:p w14:paraId="494CC95E" w14:textId="77777777" w:rsidR="008F212F" w:rsidRPr="008F212F" w:rsidRDefault="008F212F" w:rsidP="008F212F"/>
    <w:p w14:paraId="21D604B9" w14:textId="77777777" w:rsidR="008F212F" w:rsidRPr="008F212F" w:rsidRDefault="008F212F" w:rsidP="008F212F">
      <w:r>
        <w:t xml:space="preserve">I certify that this applicant will abide by the following stipulations in federal law regarding the education of homeless children and </w:t>
      </w:r>
      <w:r w:rsidR="6C4D74B9">
        <w:t>youth</w:t>
      </w:r>
      <w:r>
        <w:t>:</w:t>
      </w:r>
    </w:p>
    <w:p w14:paraId="2A80046D" w14:textId="77777777" w:rsidR="008F212F" w:rsidRPr="008F212F" w:rsidRDefault="008F212F" w:rsidP="008F212F"/>
    <w:p w14:paraId="5C66024B" w14:textId="77777777" w:rsidR="00BE060F" w:rsidRDefault="53F9BEF2" w:rsidP="00BE060F">
      <w:pPr>
        <w:pStyle w:val="ListParagraph"/>
        <w:numPr>
          <w:ilvl w:val="0"/>
          <w:numId w:val="48"/>
        </w:numPr>
      </w:pPr>
      <w:r>
        <w:t>The LEA assures that services provided with these funds will not isolate or stigmatize children and youth experiencing homelessness.</w:t>
      </w:r>
    </w:p>
    <w:p w14:paraId="50FBBA6D" w14:textId="60B817C4" w:rsidR="0011598A" w:rsidRDefault="53F9BEF2" w:rsidP="50AEECBC">
      <w:pPr>
        <w:pStyle w:val="ListParagraph"/>
        <w:numPr>
          <w:ilvl w:val="0"/>
          <w:numId w:val="48"/>
        </w:numPr>
      </w:pPr>
      <w:r>
        <w:t>The LEA assures that these funds will be used to help children and youth experiencing homelessness to attend, participate fully, and succeed in academic and extracurricular opportunities offered to all students.</w:t>
      </w:r>
    </w:p>
    <w:p w14:paraId="19577F3D" w14:textId="5A4E62C3" w:rsidR="0011598A" w:rsidRDefault="53F9BEF2" w:rsidP="50AEECBC">
      <w:pPr>
        <w:pStyle w:val="ListParagraph"/>
        <w:numPr>
          <w:ilvl w:val="0"/>
          <w:numId w:val="48"/>
        </w:numPr>
      </w:pPr>
      <w:r>
        <w:t xml:space="preserve">The LEA assures that services provided with these funds will supplement, expand, improve upon, or provide access to existing services provided as part of a school's academic or extracurricular program, but </w:t>
      </w:r>
      <w:r w:rsidR="4C4AF00F">
        <w:t>not</w:t>
      </w:r>
      <w:r>
        <w:t xml:space="preserve"> replace such services.</w:t>
      </w:r>
    </w:p>
    <w:p w14:paraId="3B09DBC1" w14:textId="6DE56922" w:rsidR="0011598A" w:rsidRDefault="5464E625" w:rsidP="50AEECBC">
      <w:pPr>
        <w:pStyle w:val="ListParagraph"/>
        <w:numPr>
          <w:ilvl w:val="0"/>
          <w:numId w:val="48"/>
        </w:numPr>
      </w:pPr>
      <w:r>
        <w:t>The LEA assures that the combined fiscal effort per student, or the aggregate expenditure of that agency and the state with respect to the provision of free public education by such agency for the fiscal year preceding the fiscal year for which the determination is made, was not less than 90 percent of such combined fiscal effort or aggregate expenditure for the second fiscal year preceding the fiscal year for which the determination is made (Maintenance of Effort).</w:t>
      </w:r>
    </w:p>
    <w:p w14:paraId="0440406D" w14:textId="118E7165" w:rsidR="0011598A" w:rsidRDefault="5464E625" w:rsidP="50AEECBC">
      <w:pPr>
        <w:pStyle w:val="ListParagraph"/>
        <w:numPr>
          <w:ilvl w:val="0"/>
          <w:numId w:val="48"/>
        </w:numPr>
      </w:pPr>
      <w:r>
        <w:t>The LEA assures that the applicant complies with and will use requested funds to comply with paragraphs (3) through (7) of section 722(g) of the McKinney-Vento Act, Title IX-A of the ESSA.</w:t>
      </w:r>
    </w:p>
    <w:p w14:paraId="2FF449C0" w14:textId="44521F2C" w:rsidR="0011598A" w:rsidRDefault="5464E625" w:rsidP="50AEECBC">
      <w:pPr>
        <w:pStyle w:val="ListParagraph"/>
        <w:numPr>
          <w:ilvl w:val="0"/>
          <w:numId w:val="48"/>
        </w:numPr>
      </w:pPr>
      <w:r>
        <w:t>The LEA assures that it will collect and promptly provide data requested by the State MV Coordinator pursuant to paragraphs (1) and (3) of section 722(f).</w:t>
      </w:r>
    </w:p>
    <w:p w14:paraId="0A3A0BD7" w14:textId="77777777" w:rsidR="00EF7CD3" w:rsidRDefault="5464E625" w:rsidP="0011598A">
      <w:pPr>
        <w:pStyle w:val="ListParagraph"/>
        <w:numPr>
          <w:ilvl w:val="0"/>
          <w:numId w:val="48"/>
        </w:numPr>
      </w:pPr>
      <w:r>
        <w:t>The LEA assures that it will meet the requirements of sections 722(g)(3).</w:t>
      </w:r>
    </w:p>
    <w:p w14:paraId="10EB3D00" w14:textId="355EA057" w:rsidR="0011598A" w:rsidRPr="008F212F" w:rsidRDefault="5464E625" w:rsidP="50AEECBC">
      <w:pPr>
        <w:pStyle w:val="ListParagraph"/>
        <w:numPr>
          <w:ilvl w:val="0"/>
          <w:numId w:val="48"/>
        </w:numPr>
      </w:pPr>
      <w:r>
        <w:t>The LEA assures that the McKinney-Vento/Homeless Liaison was engaged in the writing/ submission of this grant application.</w:t>
      </w:r>
    </w:p>
    <w:p w14:paraId="2A1C65B5" w14:textId="53E535D8" w:rsidR="008F212F" w:rsidRPr="008F212F" w:rsidRDefault="008F212F" w:rsidP="50AEECBC"/>
    <w:p w14:paraId="1E76AC8B" w14:textId="77777777" w:rsidR="008F212F" w:rsidRDefault="008F212F">
      <w:pPr>
        <w:sectPr w:rsidR="008F212F" w:rsidSect="009E0E3C">
          <w:headerReference w:type="even" r:id="rId94"/>
          <w:headerReference w:type="default" r:id="rId95"/>
          <w:headerReference w:type="first" r:id="rId96"/>
          <w:type w:val="nextColumn"/>
          <w:pgSz w:w="12240" w:h="15840" w:code="1"/>
          <w:pgMar w:top="1440" w:right="1440" w:bottom="1350" w:left="1440" w:header="720" w:footer="720" w:gutter="0"/>
          <w:cols w:space="720"/>
          <w:noEndnote/>
        </w:sectPr>
      </w:pPr>
    </w:p>
    <w:p w14:paraId="49C61787" w14:textId="77777777" w:rsidR="00E437A6" w:rsidRPr="004C15A2" w:rsidRDefault="00791735" w:rsidP="10076B12">
      <w:pPr>
        <w:pStyle w:val="Heading2"/>
        <w:numPr>
          <w:ilvl w:val="0"/>
          <w:numId w:val="0"/>
        </w:numPr>
        <w:jc w:val="center"/>
      </w:pPr>
      <w:bookmarkStart w:id="119" w:name="_Toc97541619"/>
      <w:r>
        <w:lastRenderedPageBreak/>
        <w:t xml:space="preserve">Instructions for </w:t>
      </w:r>
      <w:r w:rsidR="00E437A6">
        <w:t>GEPA</w:t>
      </w:r>
      <w:r>
        <w:t xml:space="preserve"> Statemen</w:t>
      </w:r>
      <w:r w:rsidR="00225162">
        <w:t>t of Compliance</w:t>
      </w:r>
      <w:bookmarkEnd w:id="119"/>
    </w:p>
    <w:p w14:paraId="4F817760" w14:textId="77777777" w:rsidR="00D85750" w:rsidRDefault="00225162" w:rsidP="00FC5F02">
      <w:pPr>
        <w:tabs>
          <w:tab w:val="left" w:pos="5670"/>
        </w:tabs>
        <w:ind w:right="-180"/>
        <w:rPr>
          <w:sz w:val="18"/>
          <w:szCs w:val="18"/>
        </w:rPr>
      </w:pPr>
      <w:r>
        <w:rPr>
          <w:sz w:val="20"/>
          <w:szCs w:val="22"/>
        </w:rPr>
        <w:tab/>
      </w:r>
      <w:r>
        <w:rPr>
          <w:sz w:val="18"/>
          <w:szCs w:val="18"/>
        </w:rPr>
        <w:t>OM</w:t>
      </w:r>
      <w:r w:rsidR="00FC5F02">
        <w:rPr>
          <w:sz w:val="18"/>
          <w:szCs w:val="18"/>
        </w:rPr>
        <w:t>B Control No. 1894-0005 (Exp. 06/30/2023</w:t>
      </w:r>
      <w:r>
        <w:rPr>
          <w:sz w:val="18"/>
          <w:szCs w:val="18"/>
        </w:rPr>
        <w:t>)</w:t>
      </w:r>
    </w:p>
    <w:p w14:paraId="34CD75D8" w14:textId="77777777" w:rsidR="0044018B" w:rsidRPr="00D010C0" w:rsidRDefault="0044018B" w:rsidP="00FC5F02">
      <w:pPr>
        <w:tabs>
          <w:tab w:val="left" w:pos="5670"/>
        </w:tabs>
        <w:ind w:right="-180"/>
        <w:rPr>
          <w:sz w:val="20"/>
          <w:szCs w:val="22"/>
        </w:rPr>
      </w:pPr>
    </w:p>
    <w:p w14:paraId="492E9C63" w14:textId="77777777" w:rsidR="00D010C0" w:rsidRPr="00225162" w:rsidRDefault="00225162" w:rsidP="009D1082">
      <w:pPr>
        <w:jc w:val="center"/>
        <w:rPr>
          <w:b/>
          <w:sz w:val="20"/>
          <w:szCs w:val="22"/>
        </w:rPr>
      </w:pPr>
      <w:r w:rsidRPr="00225162">
        <w:rPr>
          <w:b/>
          <w:sz w:val="20"/>
          <w:szCs w:val="22"/>
        </w:rPr>
        <w:t>NOTICE TO ALL APPLICANTS</w:t>
      </w:r>
    </w:p>
    <w:p w14:paraId="1C324F4B" w14:textId="77777777" w:rsidR="00D010C0" w:rsidRPr="00D010C0" w:rsidRDefault="00D010C0" w:rsidP="00D010C0">
      <w:pPr>
        <w:tabs>
          <w:tab w:val="left" w:pos="-1080"/>
          <w:tab w:val="left" w:pos="-720"/>
          <w:tab w:val="left" w:pos="0"/>
          <w:tab w:val="left" w:pos="360"/>
        </w:tabs>
        <w:rPr>
          <w:sz w:val="20"/>
          <w:szCs w:val="22"/>
        </w:rPr>
      </w:pPr>
      <w:r w:rsidRPr="00D010C0">
        <w:rPr>
          <w:sz w:val="20"/>
          <w:szCs w:val="22"/>
        </w:rPr>
        <w:t xml:space="preserve">The purpose of this enclosure is to inform you about </w:t>
      </w:r>
      <w:r w:rsidR="00FC5F02">
        <w:rPr>
          <w:sz w:val="20"/>
          <w:szCs w:val="22"/>
        </w:rPr>
        <w:t>the following</w:t>
      </w:r>
      <w:r w:rsidRPr="00D010C0">
        <w:rPr>
          <w:sz w:val="20"/>
          <w:szCs w:val="22"/>
        </w:rPr>
        <w:t xml:space="preserve">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14:paraId="5118B51B" w14:textId="77777777" w:rsidR="00D010C0" w:rsidRPr="00476030" w:rsidRDefault="00D010C0" w:rsidP="002C3402">
      <w:pPr>
        <w:jc w:val="center"/>
        <w:rPr>
          <w:b/>
          <w:sz w:val="20"/>
        </w:rPr>
      </w:pPr>
      <w:r w:rsidRPr="00476030">
        <w:rPr>
          <w:b/>
          <w:sz w:val="20"/>
        </w:rPr>
        <w:t>To Whom Does This Provision Apply?</w:t>
      </w:r>
    </w:p>
    <w:p w14:paraId="3BE8A3E0" w14:textId="7BA66DEF" w:rsidR="00D010C0" w:rsidRDefault="00D010C0" w:rsidP="002C3402">
      <w:pPr>
        <w:tabs>
          <w:tab w:val="left" w:pos="-1080"/>
          <w:tab w:val="left" w:pos="-720"/>
          <w:tab w:val="left" w:pos="0"/>
          <w:tab w:val="left" w:pos="360"/>
        </w:tabs>
        <w:rPr>
          <w:sz w:val="20"/>
        </w:rPr>
      </w:pPr>
      <w:r>
        <w:rPr>
          <w:sz w:val="20"/>
        </w:rPr>
        <w:t xml:space="preserve">Section 427 of GEPA affects applicants for new </w:t>
      </w:r>
      <w:r w:rsidR="009D1082">
        <w:rPr>
          <w:sz w:val="20"/>
        </w:rPr>
        <w:t>sub</w:t>
      </w:r>
      <w:r>
        <w:rPr>
          <w:sz w:val="20"/>
        </w:rPr>
        <w:t>g</w:t>
      </w:r>
      <w:r w:rsidR="00FC5F02">
        <w:rPr>
          <w:sz w:val="20"/>
        </w:rPr>
        <w:t>rant awards under this program.</w:t>
      </w:r>
      <w:r>
        <w:rPr>
          <w:sz w:val="20"/>
        </w:rPr>
        <w:t xml:space="preserve"> </w:t>
      </w:r>
      <w:r>
        <w:rPr>
          <w:b/>
          <w:sz w:val="20"/>
        </w:rPr>
        <w:t>ALL APPLICANTS FOR NEW AWARDS MUST INCLUDE INFORMATION IN THEIR APPLICATIONS TO ADDRESS THIS NEW PROVISION IN ORDER TO RECEIVE FUNDING UNDER THIS PROGRAM.</w:t>
      </w:r>
    </w:p>
    <w:p w14:paraId="66E3A4C2" w14:textId="77777777" w:rsidR="00E437A6" w:rsidRPr="00D010C0" w:rsidRDefault="00E437A6" w:rsidP="002C3402">
      <w:pPr>
        <w:tabs>
          <w:tab w:val="left" w:pos="-1080"/>
          <w:tab w:val="left" w:pos="-720"/>
          <w:tab w:val="left" w:pos="0"/>
          <w:tab w:val="left" w:pos="360"/>
        </w:tabs>
        <w:jc w:val="center"/>
        <w:rPr>
          <w:sz w:val="20"/>
          <w:szCs w:val="20"/>
        </w:rPr>
      </w:pPr>
      <w:r w:rsidRPr="00D010C0">
        <w:rPr>
          <w:b/>
          <w:sz w:val="20"/>
          <w:szCs w:val="20"/>
        </w:rPr>
        <w:t>What Does This Provision Require?</w:t>
      </w:r>
    </w:p>
    <w:p w14:paraId="4634A541" w14:textId="77777777" w:rsidR="00E437A6" w:rsidRPr="00D010C0" w:rsidRDefault="00E437A6" w:rsidP="7AA20766">
      <w:pPr>
        <w:tabs>
          <w:tab w:val="left" w:pos="360"/>
        </w:tabs>
        <w:rPr>
          <w:sz w:val="20"/>
          <w:szCs w:val="20"/>
        </w:rPr>
      </w:pPr>
      <w:r w:rsidRPr="7AA20766">
        <w:rPr>
          <w:sz w:val="20"/>
          <w:szCs w:val="20"/>
        </w:rPr>
        <w:t xml:space="preserve">Section 427 requires each applicant for funds (other than an individual person) to include in its application a description of the steps the applicant proposes to take to ensure equitable access to, and participation in, its </w:t>
      </w:r>
      <w:r w:rsidR="004D1E4B" w:rsidRPr="7AA20766">
        <w:rPr>
          <w:sz w:val="20"/>
          <w:szCs w:val="20"/>
        </w:rPr>
        <w:t>f</w:t>
      </w:r>
      <w:r w:rsidRPr="7AA20766">
        <w:rPr>
          <w:sz w:val="20"/>
          <w:szCs w:val="20"/>
        </w:rPr>
        <w:t>ederally</w:t>
      </w:r>
      <w:r w:rsidR="00FC5F02" w:rsidRPr="7AA20766">
        <w:rPr>
          <w:sz w:val="20"/>
          <w:szCs w:val="20"/>
        </w:rPr>
        <w:t>-</w:t>
      </w:r>
      <w:r w:rsidRPr="7AA20766">
        <w:rPr>
          <w:sz w:val="20"/>
          <w:szCs w:val="20"/>
        </w:rPr>
        <w:t>assisted program for students, teachers, and other program beneficiaries with special needs</w:t>
      </w:r>
      <w:r w:rsidR="006F2D93" w:rsidRPr="7AA20766">
        <w:rPr>
          <w:sz w:val="20"/>
          <w:szCs w:val="20"/>
        </w:rPr>
        <w:t xml:space="preserve">. </w:t>
      </w:r>
      <w:r w:rsidRPr="7AA20766">
        <w:rPr>
          <w:sz w:val="20"/>
          <w:szCs w:val="20"/>
        </w:rPr>
        <w:t>This provision allows applicants discretion in developing the required description</w:t>
      </w:r>
      <w:r w:rsidR="006F2D93" w:rsidRPr="7AA20766">
        <w:rPr>
          <w:sz w:val="20"/>
          <w:szCs w:val="20"/>
        </w:rPr>
        <w:t xml:space="preserve">. </w:t>
      </w:r>
      <w:r w:rsidRPr="7AA20766">
        <w:rPr>
          <w:sz w:val="20"/>
          <w:szCs w:val="20"/>
        </w:rPr>
        <w:t>The statute highlights six types of barriers that can impede equitable access or participation: gender, race, national origin, color, disability, or age</w:t>
      </w:r>
      <w:r w:rsidR="006F2D93" w:rsidRPr="7AA20766">
        <w:rPr>
          <w:sz w:val="20"/>
          <w:szCs w:val="20"/>
        </w:rPr>
        <w:t xml:space="preserve">. </w:t>
      </w:r>
      <w:r w:rsidRPr="7AA20766">
        <w:rPr>
          <w:sz w:val="20"/>
          <w:szCs w:val="20"/>
        </w:rPr>
        <w:t xml:space="preserve">Based on local circumstances, you should determine whether these or other barriers may prevent your students, teachers, etc. from such access or participation in the </w:t>
      </w:r>
      <w:r w:rsidR="004D1E4B" w:rsidRPr="7AA20766">
        <w:rPr>
          <w:sz w:val="20"/>
          <w:szCs w:val="20"/>
        </w:rPr>
        <w:t>f</w:t>
      </w:r>
      <w:r w:rsidRPr="7AA20766">
        <w:rPr>
          <w:sz w:val="20"/>
          <w:szCs w:val="20"/>
        </w:rPr>
        <w:t>ederally</w:t>
      </w:r>
      <w:r w:rsidR="00FC5F02" w:rsidRPr="7AA20766">
        <w:rPr>
          <w:sz w:val="20"/>
          <w:szCs w:val="20"/>
        </w:rPr>
        <w:t>-</w:t>
      </w:r>
      <w:r w:rsidRPr="7AA20766">
        <w:rPr>
          <w:sz w:val="20"/>
          <w:szCs w:val="20"/>
        </w:rPr>
        <w:t>funded project or activity</w:t>
      </w:r>
      <w:r w:rsidR="006F2D93" w:rsidRPr="7AA20766">
        <w:rPr>
          <w:sz w:val="20"/>
          <w:szCs w:val="20"/>
        </w:rPr>
        <w:t xml:space="preserve">. </w:t>
      </w:r>
      <w:r w:rsidRPr="7AA20766">
        <w:rPr>
          <w:sz w:val="20"/>
          <w:szCs w:val="20"/>
        </w:rPr>
        <w:t>The description in your application of steps to be taken to overcome these barriers need not be lengthy; you may provide a clear and succinct description of how you plan to address those barriers that are applicable to your circumstances</w:t>
      </w:r>
      <w:r w:rsidR="006F2D93" w:rsidRPr="7AA20766">
        <w:rPr>
          <w:sz w:val="20"/>
          <w:szCs w:val="20"/>
        </w:rPr>
        <w:t xml:space="preserve">. </w:t>
      </w:r>
      <w:r w:rsidRPr="7AA20766">
        <w:rPr>
          <w:sz w:val="20"/>
          <w:szCs w:val="20"/>
        </w:rPr>
        <w:t>In addition, the information may be provided in a single narrative, or, if appropriate, may be discussed in connection with related topics in the application.</w:t>
      </w:r>
    </w:p>
    <w:p w14:paraId="6CB49556" w14:textId="77777777" w:rsidR="00E437A6" w:rsidRPr="009E0E3C" w:rsidRDefault="00E437A6" w:rsidP="005B2683">
      <w:pPr>
        <w:tabs>
          <w:tab w:val="left" w:pos="-1080"/>
          <w:tab w:val="left" w:pos="-720"/>
          <w:tab w:val="left" w:pos="0"/>
          <w:tab w:val="left" w:pos="360"/>
        </w:tabs>
        <w:rPr>
          <w:sz w:val="8"/>
          <w:szCs w:val="20"/>
        </w:rPr>
      </w:pPr>
    </w:p>
    <w:p w14:paraId="66D20591" w14:textId="77777777" w:rsidR="00E437A6" w:rsidRPr="00D010C0" w:rsidRDefault="00E437A6" w:rsidP="005B2683">
      <w:pPr>
        <w:tabs>
          <w:tab w:val="left" w:pos="-1080"/>
          <w:tab w:val="left" w:pos="-720"/>
          <w:tab w:val="left" w:pos="0"/>
          <w:tab w:val="left" w:pos="360"/>
        </w:tabs>
        <w:rPr>
          <w:sz w:val="20"/>
          <w:szCs w:val="20"/>
        </w:rPr>
      </w:pPr>
      <w:r w:rsidRPr="00D010C0">
        <w:rPr>
          <w:sz w:val="20"/>
          <w:szCs w:val="20"/>
        </w:rPr>
        <w:t xml:space="preserve">Section 427 is not intended to duplicate the requirements of civil rights statutes, but rather to ensure that, in designing their projects, applicants for </w:t>
      </w:r>
      <w:r w:rsidR="004D1E4B" w:rsidRPr="00D010C0">
        <w:rPr>
          <w:sz w:val="20"/>
          <w:szCs w:val="20"/>
        </w:rPr>
        <w:t>f</w:t>
      </w:r>
      <w:r w:rsidRPr="00D010C0">
        <w:rPr>
          <w:sz w:val="20"/>
          <w:szCs w:val="20"/>
        </w:rPr>
        <w:t>ederal funds address equity concerns that may affect the ability of certain potential beneficiaries to fully participate in the project and to achieve to high standards</w:t>
      </w:r>
      <w:r w:rsidR="006F2D93" w:rsidRPr="00D010C0">
        <w:rPr>
          <w:sz w:val="20"/>
          <w:szCs w:val="20"/>
        </w:rPr>
        <w:t xml:space="preserve">. </w:t>
      </w:r>
      <w:r w:rsidRPr="00D010C0">
        <w:rPr>
          <w:sz w:val="20"/>
          <w:szCs w:val="20"/>
        </w:rPr>
        <w:t xml:space="preserve">Consistent with program requirements and its approved application, an applicant may use the </w:t>
      </w:r>
      <w:r w:rsidR="004D1E4B" w:rsidRPr="00D010C0">
        <w:rPr>
          <w:sz w:val="20"/>
          <w:szCs w:val="20"/>
        </w:rPr>
        <w:t>f</w:t>
      </w:r>
      <w:r w:rsidRPr="00D010C0">
        <w:rPr>
          <w:sz w:val="20"/>
          <w:szCs w:val="20"/>
        </w:rPr>
        <w:t>ederal funds awarded to it to eliminate barriers it identifies.</w:t>
      </w:r>
    </w:p>
    <w:p w14:paraId="222C794C" w14:textId="77777777" w:rsidR="00E437A6" w:rsidRPr="00D010C0" w:rsidRDefault="00E437A6" w:rsidP="002C3402">
      <w:pPr>
        <w:tabs>
          <w:tab w:val="left" w:pos="-1080"/>
          <w:tab w:val="left" w:pos="-720"/>
          <w:tab w:val="left" w:pos="0"/>
          <w:tab w:val="left" w:pos="360"/>
        </w:tabs>
        <w:jc w:val="center"/>
        <w:rPr>
          <w:sz w:val="20"/>
          <w:szCs w:val="20"/>
        </w:rPr>
      </w:pPr>
      <w:r w:rsidRPr="00D010C0">
        <w:rPr>
          <w:b/>
          <w:sz w:val="20"/>
          <w:szCs w:val="20"/>
        </w:rPr>
        <w:t>What are Examples of How an Applicant Might Satisfy the Requirement of This Provision?</w:t>
      </w:r>
    </w:p>
    <w:p w14:paraId="1F36287C" w14:textId="77777777" w:rsidR="00E437A6" w:rsidRPr="00D010C0" w:rsidRDefault="00E437A6" w:rsidP="005B2683">
      <w:pPr>
        <w:tabs>
          <w:tab w:val="left" w:pos="-1080"/>
          <w:tab w:val="left" w:pos="-720"/>
          <w:tab w:val="left" w:pos="0"/>
          <w:tab w:val="left" w:pos="360"/>
        </w:tabs>
        <w:rPr>
          <w:sz w:val="20"/>
          <w:szCs w:val="20"/>
        </w:rPr>
      </w:pPr>
      <w:r w:rsidRPr="00D010C0">
        <w:rPr>
          <w:sz w:val="20"/>
          <w:szCs w:val="20"/>
        </w:rPr>
        <w:t>The following examples may help illustrate how an applicant may comply with Section 427.</w:t>
      </w:r>
    </w:p>
    <w:p w14:paraId="7BBBE8A5" w14:textId="77777777" w:rsidR="00D010C0" w:rsidRPr="00D010C0" w:rsidRDefault="00E437A6" w:rsidP="005D1B12">
      <w:pPr>
        <w:pStyle w:val="ListParagraph"/>
        <w:numPr>
          <w:ilvl w:val="0"/>
          <w:numId w:val="17"/>
        </w:numPr>
        <w:ind w:left="180" w:hanging="180"/>
        <w:rPr>
          <w:sz w:val="20"/>
          <w:szCs w:val="20"/>
        </w:rPr>
      </w:pPr>
      <w:r w:rsidRPr="00D010C0">
        <w:rPr>
          <w:sz w:val="20"/>
          <w:szCs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14:paraId="72D90CB5" w14:textId="77777777" w:rsidR="00D010C0" w:rsidRPr="00D010C0" w:rsidRDefault="00E437A6" w:rsidP="005D1B12">
      <w:pPr>
        <w:pStyle w:val="ListParagraph"/>
        <w:numPr>
          <w:ilvl w:val="0"/>
          <w:numId w:val="17"/>
        </w:numPr>
        <w:ind w:left="180" w:hanging="180"/>
        <w:rPr>
          <w:sz w:val="20"/>
          <w:szCs w:val="20"/>
        </w:rPr>
      </w:pPr>
      <w:r w:rsidRPr="00D010C0">
        <w:rPr>
          <w:sz w:val="20"/>
          <w:szCs w:val="20"/>
        </w:rPr>
        <w:t>An applicant that proposes to develop instructional materials for classroom use might describe how it will make the materials</w:t>
      </w:r>
      <w:r w:rsidR="008A43DB">
        <w:rPr>
          <w:sz w:val="20"/>
          <w:szCs w:val="20"/>
        </w:rPr>
        <w:t xml:space="preserve"> available on audio tape or in b</w:t>
      </w:r>
      <w:r w:rsidRPr="00D010C0">
        <w:rPr>
          <w:sz w:val="20"/>
          <w:szCs w:val="20"/>
        </w:rPr>
        <w:t>raille for students who are blind.</w:t>
      </w:r>
    </w:p>
    <w:p w14:paraId="0BC964E2" w14:textId="77777777" w:rsidR="00D010C0" w:rsidRPr="00D010C0" w:rsidRDefault="00380EDB" w:rsidP="005D1B12">
      <w:pPr>
        <w:pStyle w:val="ListParagraph"/>
        <w:numPr>
          <w:ilvl w:val="0"/>
          <w:numId w:val="17"/>
        </w:numPr>
        <w:ind w:left="180" w:hanging="180"/>
        <w:rPr>
          <w:sz w:val="20"/>
          <w:szCs w:val="20"/>
        </w:rPr>
      </w:pPr>
      <w:r w:rsidRPr="00D010C0">
        <w:rPr>
          <w:sz w:val="20"/>
          <w:szCs w:val="20"/>
        </w:rPr>
        <w:t>An applicant that proposes to carry out a model science program for secondary students and is concerned that girls may be less likely than boys to enroll in the course</w:t>
      </w:r>
      <w:r w:rsidR="008A43DB">
        <w:rPr>
          <w:sz w:val="20"/>
          <w:szCs w:val="20"/>
        </w:rPr>
        <w:t>,</w:t>
      </w:r>
      <w:r w:rsidRPr="00D010C0">
        <w:rPr>
          <w:sz w:val="20"/>
          <w:szCs w:val="20"/>
        </w:rPr>
        <w:t xml:space="preserve"> might indicate how it intends to conduct "outreach" efforts to girl</w:t>
      </w:r>
      <w:r w:rsidR="00213AA5" w:rsidRPr="00D010C0">
        <w:rPr>
          <w:sz w:val="20"/>
          <w:szCs w:val="20"/>
        </w:rPr>
        <w:t>s</w:t>
      </w:r>
      <w:r w:rsidRPr="00D010C0">
        <w:rPr>
          <w:sz w:val="20"/>
          <w:szCs w:val="20"/>
        </w:rPr>
        <w:t xml:space="preserve"> to encourage their enrollment.</w:t>
      </w:r>
    </w:p>
    <w:p w14:paraId="482FDF95" w14:textId="77777777" w:rsidR="00D010C0" w:rsidRPr="00D010C0" w:rsidRDefault="00D010C0" w:rsidP="005D1B12">
      <w:pPr>
        <w:pStyle w:val="ListParagraph"/>
        <w:numPr>
          <w:ilvl w:val="0"/>
          <w:numId w:val="17"/>
        </w:numPr>
        <w:ind w:left="180" w:hanging="180"/>
        <w:rPr>
          <w:sz w:val="20"/>
          <w:szCs w:val="20"/>
        </w:rPr>
      </w:pPr>
      <w:r w:rsidRPr="00D010C0">
        <w:rPr>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14:paraId="6FA13AC8" w14:textId="77777777" w:rsidR="00225162" w:rsidRDefault="00380EDB" w:rsidP="008A43DB">
      <w:pPr>
        <w:widowControl w:val="0"/>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rPr>
          <w:i/>
          <w:sz w:val="16"/>
          <w:szCs w:val="16"/>
        </w:rPr>
      </w:pPr>
      <w:r w:rsidRPr="00D010C0">
        <w:rPr>
          <w:sz w:val="20"/>
          <w:szCs w:val="20"/>
        </w:rPr>
        <w:t>We recognize that many applicants may already be implementing effective steps to ensure equity of access and participation in their grant programs, and we appreciate your cooperation in responding to the</w:t>
      </w:r>
      <w:r w:rsidR="00D85750" w:rsidRPr="00D010C0">
        <w:rPr>
          <w:sz w:val="20"/>
          <w:szCs w:val="20"/>
        </w:rPr>
        <w:t xml:space="preserve"> requirements of this provision.</w:t>
      </w:r>
      <w:bookmarkStart w:id="120" w:name="_Toc411942276"/>
      <w:r w:rsidR="008A43DB">
        <w:rPr>
          <w:i/>
          <w:sz w:val="16"/>
          <w:szCs w:val="16"/>
        </w:rPr>
        <w:t xml:space="preserve"> </w:t>
      </w:r>
    </w:p>
    <w:p w14:paraId="1758FAD4" w14:textId="77777777" w:rsidR="00D010C0" w:rsidRPr="00476030" w:rsidRDefault="00D010C0" w:rsidP="00476030">
      <w:pPr>
        <w:jc w:val="center"/>
        <w:rPr>
          <w:b/>
          <w:i/>
          <w:sz w:val="18"/>
        </w:rPr>
      </w:pPr>
      <w:r w:rsidRPr="00476030">
        <w:rPr>
          <w:b/>
          <w:i/>
          <w:sz w:val="18"/>
        </w:rPr>
        <w:t>Estimated Burden Statement for GEPA Requirements</w:t>
      </w:r>
    </w:p>
    <w:p w14:paraId="65BCF78B" w14:textId="6A7B3E33" w:rsidR="0044018B" w:rsidRDefault="008A43DB" w:rsidP="009E0E3C">
      <w:pPr>
        <w:jc w:val="both"/>
        <w:rPr>
          <w:sz w:val="14"/>
          <w:szCs w:val="14"/>
        </w:rPr>
        <w:sectPr w:rsidR="0044018B" w:rsidSect="00A00F16">
          <w:headerReference w:type="even" r:id="rId97"/>
          <w:headerReference w:type="default" r:id="rId98"/>
          <w:headerReference w:type="first" r:id="rId99"/>
          <w:pgSz w:w="12240" w:h="15840" w:code="1"/>
          <w:pgMar w:top="1440" w:right="1440" w:bottom="1350" w:left="1440" w:header="720" w:footer="720" w:gutter="0"/>
          <w:cols w:space="720"/>
          <w:noEndnote/>
        </w:sectPr>
      </w:pPr>
      <w:r w:rsidRPr="7AA20766">
        <w:rPr>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7AA20766">
        <w:rPr>
          <w:color w:val="000000" w:themeColor="text1"/>
          <w:sz w:val="14"/>
          <w:szCs w:val="14"/>
        </w:rPr>
        <w:t xml:space="preserve">email </w:t>
      </w:r>
      <w:hyperlink r:id="rId100">
        <w:r w:rsidRPr="7AA20766">
          <w:rPr>
            <w:rStyle w:val="Hyperlink"/>
            <w:sz w:val="14"/>
            <w:szCs w:val="14"/>
          </w:rPr>
          <w:t>ICDocketMgr@ed.gov</w:t>
        </w:r>
      </w:hyperlink>
      <w:r w:rsidRPr="7AA20766">
        <w:rPr>
          <w:color w:val="000000" w:themeColor="text1"/>
          <w:sz w:val="14"/>
          <w:szCs w:val="14"/>
        </w:rPr>
        <w:t xml:space="preserve"> </w:t>
      </w:r>
      <w:r w:rsidRPr="7AA20766">
        <w:rPr>
          <w:sz w:val="14"/>
          <w:szCs w:val="14"/>
        </w:rPr>
        <w:t>and reference t</w:t>
      </w:r>
      <w:r w:rsidR="0044018B" w:rsidRPr="7AA20766">
        <w:rPr>
          <w:sz w:val="14"/>
          <w:szCs w:val="14"/>
        </w:rPr>
        <w:t>he OMB Control Number 18</w:t>
      </w:r>
      <w:bookmarkEnd w:id="116"/>
      <w:bookmarkEnd w:id="117"/>
      <w:bookmarkEnd w:id="118"/>
      <w:bookmarkEnd w:id="120"/>
    </w:p>
    <w:p w14:paraId="62D9BE32" w14:textId="77777777" w:rsidR="00300E1F" w:rsidRPr="00300E1F" w:rsidRDefault="00300E1F" w:rsidP="00300E1F">
      <w:pPr>
        <w:pStyle w:val="Heading2"/>
        <w:numPr>
          <w:ilvl w:val="0"/>
          <w:numId w:val="0"/>
        </w:numPr>
        <w:jc w:val="center"/>
      </w:pPr>
      <w:bookmarkStart w:id="122" w:name="_Toc97541620"/>
      <w:bookmarkStart w:id="123" w:name="_Hlk97111586"/>
      <w:r w:rsidRPr="00300E1F">
        <w:rPr>
          <w:szCs w:val="24"/>
        </w:rPr>
        <w:lastRenderedPageBreak/>
        <w:t>ARP Homeless II District Allocations</w:t>
      </w:r>
      <w:bookmarkEnd w:id="122"/>
    </w:p>
    <w:p w14:paraId="7946ABAB" w14:textId="56625F47" w:rsidR="00300E1F" w:rsidRPr="00300E1F" w:rsidRDefault="00300E1F" w:rsidP="00BE4DA7">
      <w:pPr>
        <w:pStyle w:val="TableParagraph"/>
        <w:tabs>
          <w:tab w:val="center" w:pos="1323"/>
          <w:tab w:val="left" w:pos="1770"/>
        </w:tabs>
        <w:spacing w:before="1" w:line="275" w:lineRule="exact"/>
        <w:jc w:val="center"/>
        <w:rPr>
          <w:rFonts w:ascii="Times New Roman" w:hAnsi="Times New Roman" w:cs="Times New Roman"/>
          <w:b/>
          <w:bCs/>
          <w:color w:val="FFFFFF"/>
          <w:sz w:val="24"/>
          <w:szCs w:val="24"/>
        </w:rPr>
        <w:sectPr w:rsidR="00300E1F" w:rsidRPr="00300E1F" w:rsidSect="00101444">
          <w:headerReference w:type="even" r:id="rId101"/>
          <w:headerReference w:type="default" r:id="rId102"/>
          <w:headerReference w:type="first" r:id="rId103"/>
          <w:pgSz w:w="12240" w:h="15840"/>
          <w:pgMar w:top="1210" w:right="1440" w:bottom="1350" w:left="1440" w:header="720" w:footer="720" w:gutter="0"/>
          <w:cols w:space="720"/>
          <w:docGrid w:linePitch="360"/>
        </w:sectPr>
      </w:pPr>
    </w:p>
    <w:tbl>
      <w:tblPr>
        <w:tblpPr w:leftFromText="180" w:rightFromText="180" w:vertAnchor="text" w:tblpXSpec="center" w:tblpY="1"/>
        <w:tblOverlap w:val="neve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30"/>
        <w:gridCol w:w="2970"/>
      </w:tblGrid>
      <w:tr w:rsidR="00AE7666" w:rsidRPr="0063756D" w14:paraId="7E3AE6DC" w14:textId="77777777" w:rsidTr="00300E1F">
        <w:trPr>
          <w:trHeight w:val="254"/>
          <w:tblHeader/>
        </w:trPr>
        <w:tc>
          <w:tcPr>
            <w:tcW w:w="3230" w:type="dxa"/>
            <w:tcBorders>
              <w:top w:val="nil"/>
            </w:tcBorders>
            <w:shd w:val="clear" w:color="auto" w:fill="5B9BD4"/>
          </w:tcPr>
          <w:p w14:paraId="4181A7F4" w14:textId="67ABC336" w:rsidR="00AE7666" w:rsidRPr="00300E1F" w:rsidRDefault="00AE7666" w:rsidP="00BE4DA7">
            <w:pPr>
              <w:pStyle w:val="TableParagraph"/>
              <w:tabs>
                <w:tab w:val="center" w:pos="1323"/>
                <w:tab w:val="left" w:pos="1770"/>
              </w:tabs>
              <w:spacing w:before="1" w:line="275" w:lineRule="exact"/>
              <w:jc w:val="center"/>
              <w:rPr>
                <w:rFonts w:ascii="Times New Roman" w:hAnsi="Times New Roman" w:cs="Times New Roman"/>
                <w:b/>
              </w:rPr>
            </w:pPr>
            <w:r w:rsidRPr="00300E1F">
              <w:rPr>
                <w:rFonts w:ascii="Times New Roman" w:hAnsi="Times New Roman" w:cs="Times New Roman"/>
                <w:b/>
                <w:color w:val="FFFFFF"/>
              </w:rPr>
              <w:t>LEAs</w:t>
            </w:r>
          </w:p>
        </w:tc>
        <w:tc>
          <w:tcPr>
            <w:tcW w:w="2970" w:type="dxa"/>
            <w:tcBorders>
              <w:top w:val="nil"/>
            </w:tcBorders>
            <w:shd w:val="clear" w:color="auto" w:fill="5B9BD4"/>
          </w:tcPr>
          <w:p w14:paraId="10509398" w14:textId="5A2EEF44" w:rsidR="00C856BF" w:rsidRPr="00300E1F" w:rsidRDefault="00AE7666" w:rsidP="00BE4DA7">
            <w:pPr>
              <w:pStyle w:val="TableParagraph"/>
              <w:spacing w:line="282" w:lineRule="exact"/>
              <w:ind w:left="40"/>
              <w:jc w:val="center"/>
              <w:rPr>
                <w:rFonts w:ascii="Times New Roman" w:hAnsi="Times New Roman" w:cs="Times New Roman"/>
                <w:b/>
                <w:color w:val="FFFFFF"/>
              </w:rPr>
            </w:pPr>
            <w:r w:rsidRPr="00300E1F">
              <w:rPr>
                <w:rFonts w:ascii="Times New Roman" w:hAnsi="Times New Roman" w:cs="Times New Roman"/>
                <w:b/>
                <w:color w:val="FFFFFF"/>
              </w:rPr>
              <w:t>ARP</w:t>
            </w:r>
            <w:r w:rsidRPr="00300E1F">
              <w:rPr>
                <w:rFonts w:ascii="Times New Roman" w:hAnsi="Times New Roman" w:cs="Times New Roman"/>
                <w:b/>
                <w:color w:val="FFFFFF"/>
                <w:spacing w:val="-2"/>
              </w:rPr>
              <w:t xml:space="preserve"> </w:t>
            </w:r>
            <w:r w:rsidRPr="00300E1F">
              <w:rPr>
                <w:rFonts w:ascii="Times New Roman" w:hAnsi="Times New Roman" w:cs="Times New Roman"/>
                <w:b/>
                <w:color w:val="FFFFFF"/>
              </w:rPr>
              <w:t>Homeless II</w:t>
            </w:r>
            <w:r w:rsidR="00BE4DA7" w:rsidRPr="00300E1F">
              <w:rPr>
                <w:rFonts w:ascii="Times New Roman" w:hAnsi="Times New Roman" w:cs="Times New Roman"/>
                <w:b/>
              </w:rPr>
              <w:t xml:space="preserve"> </w:t>
            </w:r>
            <w:r w:rsidRPr="00300E1F">
              <w:rPr>
                <w:rFonts w:ascii="Times New Roman" w:hAnsi="Times New Roman" w:cs="Times New Roman"/>
                <w:b/>
                <w:color w:val="FFFFFF"/>
              </w:rPr>
              <w:t>Allocation</w:t>
            </w:r>
          </w:p>
        </w:tc>
      </w:tr>
      <w:tr w:rsidR="00AE7666" w:rsidRPr="0063756D" w14:paraId="0EF131F1" w14:textId="77777777" w:rsidTr="00300E1F">
        <w:trPr>
          <w:trHeight w:val="270"/>
        </w:trPr>
        <w:tc>
          <w:tcPr>
            <w:tcW w:w="3230" w:type="dxa"/>
            <w:shd w:val="clear" w:color="auto" w:fill="D9E0F1"/>
          </w:tcPr>
          <w:p w14:paraId="34B7926A"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Abbeville</w:t>
            </w:r>
          </w:p>
        </w:tc>
        <w:tc>
          <w:tcPr>
            <w:tcW w:w="2970" w:type="dxa"/>
            <w:shd w:val="clear" w:color="auto" w:fill="D9E0F1"/>
          </w:tcPr>
          <w:p w14:paraId="0178B62B"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$33,816.19</w:t>
            </w:r>
          </w:p>
        </w:tc>
      </w:tr>
      <w:tr w:rsidR="00AE7666" w:rsidRPr="0063756D" w14:paraId="255F90C5" w14:textId="77777777" w:rsidTr="00300E1F">
        <w:trPr>
          <w:trHeight w:val="270"/>
        </w:trPr>
        <w:tc>
          <w:tcPr>
            <w:tcW w:w="3230" w:type="dxa"/>
          </w:tcPr>
          <w:p w14:paraId="5615A55F"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Aiken</w:t>
            </w:r>
          </w:p>
        </w:tc>
        <w:tc>
          <w:tcPr>
            <w:tcW w:w="2970" w:type="dxa"/>
          </w:tcPr>
          <w:p w14:paraId="1776030C"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$286,347.46</w:t>
            </w:r>
          </w:p>
        </w:tc>
      </w:tr>
      <w:tr w:rsidR="00AE7666" w:rsidRPr="0063756D" w14:paraId="0E1EFD5C" w14:textId="77777777" w:rsidTr="00300E1F">
        <w:trPr>
          <w:trHeight w:val="270"/>
        </w:trPr>
        <w:tc>
          <w:tcPr>
            <w:tcW w:w="3230" w:type="dxa"/>
            <w:shd w:val="clear" w:color="auto" w:fill="D9E0F1"/>
          </w:tcPr>
          <w:p w14:paraId="5E418BE3"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Allendale</w:t>
            </w:r>
          </w:p>
        </w:tc>
        <w:tc>
          <w:tcPr>
            <w:tcW w:w="2970" w:type="dxa"/>
            <w:shd w:val="clear" w:color="auto" w:fill="D9E0F1"/>
          </w:tcPr>
          <w:p w14:paraId="13A077C2"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$27,261.23</w:t>
            </w:r>
          </w:p>
        </w:tc>
      </w:tr>
      <w:tr w:rsidR="00AE7666" w:rsidRPr="0063756D" w14:paraId="7053D6A1" w14:textId="77777777" w:rsidTr="00300E1F">
        <w:trPr>
          <w:trHeight w:val="270"/>
        </w:trPr>
        <w:tc>
          <w:tcPr>
            <w:tcW w:w="3230" w:type="dxa"/>
          </w:tcPr>
          <w:p w14:paraId="55EA6885"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Anderson</w:t>
            </w:r>
            <w:r w:rsidRPr="00300E1F">
              <w:rPr>
                <w:rFonts w:ascii="Times New Roman" w:hAnsi="Times New Roman" w:cs="Times New Roman"/>
                <w:spacing w:val="-1"/>
              </w:rPr>
              <w:t xml:space="preserve"> </w:t>
            </w:r>
            <w:r w:rsidRPr="00300E1F">
              <w:rPr>
                <w:rFonts w:ascii="Times New Roman" w:hAnsi="Times New Roman" w:cs="Times New Roman"/>
              </w:rPr>
              <w:t>1</w:t>
            </w:r>
          </w:p>
        </w:tc>
        <w:tc>
          <w:tcPr>
            <w:tcW w:w="2970" w:type="dxa"/>
          </w:tcPr>
          <w:p w14:paraId="1CB895B4"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$178,432.33</w:t>
            </w:r>
          </w:p>
        </w:tc>
      </w:tr>
      <w:tr w:rsidR="00AE7666" w:rsidRPr="0063756D" w14:paraId="18833888" w14:textId="77777777" w:rsidTr="00300E1F">
        <w:trPr>
          <w:trHeight w:val="270"/>
        </w:trPr>
        <w:tc>
          <w:tcPr>
            <w:tcW w:w="3230" w:type="dxa"/>
            <w:shd w:val="clear" w:color="auto" w:fill="D9E0F1"/>
          </w:tcPr>
          <w:p w14:paraId="5B5DE030"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Anderson</w:t>
            </w:r>
            <w:r w:rsidRPr="00300E1F">
              <w:rPr>
                <w:rFonts w:ascii="Times New Roman" w:hAnsi="Times New Roman" w:cs="Times New Roman"/>
                <w:spacing w:val="-1"/>
              </w:rPr>
              <w:t xml:space="preserve"> </w:t>
            </w:r>
            <w:r w:rsidRPr="00300E1F">
              <w:rPr>
                <w:rFonts w:ascii="Times New Roman" w:hAnsi="Times New Roman" w:cs="Times New Roman"/>
              </w:rPr>
              <w:t>2</w:t>
            </w:r>
          </w:p>
        </w:tc>
        <w:tc>
          <w:tcPr>
            <w:tcW w:w="2970" w:type="dxa"/>
            <w:shd w:val="clear" w:color="auto" w:fill="D9E0F1"/>
          </w:tcPr>
          <w:p w14:paraId="3B6E7B76"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$48,944.89</w:t>
            </w:r>
          </w:p>
        </w:tc>
      </w:tr>
      <w:tr w:rsidR="00AE7666" w:rsidRPr="0063756D" w14:paraId="5EB92C5D" w14:textId="77777777" w:rsidTr="00300E1F">
        <w:trPr>
          <w:trHeight w:val="270"/>
        </w:trPr>
        <w:tc>
          <w:tcPr>
            <w:tcW w:w="3230" w:type="dxa"/>
          </w:tcPr>
          <w:p w14:paraId="7D1C8B00"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Anderson</w:t>
            </w:r>
            <w:r w:rsidRPr="00300E1F">
              <w:rPr>
                <w:rFonts w:ascii="Times New Roman" w:hAnsi="Times New Roman" w:cs="Times New Roman"/>
                <w:spacing w:val="-1"/>
              </w:rPr>
              <w:t xml:space="preserve"> </w:t>
            </w:r>
            <w:r w:rsidRPr="00300E1F">
              <w:rPr>
                <w:rFonts w:ascii="Times New Roman" w:hAnsi="Times New Roman" w:cs="Times New Roman"/>
              </w:rPr>
              <w:t>3</w:t>
            </w:r>
          </w:p>
        </w:tc>
        <w:tc>
          <w:tcPr>
            <w:tcW w:w="2970" w:type="dxa"/>
          </w:tcPr>
          <w:p w14:paraId="4B0D77C9"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$63,685.28</w:t>
            </w:r>
          </w:p>
        </w:tc>
      </w:tr>
      <w:tr w:rsidR="00AE7666" w:rsidRPr="0063756D" w14:paraId="24D3CAA0" w14:textId="77777777" w:rsidTr="00300E1F">
        <w:trPr>
          <w:trHeight w:val="270"/>
        </w:trPr>
        <w:tc>
          <w:tcPr>
            <w:tcW w:w="3230" w:type="dxa"/>
            <w:shd w:val="clear" w:color="auto" w:fill="D9E0F1"/>
          </w:tcPr>
          <w:p w14:paraId="00E7DD88"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Anderson</w:t>
            </w:r>
            <w:r w:rsidRPr="00300E1F">
              <w:rPr>
                <w:rFonts w:ascii="Times New Roman" w:hAnsi="Times New Roman" w:cs="Times New Roman"/>
                <w:spacing w:val="-1"/>
              </w:rPr>
              <w:t xml:space="preserve"> </w:t>
            </w:r>
            <w:r w:rsidRPr="00300E1F">
              <w:rPr>
                <w:rFonts w:ascii="Times New Roman" w:hAnsi="Times New Roman" w:cs="Times New Roman"/>
              </w:rPr>
              <w:t>4</w:t>
            </w:r>
          </w:p>
        </w:tc>
        <w:tc>
          <w:tcPr>
            <w:tcW w:w="2970" w:type="dxa"/>
            <w:shd w:val="clear" w:color="auto" w:fill="D9E0F1"/>
          </w:tcPr>
          <w:p w14:paraId="5A2A538A"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$48,492.01</w:t>
            </w:r>
          </w:p>
        </w:tc>
      </w:tr>
      <w:tr w:rsidR="00AE7666" w:rsidRPr="0063756D" w14:paraId="7B5212A1" w14:textId="77777777" w:rsidTr="00300E1F">
        <w:trPr>
          <w:trHeight w:val="270"/>
        </w:trPr>
        <w:tc>
          <w:tcPr>
            <w:tcW w:w="3230" w:type="dxa"/>
          </w:tcPr>
          <w:p w14:paraId="6C1113DF"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Anderson</w:t>
            </w:r>
            <w:r w:rsidRPr="00300E1F">
              <w:rPr>
                <w:rFonts w:ascii="Times New Roman" w:hAnsi="Times New Roman" w:cs="Times New Roman"/>
                <w:spacing w:val="-1"/>
              </w:rPr>
              <w:t xml:space="preserve"> </w:t>
            </w:r>
            <w:r w:rsidRPr="00300E1F">
              <w:rPr>
                <w:rFonts w:ascii="Times New Roman" w:hAnsi="Times New Roman" w:cs="Times New Roman"/>
              </w:rPr>
              <w:t>5</w:t>
            </w:r>
          </w:p>
        </w:tc>
        <w:tc>
          <w:tcPr>
            <w:tcW w:w="2970" w:type="dxa"/>
          </w:tcPr>
          <w:p w14:paraId="6634313E"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$176,249.82</w:t>
            </w:r>
          </w:p>
        </w:tc>
      </w:tr>
      <w:tr w:rsidR="00AE7666" w:rsidRPr="0063756D" w14:paraId="475F7430" w14:textId="77777777" w:rsidTr="00300E1F">
        <w:trPr>
          <w:trHeight w:val="270"/>
        </w:trPr>
        <w:tc>
          <w:tcPr>
            <w:tcW w:w="3230" w:type="dxa"/>
            <w:shd w:val="clear" w:color="auto" w:fill="D9E0F1"/>
          </w:tcPr>
          <w:p w14:paraId="16A1950A"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Bamberg</w:t>
            </w:r>
            <w:r w:rsidRPr="00300E1F">
              <w:rPr>
                <w:rFonts w:ascii="Times New Roman" w:hAnsi="Times New Roman" w:cs="Times New Roman"/>
                <w:spacing w:val="-1"/>
              </w:rPr>
              <w:t xml:space="preserve"> </w:t>
            </w:r>
            <w:r w:rsidRPr="00300E1F">
              <w:rPr>
                <w:rFonts w:ascii="Times New Roman" w:hAnsi="Times New Roman" w:cs="Times New Roman"/>
              </w:rPr>
              <w:t>1</w:t>
            </w:r>
          </w:p>
        </w:tc>
        <w:tc>
          <w:tcPr>
            <w:tcW w:w="2970" w:type="dxa"/>
            <w:shd w:val="clear" w:color="auto" w:fill="D9E0F1"/>
          </w:tcPr>
          <w:p w14:paraId="4FDF5F7F"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$12,104.03</w:t>
            </w:r>
          </w:p>
        </w:tc>
      </w:tr>
      <w:tr w:rsidR="00AE7666" w:rsidRPr="0063756D" w14:paraId="517F1DA5" w14:textId="77777777" w:rsidTr="00300E1F">
        <w:trPr>
          <w:trHeight w:val="270"/>
        </w:trPr>
        <w:tc>
          <w:tcPr>
            <w:tcW w:w="3230" w:type="dxa"/>
          </w:tcPr>
          <w:p w14:paraId="33F9223D"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Bamberg</w:t>
            </w:r>
            <w:r w:rsidRPr="00300E1F">
              <w:rPr>
                <w:rFonts w:ascii="Times New Roman" w:hAnsi="Times New Roman" w:cs="Times New Roman"/>
                <w:spacing w:val="-1"/>
              </w:rPr>
              <w:t xml:space="preserve"> </w:t>
            </w:r>
            <w:r w:rsidRPr="00300E1F">
              <w:rPr>
                <w:rFonts w:ascii="Times New Roman" w:hAnsi="Times New Roman" w:cs="Times New Roman"/>
              </w:rPr>
              <w:t>2</w:t>
            </w:r>
          </w:p>
        </w:tc>
        <w:tc>
          <w:tcPr>
            <w:tcW w:w="2970" w:type="dxa"/>
          </w:tcPr>
          <w:p w14:paraId="77A35EF7"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$10,034.31</w:t>
            </w:r>
          </w:p>
        </w:tc>
      </w:tr>
      <w:tr w:rsidR="00AE7666" w:rsidRPr="0063756D" w14:paraId="5BCBCDE7" w14:textId="77777777" w:rsidTr="00300E1F">
        <w:trPr>
          <w:trHeight w:val="270"/>
        </w:trPr>
        <w:tc>
          <w:tcPr>
            <w:tcW w:w="3230" w:type="dxa"/>
            <w:shd w:val="clear" w:color="auto" w:fill="D9E0F1"/>
          </w:tcPr>
          <w:p w14:paraId="14A11CC9"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Barnwell</w:t>
            </w:r>
            <w:r w:rsidRPr="00300E1F">
              <w:rPr>
                <w:rFonts w:ascii="Times New Roman" w:hAnsi="Times New Roman" w:cs="Times New Roman"/>
                <w:spacing w:val="-1"/>
              </w:rPr>
              <w:t xml:space="preserve"> </w:t>
            </w:r>
            <w:r w:rsidRPr="00300E1F">
              <w:rPr>
                <w:rFonts w:ascii="Times New Roman" w:hAnsi="Times New Roman" w:cs="Times New Roman"/>
              </w:rPr>
              <w:t>19</w:t>
            </w:r>
          </w:p>
        </w:tc>
        <w:tc>
          <w:tcPr>
            <w:tcW w:w="2970" w:type="dxa"/>
            <w:shd w:val="clear" w:color="auto" w:fill="D9E0F1"/>
          </w:tcPr>
          <w:p w14:paraId="03D9F655"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$10,128.60</w:t>
            </w:r>
          </w:p>
        </w:tc>
      </w:tr>
      <w:tr w:rsidR="00AE7666" w:rsidRPr="0063756D" w14:paraId="1F967A2A" w14:textId="77777777" w:rsidTr="00300E1F">
        <w:trPr>
          <w:trHeight w:val="270"/>
        </w:trPr>
        <w:tc>
          <w:tcPr>
            <w:tcW w:w="3230" w:type="dxa"/>
          </w:tcPr>
          <w:p w14:paraId="34A70B82"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Barnwell</w:t>
            </w:r>
            <w:r w:rsidRPr="00300E1F">
              <w:rPr>
                <w:rFonts w:ascii="Times New Roman" w:hAnsi="Times New Roman" w:cs="Times New Roman"/>
                <w:spacing w:val="-1"/>
              </w:rPr>
              <w:t xml:space="preserve"> </w:t>
            </w:r>
            <w:r w:rsidRPr="00300E1F">
              <w:rPr>
                <w:rFonts w:ascii="Times New Roman" w:hAnsi="Times New Roman" w:cs="Times New Roman"/>
              </w:rPr>
              <w:t>29</w:t>
            </w:r>
          </w:p>
        </w:tc>
        <w:tc>
          <w:tcPr>
            <w:tcW w:w="2970" w:type="dxa"/>
          </w:tcPr>
          <w:p w14:paraId="077145FC"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$16,430.41</w:t>
            </w:r>
          </w:p>
        </w:tc>
      </w:tr>
      <w:tr w:rsidR="00AE7666" w:rsidRPr="0063756D" w14:paraId="112E9E35" w14:textId="77777777" w:rsidTr="00300E1F">
        <w:trPr>
          <w:trHeight w:val="270"/>
        </w:trPr>
        <w:tc>
          <w:tcPr>
            <w:tcW w:w="3230" w:type="dxa"/>
            <w:shd w:val="clear" w:color="auto" w:fill="D9E0F1"/>
          </w:tcPr>
          <w:p w14:paraId="6AD957C6"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Barnwell</w:t>
            </w:r>
            <w:r w:rsidRPr="00300E1F">
              <w:rPr>
                <w:rFonts w:ascii="Times New Roman" w:hAnsi="Times New Roman" w:cs="Times New Roman"/>
                <w:spacing w:val="-1"/>
              </w:rPr>
              <w:t xml:space="preserve"> </w:t>
            </w:r>
            <w:r w:rsidRPr="00300E1F">
              <w:rPr>
                <w:rFonts w:ascii="Times New Roman" w:hAnsi="Times New Roman" w:cs="Times New Roman"/>
              </w:rPr>
              <w:t>45</w:t>
            </w:r>
          </w:p>
        </w:tc>
        <w:tc>
          <w:tcPr>
            <w:tcW w:w="2970" w:type="dxa"/>
            <w:shd w:val="clear" w:color="auto" w:fill="D9E0F1"/>
          </w:tcPr>
          <w:p w14:paraId="2F0941D0"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$21,199.88</w:t>
            </w:r>
          </w:p>
        </w:tc>
      </w:tr>
      <w:tr w:rsidR="00AE7666" w:rsidRPr="0063756D" w14:paraId="112A5443" w14:textId="77777777" w:rsidTr="00300E1F">
        <w:trPr>
          <w:trHeight w:val="270"/>
        </w:trPr>
        <w:tc>
          <w:tcPr>
            <w:tcW w:w="3230" w:type="dxa"/>
          </w:tcPr>
          <w:p w14:paraId="44782255"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Beaufort</w:t>
            </w:r>
          </w:p>
        </w:tc>
        <w:tc>
          <w:tcPr>
            <w:tcW w:w="2970" w:type="dxa"/>
          </w:tcPr>
          <w:p w14:paraId="4FC9F0DE"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$244,067.78</w:t>
            </w:r>
          </w:p>
        </w:tc>
      </w:tr>
      <w:tr w:rsidR="00AE7666" w:rsidRPr="0063756D" w14:paraId="444D8BA8" w14:textId="77777777" w:rsidTr="00300E1F">
        <w:trPr>
          <w:trHeight w:val="270"/>
        </w:trPr>
        <w:tc>
          <w:tcPr>
            <w:tcW w:w="3230" w:type="dxa"/>
            <w:shd w:val="clear" w:color="auto" w:fill="D9E0F1"/>
          </w:tcPr>
          <w:p w14:paraId="1FEF3920"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Berkeley</w:t>
            </w:r>
          </w:p>
        </w:tc>
        <w:tc>
          <w:tcPr>
            <w:tcW w:w="2970" w:type="dxa"/>
            <w:shd w:val="clear" w:color="auto" w:fill="D9E0F1"/>
          </w:tcPr>
          <w:p w14:paraId="376F4F9A"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$289,682.42</w:t>
            </w:r>
          </w:p>
        </w:tc>
      </w:tr>
      <w:tr w:rsidR="00AE7666" w:rsidRPr="0063756D" w14:paraId="20E90E6C" w14:textId="77777777" w:rsidTr="00300E1F">
        <w:trPr>
          <w:trHeight w:val="270"/>
        </w:trPr>
        <w:tc>
          <w:tcPr>
            <w:tcW w:w="3230" w:type="dxa"/>
          </w:tcPr>
          <w:p w14:paraId="6DF37529"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Calhoun</w:t>
            </w:r>
          </w:p>
        </w:tc>
        <w:tc>
          <w:tcPr>
            <w:tcW w:w="2970" w:type="dxa"/>
          </w:tcPr>
          <w:p w14:paraId="2FE28A86"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$28,222.30</w:t>
            </w:r>
          </w:p>
        </w:tc>
      </w:tr>
      <w:tr w:rsidR="00AE7666" w:rsidRPr="0063756D" w14:paraId="0CE8B086" w14:textId="77777777" w:rsidTr="00300E1F">
        <w:trPr>
          <w:trHeight w:val="270"/>
        </w:trPr>
        <w:tc>
          <w:tcPr>
            <w:tcW w:w="3230" w:type="dxa"/>
            <w:shd w:val="clear" w:color="auto" w:fill="D9E0F1"/>
          </w:tcPr>
          <w:p w14:paraId="27DB139C"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Charleston</w:t>
            </w:r>
          </w:p>
        </w:tc>
        <w:tc>
          <w:tcPr>
            <w:tcW w:w="2970" w:type="dxa"/>
            <w:shd w:val="clear" w:color="auto" w:fill="D9E0F1"/>
          </w:tcPr>
          <w:p w14:paraId="1A8C215D"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$490,595.19</w:t>
            </w:r>
          </w:p>
        </w:tc>
      </w:tr>
      <w:tr w:rsidR="00AE7666" w:rsidRPr="0063756D" w14:paraId="5AD5B0E8" w14:textId="77777777" w:rsidTr="00300E1F">
        <w:trPr>
          <w:trHeight w:val="270"/>
        </w:trPr>
        <w:tc>
          <w:tcPr>
            <w:tcW w:w="3230" w:type="dxa"/>
          </w:tcPr>
          <w:p w14:paraId="55C8BFF2"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Charter</w:t>
            </w:r>
            <w:r w:rsidRPr="00300E1F">
              <w:rPr>
                <w:rFonts w:ascii="Times New Roman" w:hAnsi="Times New Roman" w:cs="Times New Roman"/>
                <w:spacing w:val="-1"/>
              </w:rPr>
              <w:t xml:space="preserve"> </w:t>
            </w:r>
            <w:r w:rsidRPr="00300E1F">
              <w:rPr>
                <w:rFonts w:ascii="Times New Roman" w:hAnsi="Times New Roman" w:cs="Times New Roman"/>
              </w:rPr>
              <w:t>Institute at Erskine</w:t>
            </w:r>
          </w:p>
        </w:tc>
        <w:tc>
          <w:tcPr>
            <w:tcW w:w="2970" w:type="dxa"/>
          </w:tcPr>
          <w:p w14:paraId="11789AC2"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$108,440.80</w:t>
            </w:r>
          </w:p>
        </w:tc>
      </w:tr>
      <w:tr w:rsidR="00AE7666" w:rsidRPr="0063756D" w14:paraId="6C27004E" w14:textId="77777777" w:rsidTr="00300E1F">
        <w:trPr>
          <w:trHeight w:val="270"/>
        </w:trPr>
        <w:tc>
          <w:tcPr>
            <w:tcW w:w="3230" w:type="dxa"/>
            <w:shd w:val="clear" w:color="auto" w:fill="D9E0F1"/>
          </w:tcPr>
          <w:p w14:paraId="52F0A978"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Cherokee</w:t>
            </w:r>
          </w:p>
        </w:tc>
        <w:tc>
          <w:tcPr>
            <w:tcW w:w="2970" w:type="dxa"/>
            <w:shd w:val="clear" w:color="auto" w:fill="D9E0F1"/>
          </w:tcPr>
          <w:p w14:paraId="75A23DBA"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$69,320.61</w:t>
            </w:r>
          </w:p>
        </w:tc>
      </w:tr>
      <w:tr w:rsidR="00AE7666" w:rsidRPr="0063756D" w14:paraId="5CDD6435" w14:textId="77777777" w:rsidTr="00300E1F">
        <w:trPr>
          <w:trHeight w:val="270"/>
        </w:trPr>
        <w:tc>
          <w:tcPr>
            <w:tcW w:w="3230" w:type="dxa"/>
          </w:tcPr>
          <w:p w14:paraId="2F43945E"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Chester</w:t>
            </w:r>
          </w:p>
        </w:tc>
        <w:tc>
          <w:tcPr>
            <w:tcW w:w="2970" w:type="dxa"/>
          </w:tcPr>
          <w:p w14:paraId="4E9FA081"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$45,916.27</w:t>
            </w:r>
          </w:p>
        </w:tc>
      </w:tr>
      <w:tr w:rsidR="00AE7666" w:rsidRPr="0063756D" w14:paraId="0CE64F50" w14:textId="77777777" w:rsidTr="00300E1F">
        <w:trPr>
          <w:trHeight w:val="270"/>
        </w:trPr>
        <w:tc>
          <w:tcPr>
            <w:tcW w:w="3230" w:type="dxa"/>
            <w:shd w:val="clear" w:color="auto" w:fill="D9E0F1"/>
          </w:tcPr>
          <w:p w14:paraId="345A1BF2"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Chesterfield</w:t>
            </w:r>
          </w:p>
        </w:tc>
        <w:tc>
          <w:tcPr>
            <w:tcW w:w="2970" w:type="dxa"/>
            <w:shd w:val="clear" w:color="auto" w:fill="D9E0F1"/>
          </w:tcPr>
          <w:p w14:paraId="7FEEF2D2"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$65,978.55</w:t>
            </w:r>
          </w:p>
        </w:tc>
      </w:tr>
      <w:tr w:rsidR="00AE7666" w:rsidRPr="0063756D" w14:paraId="4B6FCE31" w14:textId="77777777" w:rsidTr="00300E1F">
        <w:trPr>
          <w:trHeight w:val="270"/>
        </w:trPr>
        <w:tc>
          <w:tcPr>
            <w:tcW w:w="3230" w:type="dxa"/>
          </w:tcPr>
          <w:p w14:paraId="7A7D6EA0"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Clarendon</w:t>
            </w:r>
            <w:r w:rsidRPr="00300E1F">
              <w:rPr>
                <w:rFonts w:ascii="Times New Roman" w:hAnsi="Times New Roman" w:cs="Times New Roman"/>
                <w:spacing w:val="-2"/>
              </w:rPr>
              <w:t xml:space="preserve"> </w:t>
            </w:r>
            <w:r w:rsidRPr="00300E1F">
              <w:rPr>
                <w:rFonts w:ascii="Times New Roman" w:hAnsi="Times New Roman" w:cs="Times New Roman"/>
              </w:rPr>
              <w:t>2</w:t>
            </w:r>
          </w:p>
        </w:tc>
        <w:tc>
          <w:tcPr>
            <w:tcW w:w="2970" w:type="dxa"/>
          </w:tcPr>
          <w:p w14:paraId="3909E3AA"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$33,981.86</w:t>
            </w:r>
          </w:p>
        </w:tc>
      </w:tr>
      <w:tr w:rsidR="00AE7666" w:rsidRPr="0063756D" w14:paraId="6C0DC252" w14:textId="77777777" w:rsidTr="00300E1F">
        <w:trPr>
          <w:trHeight w:val="270"/>
        </w:trPr>
        <w:tc>
          <w:tcPr>
            <w:tcW w:w="3230" w:type="dxa"/>
            <w:shd w:val="clear" w:color="auto" w:fill="D9E0F1"/>
          </w:tcPr>
          <w:p w14:paraId="1B461B0C"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Clarendon</w:t>
            </w:r>
            <w:r w:rsidRPr="00300E1F">
              <w:rPr>
                <w:rFonts w:ascii="Times New Roman" w:hAnsi="Times New Roman" w:cs="Times New Roman"/>
                <w:spacing w:val="-2"/>
              </w:rPr>
              <w:t xml:space="preserve"> </w:t>
            </w:r>
            <w:r w:rsidRPr="00300E1F">
              <w:rPr>
                <w:rFonts w:ascii="Times New Roman" w:hAnsi="Times New Roman" w:cs="Times New Roman"/>
              </w:rPr>
              <w:t>4</w:t>
            </w:r>
          </w:p>
        </w:tc>
        <w:tc>
          <w:tcPr>
            <w:tcW w:w="2970" w:type="dxa"/>
            <w:shd w:val="clear" w:color="auto" w:fill="D9E0F1"/>
          </w:tcPr>
          <w:p w14:paraId="6B886EC1"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$19,388.24</w:t>
            </w:r>
          </w:p>
        </w:tc>
      </w:tr>
      <w:tr w:rsidR="00AE7666" w:rsidRPr="0063756D" w14:paraId="1FBE0879" w14:textId="77777777" w:rsidTr="00300E1F">
        <w:trPr>
          <w:trHeight w:val="270"/>
        </w:trPr>
        <w:tc>
          <w:tcPr>
            <w:tcW w:w="3230" w:type="dxa"/>
          </w:tcPr>
          <w:p w14:paraId="66E4A651"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Colleton</w:t>
            </w:r>
          </w:p>
        </w:tc>
        <w:tc>
          <w:tcPr>
            <w:tcW w:w="2970" w:type="dxa"/>
          </w:tcPr>
          <w:p w14:paraId="6CCD6C3B"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$90,499.01</w:t>
            </w:r>
          </w:p>
        </w:tc>
      </w:tr>
      <w:tr w:rsidR="00AE7666" w:rsidRPr="0063756D" w14:paraId="38B61B5B" w14:textId="77777777" w:rsidTr="00300E1F">
        <w:trPr>
          <w:trHeight w:val="270"/>
        </w:trPr>
        <w:tc>
          <w:tcPr>
            <w:tcW w:w="3230" w:type="dxa"/>
            <w:shd w:val="clear" w:color="auto" w:fill="D9E0F1"/>
          </w:tcPr>
          <w:p w14:paraId="5857D94E"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Darlington</w:t>
            </w:r>
          </w:p>
        </w:tc>
        <w:tc>
          <w:tcPr>
            <w:tcW w:w="2970" w:type="dxa"/>
            <w:shd w:val="clear" w:color="auto" w:fill="D9E0F1"/>
          </w:tcPr>
          <w:p w14:paraId="3D386CE3"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$134,857.63</w:t>
            </w:r>
          </w:p>
        </w:tc>
      </w:tr>
      <w:tr w:rsidR="00AE7666" w:rsidRPr="0063756D" w14:paraId="3ABF11F7" w14:textId="77777777" w:rsidTr="00300E1F">
        <w:trPr>
          <w:trHeight w:val="270"/>
        </w:trPr>
        <w:tc>
          <w:tcPr>
            <w:tcW w:w="3230" w:type="dxa"/>
          </w:tcPr>
          <w:p w14:paraId="3D443233"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Dillon</w:t>
            </w:r>
            <w:r w:rsidRPr="00300E1F">
              <w:rPr>
                <w:rFonts w:ascii="Times New Roman" w:hAnsi="Times New Roman" w:cs="Times New Roman"/>
                <w:spacing w:val="-1"/>
              </w:rPr>
              <w:t xml:space="preserve"> </w:t>
            </w:r>
            <w:r w:rsidRPr="00300E1F">
              <w:rPr>
                <w:rFonts w:ascii="Times New Roman" w:hAnsi="Times New Roman" w:cs="Times New Roman"/>
              </w:rPr>
              <w:t>3</w:t>
            </w:r>
          </w:p>
        </w:tc>
        <w:tc>
          <w:tcPr>
            <w:tcW w:w="2970" w:type="dxa"/>
          </w:tcPr>
          <w:p w14:paraId="7C469495"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$18,791.27</w:t>
            </w:r>
          </w:p>
        </w:tc>
      </w:tr>
      <w:tr w:rsidR="00AE7666" w:rsidRPr="0063756D" w14:paraId="15304FCF" w14:textId="77777777" w:rsidTr="00300E1F">
        <w:trPr>
          <w:trHeight w:val="270"/>
        </w:trPr>
        <w:tc>
          <w:tcPr>
            <w:tcW w:w="3230" w:type="dxa"/>
            <w:shd w:val="clear" w:color="auto" w:fill="D9E0F1"/>
          </w:tcPr>
          <w:p w14:paraId="4F20F1B1"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Dillon</w:t>
            </w:r>
            <w:r w:rsidRPr="00300E1F">
              <w:rPr>
                <w:rFonts w:ascii="Times New Roman" w:hAnsi="Times New Roman" w:cs="Times New Roman"/>
                <w:spacing w:val="-1"/>
              </w:rPr>
              <w:t xml:space="preserve"> </w:t>
            </w:r>
            <w:r w:rsidRPr="00300E1F">
              <w:rPr>
                <w:rFonts w:ascii="Times New Roman" w:hAnsi="Times New Roman" w:cs="Times New Roman"/>
              </w:rPr>
              <w:t>4</w:t>
            </w:r>
          </w:p>
        </w:tc>
        <w:tc>
          <w:tcPr>
            <w:tcW w:w="2970" w:type="dxa"/>
            <w:shd w:val="clear" w:color="auto" w:fill="D9E0F1"/>
          </w:tcPr>
          <w:p w14:paraId="3DE4FFA6"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$74,095.46</w:t>
            </w:r>
          </w:p>
        </w:tc>
      </w:tr>
      <w:tr w:rsidR="00AE7666" w:rsidRPr="0063756D" w14:paraId="3F53314E" w14:textId="77777777" w:rsidTr="00300E1F">
        <w:trPr>
          <w:trHeight w:val="270"/>
        </w:trPr>
        <w:tc>
          <w:tcPr>
            <w:tcW w:w="3230" w:type="dxa"/>
          </w:tcPr>
          <w:p w14:paraId="79727D21"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Dorchester</w:t>
            </w:r>
            <w:r w:rsidRPr="00300E1F">
              <w:rPr>
                <w:rFonts w:ascii="Times New Roman" w:hAnsi="Times New Roman" w:cs="Times New Roman"/>
                <w:spacing w:val="1"/>
              </w:rPr>
              <w:t xml:space="preserve"> </w:t>
            </w:r>
            <w:r w:rsidRPr="00300E1F">
              <w:rPr>
                <w:rFonts w:ascii="Times New Roman" w:hAnsi="Times New Roman" w:cs="Times New Roman"/>
              </w:rPr>
              <w:t>2</w:t>
            </w:r>
          </w:p>
        </w:tc>
        <w:tc>
          <w:tcPr>
            <w:tcW w:w="2970" w:type="dxa"/>
          </w:tcPr>
          <w:p w14:paraId="38375F63"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$123,456.30</w:t>
            </w:r>
          </w:p>
        </w:tc>
      </w:tr>
      <w:tr w:rsidR="00AE7666" w:rsidRPr="0063756D" w14:paraId="5851E5A4" w14:textId="77777777" w:rsidTr="00300E1F">
        <w:trPr>
          <w:trHeight w:val="270"/>
        </w:trPr>
        <w:tc>
          <w:tcPr>
            <w:tcW w:w="3230" w:type="dxa"/>
            <w:shd w:val="clear" w:color="auto" w:fill="D9E0F1"/>
          </w:tcPr>
          <w:p w14:paraId="75975D17"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Dorchester</w:t>
            </w:r>
            <w:r w:rsidRPr="00300E1F">
              <w:rPr>
                <w:rFonts w:ascii="Times New Roman" w:hAnsi="Times New Roman" w:cs="Times New Roman"/>
                <w:spacing w:val="1"/>
              </w:rPr>
              <w:t xml:space="preserve"> </w:t>
            </w:r>
            <w:r w:rsidRPr="00300E1F">
              <w:rPr>
                <w:rFonts w:ascii="Times New Roman" w:hAnsi="Times New Roman" w:cs="Times New Roman"/>
              </w:rPr>
              <w:t>4</w:t>
            </w:r>
          </w:p>
        </w:tc>
        <w:tc>
          <w:tcPr>
            <w:tcW w:w="2970" w:type="dxa"/>
            <w:shd w:val="clear" w:color="auto" w:fill="D9E0F1"/>
          </w:tcPr>
          <w:p w14:paraId="4ADB40CD"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$26,174.42</w:t>
            </w:r>
          </w:p>
        </w:tc>
      </w:tr>
      <w:tr w:rsidR="00AE7666" w:rsidRPr="0063756D" w14:paraId="66EDAB79" w14:textId="77777777" w:rsidTr="00300E1F">
        <w:trPr>
          <w:trHeight w:val="270"/>
        </w:trPr>
        <w:tc>
          <w:tcPr>
            <w:tcW w:w="3230" w:type="dxa"/>
          </w:tcPr>
          <w:p w14:paraId="58E3B75E"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Edgefield</w:t>
            </w:r>
          </w:p>
        </w:tc>
        <w:tc>
          <w:tcPr>
            <w:tcW w:w="2970" w:type="dxa"/>
          </w:tcPr>
          <w:p w14:paraId="32FE757B"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$28,614.26</w:t>
            </w:r>
          </w:p>
        </w:tc>
      </w:tr>
      <w:tr w:rsidR="00AE7666" w:rsidRPr="0063756D" w14:paraId="552B39E8" w14:textId="77777777" w:rsidTr="00300E1F">
        <w:trPr>
          <w:trHeight w:val="270"/>
        </w:trPr>
        <w:tc>
          <w:tcPr>
            <w:tcW w:w="3230" w:type="dxa"/>
            <w:shd w:val="clear" w:color="auto" w:fill="D9E0F1"/>
          </w:tcPr>
          <w:p w14:paraId="46D83F36"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Fairfield</w:t>
            </w:r>
          </w:p>
        </w:tc>
        <w:tc>
          <w:tcPr>
            <w:tcW w:w="2970" w:type="dxa"/>
            <w:shd w:val="clear" w:color="auto" w:fill="D9E0F1"/>
          </w:tcPr>
          <w:p w14:paraId="70FDD6ED"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$70,127.20</w:t>
            </w:r>
          </w:p>
        </w:tc>
      </w:tr>
      <w:tr w:rsidR="00AE7666" w:rsidRPr="0063756D" w14:paraId="0A2C0270" w14:textId="77777777" w:rsidTr="00300E1F">
        <w:trPr>
          <w:trHeight w:val="270"/>
        </w:trPr>
        <w:tc>
          <w:tcPr>
            <w:tcW w:w="3230" w:type="dxa"/>
          </w:tcPr>
          <w:p w14:paraId="76596433"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Florence</w:t>
            </w:r>
            <w:r w:rsidRPr="00300E1F">
              <w:rPr>
                <w:rFonts w:ascii="Times New Roman" w:hAnsi="Times New Roman" w:cs="Times New Roman"/>
                <w:spacing w:val="1"/>
              </w:rPr>
              <w:t xml:space="preserve"> </w:t>
            </w:r>
            <w:r w:rsidRPr="00300E1F">
              <w:rPr>
                <w:rFonts w:ascii="Times New Roman" w:hAnsi="Times New Roman" w:cs="Times New Roman"/>
              </w:rPr>
              <w:t>1</w:t>
            </w:r>
          </w:p>
        </w:tc>
        <w:tc>
          <w:tcPr>
            <w:tcW w:w="2970" w:type="dxa"/>
          </w:tcPr>
          <w:p w14:paraId="5E660072"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$203,186.23</w:t>
            </w:r>
          </w:p>
        </w:tc>
      </w:tr>
      <w:tr w:rsidR="00AE7666" w:rsidRPr="0063756D" w14:paraId="66D6E3C7" w14:textId="77777777" w:rsidTr="00300E1F">
        <w:trPr>
          <w:trHeight w:val="270"/>
        </w:trPr>
        <w:tc>
          <w:tcPr>
            <w:tcW w:w="3230" w:type="dxa"/>
            <w:shd w:val="clear" w:color="auto" w:fill="D9E0F1"/>
          </w:tcPr>
          <w:p w14:paraId="5566412D"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Florence</w:t>
            </w:r>
            <w:r w:rsidRPr="00300E1F">
              <w:rPr>
                <w:rFonts w:ascii="Times New Roman" w:hAnsi="Times New Roman" w:cs="Times New Roman"/>
                <w:spacing w:val="1"/>
              </w:rPr>
              <w:t xml:space="preserve"> </w:t>
            </w:r>
            <w:r w:rsidRPr="00300E1F">
              <w:rPr>
                <w:rFonts w:ascii="Times New Roman" w:hAnsi="Times New Roman" w:cs="Times New Roman"/>
              </w:rPr>
              <w:t>2</w:t>
            </w:r>
          </w:p>
        </w:tc>
        <w:tc>
          <w:tcPr>
            <w:tcW w:w="2970" w:type="dxa"/>
            <w:shd w:val="clear" w:color="auto" w:fill="D9E0F1"/>
          </w:tcPr>
          <w:p w14:paraId="4EDF47EB"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$9,846.23</w:t>
            </w:r>
          </w:p>
        </w:tc>
      </w:tr>
      <w:tr w:rsidR="00AE7666" w:rsidRPr="0063756D" w14:paraId="0A075D23" w14:textId="77777777" w:rsidTr="00300E1F">
        <w:trPr>
          <w:trHeight w:val="270"/>
        </w:trPr>
        <w:tc>
          <w:tcPr>
            <w:tcW w:w="3230" w:type="dxa"/>
          </w:tcPr>
          <w:p w14:paraId="5CED283A"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Florence</w:t>
            </w:r>
            <w:r w:rsidRPr="00300E1F">
              <w:rPr>
                <w:rFonts w:ascii="Times New Roman" w:hAnsi="Times New Roman" w:cs="Times New Roman"/>
                <w:spacing w:val="1"/>
              </w:rPr>
              <w:t xml:space="preserve"> </w:t>
            </w:r>
            <w:r w:rsidRPr="00300E1F">
              <w:rPr>
                <w:rFonts w:ascii="Times New Roman" w:hAnsi="Times New Roman" w:cs="Times New Roman"/>
              </w:rPr>
              <w:t>3</w:t>
            </w:r>
          </w:p>
        </w:tc>
        <w:tc>
          <w:tcPr>
            <w:tcW w:w="2970" w:type="dxa"/>
          </w:tcPr>
          <w:p w14:paraId="112D183C"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$42,852.67</w:t>
            </w:r>
          </w:p>
        </w:tc>
      </w:tr>
      <w:tr w:rsidR="00AE7666" w:rsidRPr="0063756D" w14:paraId="48F8391E" w14:textId="77777777" w:rsidTr="00300E1F">
        <w:trPr>
          <w:trHeight w:val="270"/>
        </w:trPr>
        <w:tc>
          <w:tcPr>
            <w:tcW w:w="3230" w:type="dxa"/>
            <w:shd w:val="clear" w:color="auto" w:fill="D9E0F1"/>
          </w:tcPr>
          <w:p w14:paraId="578CC90D"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Florence</w:t>
            </w:r>
            <w:r w:rsidRPr="00300E1F">
              <w:rPr>
                <w:rFonts w:ascii="Times New Roman" w:hAnsi="Times New Roman" w:cs="Times New Roman"/>
                <w:spacing w:val="1"/>
              </w:rPr>
              <w:t xml:space="preserve"> </w:t>
            </w:r>
            <w:r w:rsidRPr="00300E1F">
              <w:rPr>
                <w:rFonts w:ascii="Times New Roman" w:hAnsi="Times New Roman" w:cs="Times New Roman"/>
              </w:rPr>
              <w:t>4</w:t>
            </w:r>
          </w:p>
        </w:tc>
        <w:tc>
          <w:tcPr>
            <w:tcW w:w="2970" w:type="dxa"/>
            <w:shd w:val="clear" w:color="auto" w:fill="D9E0F1"/>
          </w:tcPr>
          <w:p w14:paraId="4F09E08C"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$12,389.18</w:t>
            </w:r>
          </w:p>
        </w:tc>
      </w:tr>
      <w:tr w:rsidR="00AE7666" w:rsidRPr="0063756D" w14:paraId="4251970F" w14:textId="77777777" w:rsidTr="00300E1F">
        <w:trPr>
          <w:trHeight w:val="270"/>
        </w:trPr>
        <w:tc>
          <w:tcPr>
            <w:tcW w:w="3230" w:type="dxa"/>
          </w:tcPr>
          <w:p w14:paraId="75B42111"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Florence</w:t>
            </w:r>
            <w:r w:rsidRPr="00300E1F">
              <w:rPr>
                <w:rFonts w:ascii="Times New Roman" w:hAnsi="Times New Roman" w:cs="Times New Roman"/>
                <w:spacing w:val="1"/>
              </w:rPr>
              <w:t xml:space="preserve"> </w:t>
            </w:r>
            <w:r w:rsidRPr="00300E1F">
              <w:rPr>
                <w:rFonts w:ascii="Times New Roman" w:hAnsi="Times New Roman" w:cs="Times New Roman"/>
              </w:rPr>
              <w:t>5</w:t>
            </w:r>
          </w:p>
        </w:tc>
        <w:tc>
          <w:tcPr>
            <w:tcW w:w="2970" w:type="dxa"/>
          </w:tcPr>
          <w:p w14:paraId="1A657BF8"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$10,353.83</w:t>
            </w:r>
          </w:p>
        </w:tc>
      </w:tr>
      <w:tr w:rsidR="00AE7666" w:rsidRPr="0063756D" w14:paraId="59A8E6D6" w14:textId="77777777" w:rsidTr="00300E1F">
        <w:trPr>
          <w:trHeight w:val="270"/>
        </w:trPr>
        <w:tc>
          <w:tcPr>
            <w:tcW w:w="3230" w:type="dxa"/>
            <w:shd w:val="clear" w:color="auto" w:fill="D9E0F1"/>
          </w:tcPr>
          <w:p w14:paraId="4F1CFC9B"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Georgetown</w:t>
            </w:r>
          </w:p>
        </w:tc>
        <w:tc>
          <w:tcPr>
            <w:tcW w:w="2970" w:type="dxa"/>
            <w:shd w:val="clear" w:color="auto" w:fill="D9E0F1"/>
          </w:tcPr>
          <w:p w14:paraId="26139E34"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$89,110.50</w:t>
            </w:r>
          </w:p>
        </w:tc>
      </w:tr>
      <w:tr w:rsidR="00AE7666" w:rsidRPr="0063756D" w14:paraId="17337821" w14:textId="77777777" w:rsidTr="00300E1F">
        <w:trPr>
          <w:trHeight w:val="270"/>
        </w:trPr>
        <w:tc>
          <w:tcPr>
            <w:tcW w:w="3230" w:type="dxa"/>
          </w:tcPr>
          <w:p w14:paraId="3FAC978E"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Greenville</w:t>
            </w:r>
          </w:p>
        </w:tc>
        <w:tc>
          <w:tcPr>
            <w:tcW w:w="2970" w:type="dxa"/>
          </w:tcPr>
          <w:p w14:paraId="5B3EE712"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$829,428.79</w:t>
            </w:r>
          </w:p>
        </w:tc>
      </w:tr>
      <w:tr w:rsidR="00AE7666" w:rsidRPr="0063756D" w14:paraId="11607A87" w14:textId="77777777" w:rsidTr="00300E1F">
        <w:trPr>
          <w:trHeight w:val="270"/>
        </w:trPr>
        <w:tc>
          <w:tcPr>
            <w:tcW w:w="3230" w:type="dxa"/>
            <w:shd w:val="clear" w:color="auto" w:fill="D9E0F1"/>
          </w:tcPr>
          <w:p w14:paraId="2C94549E"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Greenwood 50</w:t>
            </w:r>
          </w:p>
        </w:tc>
        <w:tc>
          <w:tcPr>
            <w:tcW w:w="2970" w:type="dxa"/>
            <w:shd w:val="clear" w:color="auto" w:fill="D9E0F1"/>
          </w:tcPr>
          <w:p w14:paraId="517F07F1"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$193,218.20</w:t>
            </w:r>
          </w:p>
        </w:tc>
      </w:tr>
      <w:tr w:rsidR="00AE7666" w:rsidRPr="0063756D" w14:paraId="610D0243" w14:textId="77777777" w:rsidTr="00300E1F">
        <w:trPr>
          <w:trHeight w:val="270"/>
        </w:trPr>
        <w:tc>
          <w:tcPr>
            <w:tcW w:w="3230" w:type="dxa"/>
          </w:tcPr>
          <w:p w14:paraId="3D493594"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lastRenderedPageBreak/>
              <w:t>Greenwood 51</w:t>
            </w:r>
          </w:p>
        </w:tc>
        <w:tc>
          <w:tcPr>
            <w:tcW w:w="2970" w:type="dxa"/>
          </w:tcPr>
          <w:p w14:paraId="3C9952DF"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$16,259.04</w:t>
            </w:r>
          </w:p>
        </w:tc>
      </w:tr>
      <w:tr w:rsidR="00AE7666" w:rsidRPr="0063756D" w14:paraId="3AA233CB" w14:textId="77777777" w:rsidTr="00300E1F">
        <w:trPr>
          <w:trHeight w:val="270"/>
        </w:trPr>
        <w:tc>
          <w:tcPr>
            <w:tcW w:w="3230" w:type="dxa"/>
            <w:shd w:val="clear" w:color="auto" w:fill="D9E0F1"/>
          </w:tcPr>
          <w:p w14:paraId="4B1CA898" w14:textId="77777777" w:rsidR="00AE7666" w:rsidRPr="00300E1F" w:rsidRDefault="00AE7666" w:rsidP="00AE7666">
            <w:pPr>
              <w:pStyle w:val="TableParagraph"/>
              <w:ind w:left="38"/>
              <w:rPr>
                <w:rFonts w:ascii="Times New Roman" w:hAnsi="Times New Roman" w:cs="Times New Roman"/>
              </w:rPr>
            </w:pPr>
            <w:r w:rsidRPr="00300E1F">
              <w:rPr>
                <w:rFonts w:ascii="Times New Roman" w:hAnsi="Times New Roman" w:cs="Times New Roman"/>
              </w:rPr>
              <w:t>Greenwood 52</w:t>
            </w:r>
          </w:p>
        </w:tc>
        <w:tc>
          <w:tcPr>
            <w:tcW w:w="2970" w:type="dxa"/>
            <w:shd w:val="clear" w:color="auto" w:fill="D9E0F1"/>
          </w:tcPr>
          <w:p w14:paraId="257CAA69" w14:textId="77777777" w:rsidR="00AE7666" w:rsidRPr="00300E1F" w:rsidRDefault="00AE7666" w:rsidP="00AE7666">
            <w:pPr>
              <w:pStyle w:val="TableParagraph"/>
              <w:ind w:right="84"/>
              <w:jc w:val="right"/>
              <w:rPr>
                <w:rFonts w:ascii="Times New Roman" w:hAnsi="Times New Roman" w:cs="Times New Roman"/>
              </w:rPr>
            </w:pPr>
            <w:r w:rsidRPr="00300E1F">
              <w:rPr>
                <w:rFonts w:ascii="Times New Roman" w:hAnsi="Times New Roman" w:cs="Times New Roman"/>
              </w:rPr>
              <w:t>$10,570.42</w:t>
            </w:r>
          </w:p>
        </w:tc>
      </w:tr>
      <w:tr w:rsidR="0047391C" w:rsidRPr="0063756D" w14:paraId="48EA1A74" w14:textId="77777777" w:rsidTr="00300E1F">
        <w:trPr>
          <w:trHeight w:val="270"/>
        </w:trPr>
        <w:tc>
          <w:tcPr>
            <w:tcW w:w="3230" w:type="dxa"/>
          </w:tcPr>
          <w:p w14:paraId="06834CD2" w14:textId="668D484E"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Hampton</w:t>
            </w:r>
          </w:p>
        </w:tc>
        <w:tc>
          <w:tcPr>
            <w:tcW w:w="2970" w:type="dxa"/>
          </w:tcPr>
          <w:p w14:paraId="7626C896" w14:textId="551BB5D9"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$75,305.92</w:t>
            </w:r>
          </w:p>
        </w:tc>
      </w:tr>
      <w:tr w:rsidR="0047391C" w:rsidRPr="0063756D" w14:paraId="57287147" w14:textId="77777777" w:rsidTr="00300E1F">
        <w:trPr>
          <w:trHeight w:val="270"/>
        </w:trPr>
        <w:tc>
          <w:tcPr>
            <w:tcW w:w="3230" w:type="dxa"/>
            <w:shd w:val="clear" w:color="auto" w:fill="D9E0F1"/>
          </w:tcPr>
          <w:p w14:paraId="6C3A0E36" w14:textId="231C1F26"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Horry</w:t>
            </w:r>
          </w:p>
        </w:tc>
        <w:tc>
          <w:tcPr>
            <w:tcW w:w="2970" w:type="dxa"/>
            <w:shd w:val="clear" w:color="auto" w:fill="D9E0F1"/>
          </w:tcPr>
          <w:p w14:paraId="0A401313" w14:textId="08E3BC11"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$499,545.94</w:t>
            </w:r>
          </w:p>
        </w:tc>
      </w:tr>
      <w:tr w:rsidR="0047391C" w:rsidRPr="0063756D" w14:paraId="6448B080" w14:textId="77777777" w:rsidTr="00300E1F">
        <w:trPr>
          <w:trHeight w:val="270"/>
        </w:trPr>
        <w:tc>
          <w:tcPr>
            <w:tcW w:w="3230" w:type="dxa"/>
          </w:tcPr>
          <w:p w14:paraId="6CB57ED1" w14:textId="23B281B0"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Jasper</w:t>
            </w:r>
          </w:p>
        </w:tc>
        <w:tc>
          <w:tcPr>
            <w:tcW w:w="2970" w:type="dxa"/>
          </w:tcPr>
          <w:p w14:paraId="09CEF990" w14:textId="1226088B"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$77,527.00</w:t>
            </w:r>
          </w:p>
        </w:tc>
      </w:tr>
      <w:tr w:rsidR="0047391C" w:rsidRPr="0063756D" w14:paraId="5920375B" w14:textId="77777777" w:rsidTr="00300E1F">
        <w:trPr>
          <w:trHeight w:val="270"/>
        </w:trPr>
        <w:tc>
          <w:tcPr>
            <w:tcW w:w="3230" w:type="dxa"/>
            <w:shd w:val="clear" w:color="auto" w:fill="D9E0F1"/>
          </w:tcPr>
          <w:p w14:paraId="14B15A4B" w14:textId="58227A89"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Kershaw</w:t>
            </w:r>
          </w:p>
        </w:tc>
        <w:tc>
          <w:tcPr>
            <w:tcW w:w="2970" w:type="dxa"/>
            <w:shd w:val="clear" w:color="auto" w:fill="D9E0F1"/>
          </w:tcPr>
          <w:p w14:paraId="72E1BD18" w14:textId="3DC3C2E5"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$56,012.91</w:t>
            </w:r>
          </w:p>
        </w:tc>
      </w:tr>
      <w:tr w:rsidR="0047391C" w:rsidRPr="0063756D" w14:paraId="77F9216A" w14:textId="77777777" w:rsidTr="00300E1F">
        <w:trPr>
          <w:trHeight w:val="270"/>
        </w:trPr>
        <w:tc>
          <w:tcPr>
            <w:tcW w:w="3230" w:type="dxa"/>
          </w:tcPr>
          <w:p w14:paraId="38578C67" w14:textId="1A189EF7"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Lancaster</w:t>
            </w:r>
          </w:p>
        </w:tc>
        <w:tc>
          <w:tcPr>
            <w:tcW w:w="2970" w:type="dxa"/>
          </w:tcPr>
          <w:p w14:paraId="11B215C0" w14:textId="3D97200E"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$77,683.23</w:t>
            </w:r>
          </w:p>
        </w:tc>
      </w:tr>
      <w:tr w:rsidR="0047391C" w:rsidRPr="0063756D" w14:paraId="189F4BDE" w14:textId="77777777" w:rsidTr="00300E1F">
        <w:trPr>
          <w:trHeight w:val="270"/>
        </w:trPr>
        <w:tc>
          <w:tcPr>
            <w:tcW w:w="3230" w:type="dxa"/>
            <w:shd w:val="clear" w:color="auto" w:fill="D9E0F1"/>
          </w:tcPr>
          <w:p w14:paraId="5CF9E1F0" w14:textId="69B58702"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Laurens</w:t>
            </w:r>
            <w:r w:rsidRPr="00300E1F">
              <w:rPr>
                <w:rFonts w:ascii="Times New Roman" w:hAnsi="Times New Roman" w:cs="Times New Roman"/>
                <w:spacing w:val="-1"/>
              </w:rPr>
              <w:t xml:space="preserve"> </w:t>
            </w:r>
            <w:r w:rsidRPr="00300E1F">
              <w:rPr>
                <w:rFonts w:ascii="Times New Roman" w:hAnsi="Times New Roman" w:cs="Times New Roman"/>
              </w:rPr>
              <w:t>55</w:t>
            </w:r>
          </w:p>
        </w:tc>
        <w:tc>
          <w:tcPr>
            <w:tcW w:w="2970" w:type="dxa"/>
            <w:shd w:val="clear" w:color="auto" w:fill="D9E0F1"/>
          </w:tcPr>
          <w:p w14:paraId="795DA567" w14:textId="74095454"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$85,378.52</w:t>
            </w:r>
          </w:p>
        </w:tc>
      </w:tr>
      <w:tr w:rsidR="0047391C" w:rsidRPr="0063756D" w14:paraId="758A75DB" w14:textId="77777777" w:rsidTr="00300E1F">
        <w:trPr>
          <w:trHeight w:val="270"/>
        </w:trPr>
        <w:tc>
          <w:tcPr>
            <w:tcW w:w="3230" w:type="dxa"/>
          </w:tcPr>
          <w:p w14:paraId="36CD6252" w14:textId="24F51D58"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Laurens</w:t>
            </w:r>
            <w:r w:rsidRPr="00300E1F">
              <w:rPr>
                <w:rFonts w:ascii="Times New Roman" w:hAnsi="Times New Roman" w:cs="Times New Roman"/>
                <w:spacing w:val="-1"/>
              </w:rPr>
              <w:t xml:space="preserve"> </w:t>
            </w:r>
            <w:r w:rsidRPr="00300E1F">
              <w:rPr>
                <w:rFonts w:ascii="Times New Roman" w:hAnsi="Times New Roman" w:cs="Times New Roman"/>
              </w:rPr>
              <w:t>56</w:t>
            </w:r>
          </w:p>
        </w:tc>
        <w:tc>
          <w:tcPr>
            <w:tcW w:w="2970" w:type="dxa"/>
          </w:tcPr>
          <w:p w14:paraId="0041C0B4" w14:textId="6A737223"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$48,779.84</w:t>
            </w:r>
          </w:p>
        </w:tc>
      </w:tr>
      <w:tr w:rsidR="0047391C" w:rsidRPr="0063756D" w14:paraId="1C854A4F" w14:textId="77777777" w:rsidTr="00300E1F">
        <w:trPr>
          <w:trHeight w:val="270"/>
        </w:trPr>
        <w:tc>
          <w:tcPr>
            <w:tcW w:w="3230" w:type="dxa"/>
            <w:shd w:val="clear" w:color="auto" w:fill="D9E0F1"/>
          </w:tcPr>
          <w:p w14:paraId="77D64B6F" w14:textId="69EE9941"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Lee</w:t>
            </w:r>
          </w:p>
        </w:tc>
        <w:tc>
          <w:tcPr>
            <w:tcW w:w="2970" w:type="dxa"/>
            <w:shd w:val="clear" w:color="auto" w:fill="D9E0F1"/>
          </w:tcPr>
          <w:p w14:paraId="7318E139" w14:textId="017A4C14"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$52,777.78</w:t>
            </w:r>
          </w:p>
        </w:tc>
      </w:tr>
      <w:tr w:rsidR="0047391C" w:rsidRPr="0063756D" w14:paraId="4255D816" w14:textId="77777777" w:rsidTr="00300E1F">
        <w:trPr>
          <w:trHeight w:val="270"/>
        </w:trPr>
        <w:tc>
          <w:tcPr>
            <w:tcW w:w="3230" w:type="dxa"/>
          </w:tcPr>
          <w:p w14:paraId="0DD11B89" w14:textId="4BC5393D"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Lexington</w:t>
            </w:r>
            <w:r w:rsidRPr="00300E1F">
              <w:rPr>
                <w:rFonts w:ascii="Times New Roman" w:hAnsi="Times New Roman" w:cs="Times New Roman"/>
                <w:spacing w:val="-1"/>
              </w:rPr>
              <w:t xml:space="preserve"> </w:t>
            </w:r>
            <w:r w:rsidRPr="00300E1F">
              <w:rPr>
                <w:rFonts w:ascii="Times New Roman" w:hAnsi="Times New Roman" w:cs="Times New Roman"/>
              </w:rPr>
              <w:t>1</w:t>
            </w:r>
          </w:p>
        </w:tc>
        <w:tc>
          <w:tcPr>
            <w:tcW w:w="2970" w:type="dxa"/>
          </w:tcPr>
          <w:p w14:paraId="2A19FEEF" w14:textId="6831A5D0"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$124,896.58</w:t>
            </w:r>
          </w:p>
        </w:tc>
      </w:tr>
      <w:tr w:rsidR="0047391C" w:rsidRPr="0063756D" w14:paraId="4C782AD6" w14:textId="77777777" w:rsidTr="00300E1F">
        <w:trPr>
          <w:trHeight w:val="270"/>
        </w:trPr>
        <w:tc>
          <w:tcPr>
            <w:tcW w:w="3230" w:type="dxa"/>
            <w:shd w:val="clear" w:color="auto" w:fill="D9E0F1"/>
          </w:tcPr>
          <w:p w14:paraId="6036FC7D" w14:textId="53B2FAE5"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Lexington</w:t>
            </w:r>
            <w:r w:rsidRPr="00300E1F">
              <w:rPr>
                <w:rFonts w:ascii="Times New Roman" w:hAnsi="Times New Roman" w:cs="Times New Roman"/>
                <w:spacing w:val="-1"/>
              </w:rPr>
              <w:t xml:space="preserve"> </w:t>
            </w:r>
            <w:r w:rsidRPr="00300E1F">
              <w:rPr>
                <w:rFonts w:ascii="Times New Roman" w:hAnsi="Times New Roman" w:cs="Times New Roman"/>
              </w:rPr>
              <w:t>2</w:t>
            </w:r>
          </w:p>
        </w:tc>
        <w:tc>
          <w:tcPr>
            <w:tcW w:w="2970" w:type="dxa"/>
            <w:shd w:val="clear" w:color="auto" w:fill="D9E0F1"/>
          </w:tcPr>
          <w:p w14:paraId="38811E67" w14:textId="14501755"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$98,383.37</w:t>
            </w:r>
          </w:p>
        </w:tc>
      </w:tr>
      <w:tr w:rsidR="0047391C" w:rsidRPr="0063756D" w14:paraId="1C9EC1A2" w14:textId="77777777" w:rsidTr="00300E1F">
        <w:trPr>
          <w:trHeight w:val="270"/>
        </w:trPr>
        <w:tc>
          <w:tcPr>
            <w:tcW w:w="3230" w:type="dxa"/>
          </w:tcPr>
          <w:p w14:paraId="02413BEE" w14:textId="5F9BE02F"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Lexington</w:t>
            </w:r>
            <w:r w:rsidRPr="00300E1F">
              <w:rPr>
                <w:rFonts w:ascii="Times New Roman" w:hAnsi="Times New Roman" w:cs="Times New Roman"/>
                <w:spacing w:val="-1"/>
              </w:rPr>
              <w:t xml:space="preserve"> </w:t>
            </w:r>
            <w:r w:rsidRPr="00300E1F">
              <w:rPr>
                <w:rFonts w:ascii="Times New Roman" w:hAnsi="Times New Roman" w:cs="Times New Roman"/>
              </w:rPr>
              <w:t>3</w:t>
            </w:r>
          </w:p>
        </w:tc>
        <w:tc>
          <w:tcPr>
            <w:tcW w:w="2970" w:type="dxa"/>
          </w:tcPr>
          <w:p w14:paraId="1BA4CED0" w14:textId="79F44FC6"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$18,304.63</w:t>
            </w:r>
          </w:p>
        </w:tc>
      </w:tr>
      <w:tr w:rsidR="0047391C" w:rsidRPr="0063756D" w14:paraId="760715F9" w14:textId="77777777" w:rsidTr="00300E1F">
        <w:trPr>
          <w:trHeight w:val="270"/>
        </w:trPr>
        <w:tc>
          <w:tcPr>
            <w:tcW w:w="3230" w:type="dxa"/>
            <w:shd w:val="clear" w:color="auto" w:fill="D9E0F1"/>
          </w:tcPr>
          <w:p w14:paraId="7A7A334A" w14:textId="2CA563EE"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Lexington</w:t>
            </w:r>
            <w:r w:rsidRPr="00300E1F">
              <w:rPr>
                <w:rFonts w:ascii="Times New Roman" w:hAnsi="Times New Roman" w:cs="Times New Roman"/>
                <w:spacing w:val="-1"/>
              </w:rPr>
              <w:t xml:space="preserve"> </w:t>
            </w:r>
            <w:r w:rsidRPr="00300E1F">
              <w:rPr>
                <w:rFonts w:ascii="Times New Roman" w:hAnsi="Times New Roman" w:cs="Times New Roman"/>
              </w:rPr>
              <w:t>4</w:t>
            </w:r>
          </w:p>
        </w:tc>
        <w:tc>
          <w:tcPr>
            <w:tcW w:w="2970" w:type="dxa"/>
            <w:shd w:val="clear" w:color="auto" w:fill="D9E0F1"/>
          </w:tcPr>
          <w:p w14:paraId="3D0EA61A" w14:textId="5FF764D2"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$34,880.97</w:t>
            </w:r>
          </w:p>
        </w:tc>
      </w:tr>
      <w:tr w:rsidR="0047391C" w:rsidRPr="0063756D" w14:paraId="3531CF24" w14:textId="77777777" w:rsidTr="00300E1F">
        <w:trPr>
          <w:trHeight w:val="270"/>
        </w:trPr>
        <w:tc>
          <w:tcPr>
            <w:tcW w:w="3230" w:type="dxa"/>
          </w:tcPr>
          <w:p w14:paraId="04769D4B" w14:textId="30E3B172"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Lexington</w:t>
            </w:r>
            <w:r w:rsidRPr="00300E1F">
              <w:rPr>
                <w:rFonts w:ascii="Times New Roman" w:hAnsi="Times New Roman" w:cs="Times New Roman"/>
                <w:spacing w:val="-1"/>
              </w:rPr>
              <w:t xml:space="preserve"> </w:t>
            </w:r>
            <w:r w:rsidRPr="00300E1F">
              <w:rPr>
                <w:rFonts w:ascii="Times New Roman" w:hAnsi="Times New Roman" w:cs="Times New Roman"/>
              </w:rPr>
              <w:t>5</w:t>
            </w:r>
          </w:p>
        </w:tc>
        <w:tc>
          <w:tcPr>
            <w:tcW w:w="2970" w:type="dxa"/>
          </w:tcPr>
          <w:p w14:paraId="557CF0E1" w14:textId="2A1B1E22"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$121,124.77</w:t>
            </w:r>
          </w:p>
        </w:tc>
      </w:tr>
      <w:tr w:rsidR="0047391C" w:rsidRPr="0063756D" w14:paraId="7D7A2915" w14:textId="77777777" w:rsidTr="00300E1F">
        <w:trPr>
          <w:trHeight w:val="270"/>
        </w:trPr>
        <w:tc>
          <w:tcPr>
            <w:tcW w:w="3230" w:type="dxa"/>
            <w:shd w:val="clear" w:color="auto" w:fill="D9E0F1"/>
          </w:tcPr>
          <w:p w14:paraId="11525832" w14:textId="6D5FCF46"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Marion</w:t>
            </w:r>
            <w:r w:rsidRPr="00300E1F">
              <w:rPr>
                <w:rFonts w:ascii="Times New Roman" w:hAnsi="Times New Roman" w:cs="Times New Roman"/>
                <w:spacing w:val="-1"/>
              </w:rPr>
              <w:t xml:space="preserve"> </w:t>
            </w:r>
            <w:r w:rsidRPr="00300E1F">
              <w:rPr>
                <w:rFonts w:ascii="Times New Roman" w:hAnsi="Times New Roman" w:cs="Times New Roman"/>
              </w:rPr>
              <w:t>10</w:t>
            </w:r>
          </w:p>
        </w:tc>
        <w:tc>
          <w:tcPr>
            <w:tcW w:w="2970" w:type="dxa"/>
            <w:shd w:val="clear" w:color="auto" w:fill="D9E0F1"/>
          </w:tcPr>
          <w:p w14:paraId="1F0E2A51" w14:textId="0F9F90DE"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$104,943.64</w:t>
            </w:r>
          </w:p>
        </w:tc>
      </w:tr>
      <w:tr w:rsidR="0047391C" w:rsidRPr="0063756D" w14:paraId="6291BB0E" w14:textId="77777777" w:rsidTr="00300E1F">
        <w:trPr>
          <w:trHeight w:val="270"/>
        </w:trPr>
        <w:tc>
          <w:tcPr>
            <w:tcW w:w="3230" w:type="dxa"/>
          </w:tcPr>
          <w:p w14:paraId="4FD29BA6" w14:textId="77853F6E"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Marlboro</w:t>
            </w:r>
          </w:p>
        </w:tc>
        <w:tc>
          <w:tcPr>
            <w:tcW w:w="2970" w:type="dxa"/>
          </w:tcPr>
          <w:p w14:paraId="5DAA1FC5" w14:textId="4DDF544C"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$65,034.01</w:t>
            </w:r>
          </w:p>
        </w:tc>
      </w:tr>
      <w:tr w:rsidR="0047391C" w:rsidRPr="0063756D" w14:paraId="678FAB81" w14:textId="77777777" w:rsidTr="00300E1F">
        <w:trPr>
          <w:trHeight w:val="270"/>
        </w:trPr>
        <w:tc>
          <w:tcPr>
            <w:tcW w:w="3230" w:type="dxa"/>
            <w:shd w:val="clear" w:color="auto" w:fill="D9E0F1"/>
          </w:tcPr>
          <w:p w14:paraId="02B1BA58" w14:textId="0BB1D2D6"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McCormick</w:t>
            </w:r>
          </w:p>
        </w:tc>
        <w:tc>
          <w:tcPr>
            <w:tcW w:w="2970" w:type="dxa"/>
            <w:shd w:val="clear" w:color="auto" w:fill="D9E0F1"/>
          </w:tcPr>
          <w:p w14:paraId="77468600" w14:textId="3FF20C72"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$11,786.97</w:t>
            </w:r>
          </w:p>
        </w:tc>
      </w:tr>
      <w:tr w:rsidR="0047391C" w:rsidRPr="0063756D" w14:paraId="212748CC" w14:textId="77777777" w:rsidTr="00300E1F">
        <w:trPr>
          <w:trHeight w:val="270"/>
        </w:trPr>
        <w:tc>
          <w:tcPr>
            <w:tcW w:w="3230" w:type="dxa"/>
          </w:tcPr>
          <w:p w14:paraId="68A5F7BF" w14:textId="43D44DCD"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Newberry</w:t>
            </w:r>
          </w:p>
        </w:tc>
        <w:tc>
          <w:tcPr>
            <w:tcW w:w="2970" w:type="dxa"/>
          </w:tcPr>
          <w:p w14:paraId="421E581E" w14:textId="42B989E3"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$47,617.12</w:t>
            </w:r>
          </w:p>
        </w:tc>
      </w:tr>
      <w:tr w:rsidR="0047391C" w:rsidRPr="0063756D" w14:paraId="3F7135C9" w14:textId="77777777" w:rsidTr="00300E1F">
        <w:trPr>
          <w:trHeight w:val="270"/>
        </w:trPr>
        <w:tc>
          <w:tcPr>
            <w:tcW w:w="3230" w:type="dxa"/>
            <w:shd w:val="clear" w:color="auto" w:fill="D9E0F1"/>
          </w:tcPr>
          <w:p w14:paraId="3D3341E0" w14:textId="62EBB031"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Oconee</w:t>
            </w:r>
          </w:p>
        </w:tc>
        <w:tc>
          <w:tcPr>
            <w:tcW w:w="2970" w:type="dxa"/>
            <w:shd w:val="clear" w:color="auto" w:fill="D9E0F1"/>
          </w:tcPr>
          <w:p w14:paraId="7272F6C1" w14:textId="06D322C4"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$70,700.05</w:t>
            </w:r>
          </w:p>
        </w:tc>
      </w:tr>
      <w:tr w:rsidR="0047391C" w:rsidRPr="0063756D" w14:paraId="690C78FF" w14:textId="77777777" w:rsidTr="00300E1F">
        <w:trPr>
          <w:trHeight w:val="270"/>
        </w:trPr>
        <w:tc>
          <w:tcPr>
            <w:tcW w:w="3230" w:type="dxa"/>
          </w:tcPr>
          <w:p w14:paraId="08CE8985" w14:textId="6CE9804F"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Orangeburg</w:t>
            </w:r>
          </w:p>
        </w:tc>
        <w:tc>
          <w:tcPr>
            <w:tcW w:w="2970" w:type="dxa"/>
          </w:tcPr>
          <w:p w14:paraId="767E5EEC" w14:textId="54EC3F00"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$149,187.75</w:t>
            </w:r>
          </w:p>
        </w:tc>
      </w:tr>
      <w:tr w:rsidR="0047391C" w:rsidRPr="0063756D" w14:paraId="28450939" w14:textId="77777777" w:rsidTr="00300E1F">
        <w:trPr>
          <w:trHeight w:val="270"/>
        </w:trPr>
        <w:tc>
          <w:tcPr>
            <w:tcW w:w="3230" w:type="dxa"/>
            <w:shd w:val="clear" w:color="auto" w:fill="D9E0F1"/>
          </w:tcPr>
          <w:p w14:paraId="360FFB93" w14:textId="0639B6D9"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Pickens</w:t>
            </w:r>
          </w:p>
        </w:tc>
        <w:tc>
          <w:tcPr>
            <w:tcW w:w="2970" w:type="dxa"/>
            <w:shd w:val="clear" w:color="auto" w:fill="D9E0F1"/>
          </w:tcPr>
          <w:p w14:paraId="1E3311F8" w14:textId="6F28601F"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$688,376.42</w:t>
            </w:r>
          </w:p>
        </w:tc>
      </w:tr>
      <w:tr w:rsidR="0047391C" w:rsidRPr="0063756D" w14:paraId="715BABBE" w14:textId="77777777" w:rsidTr="00300E1F">
        <w:trPr>
          <w:trHeight w:val="270"/>
        </w:trPr>
        <w:tc>
          <w:tcPr>
            <w:tcW w:w="3230" w:type="dxa"/>
          </w:tcPr>
          <w:p w14:paraId="62C0DCE0" w14:textId="7AFC756D"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Richland</w:t>
            </w:r>
            <w:r w:rsidRPr="00300E1F">
              <w:rPr>
                <w:rFonts w:ascii="Times New Roman" w:hAnsi="Times New Roman" w:cs="Times New Roman"/>
                <w:spacing w:val="-2"/>
              </w:rPr>
              <w:t xml:space="preserve"> </w:t>
            </w:r>
            <w:r w:rsidRPr="00300E1F">
              <w:rPr>
                <w:rFonts w:ascii="Times New Roman" w:hAnsi="Times New Roman" w:cs="Times New Roman"/>
              </w:rPr>
              <w:t>1</w:t>
            </w:r>
          </w:p>
        </w:tc>
        <w:tc>
          <w:tcPr>
            <w:tcW w:w="2970" w:type="dxa"/>
          </w:tcPr>
          <w:p w14:paraId="1BE66920" w14:textId="4231D3A7"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$386,947.18</w:t>
            </w:r>
          </w:p>
        </w:tc>
      </w:tr>
      <w:tr w:rsidR="0047391C" w:rsidRPr="0063756D" w14:paraId="1820A19C" w14:textId="77777777" w:rsidTr="00300E1F">
        <w:trPr>
          <w:trHeight w:val="270"/>
        </w:trPr>
        <w:tc>
          <w:tcPr>
            <w:tcW w:w="3230" w:type="dxa"/>
            <w:shd w:val="clear" w:color="auto" w:fill="D9E0F1"/>
          </w:tcPr>
          <w:p w14:paraId="6F01B4CA" w14:textId="0C918DA8"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Richland</w:t>
            </w:r>
            <w:r w:rsidRPr="00300E1F">
              <w:rPr>
                <w:rFonts w:ascii="Times New Roman" w:hAnsi="Times New Roman" w:cs="Times New Roman"/>
                <w:spacing w:val="-2"/>
              </w:rPr>
              <w:t xml:space="preserve"> </w:t>
            </w:r>
            <w:r w:rsidRPr="00300E1F">
              <w:rPr>
                <w:rFonts w:ascii="Times New Roman" w:hAnsi="Times New Roman" w:cs="Times New Roman"/>
              </w:rPr>
              <w:t>2</w:t>
            </w:r>
          </w:p>
        </w:tc>
        <w:tc>
          <w:tcPr>
            <w:tcW w:w="2970" w:type="dxa"/>
            <w:shd w:val="clear" w:color="auto" w:fill="D9E0F1"/>
          </w:tcPr>
          <w:p w14:paraId="2F818D90" w14:textId="46F40D4B"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$286,103.60</w:t>
            </w:r>
          </w:p>
        </w:tc>
      </w:tr>
      <w:tr w:rsidR="0047391C" w:rsidRPr="0063756D" w14:paraId="444FC0DA" w14:textId="77777777" w:rsidTr="00300E1F">
        <w:trPr>
          <w:trHeight w:val="270"/>
        </w:trPr>
        <w:tc>
          <w:tcPr>
            <w:tcW w:w="3230" w:type="dxa"/>
          </w:tcPr>
          <w:p w14:paraId="767CC85B" w14:textId="1BAED6FB"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Saluda</w:t>
            </w:r>
          </w:p>
        </w:tc>
        <w:tc>
          <w:tcPr>
            <w:tcW w:w="2970" w:type="dxa"/>
          </w:tcPr>
          <w:p w14:paraId="2C1F3562" w14:textId="1D7A21C5"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$19,606.07</w:t>
            </w:r>
          </w:p>
        </w:tc>
      </w:tr>
      <w:tr w:rsidR="0047391C" w:rsidRPr="0063756D" w14:paraId="4A91E798" w14:textId="77777777" w:rsidTr="00300E1F">
        <w:trPr>
          <w:trHeight w:val="270"/>
        </w:trPr>
        <w:tc>
          <w:tcPr>
            <w:tcW w:w="3230" w:type="dxa"/>
            <w:shd w:val="clear" w:color="auto" w:fill="D9E0F1"/>
          </w:tcPr>
          <w:p w14:paraId="02DF5DDB" w14:textId="716E3A16"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SC</w:t>
            </w:r>
            <w:r w:rsidRPr="00300E1F">
              <w:rPr>
                <w:rFonts w:ascii="Times New Roman" w:hAnsi="Times New Roman" w:cs="Times New Roman"/>
                <w:spacing w:val="-1"/>
              </w:rPr>
              <w:t xml:space="preserve"> </w:t>
            </w:r>
            <w:r w:rsidRPr="00300E1F">
              <w:rPr>
                <w:rFonts w:ascii="Times New Roman" w:hAnsi="Times New Roman" w:cs="Times New Roman"/>
              </w:rPr>
              <w:t>Public</w:t>
            </w:r>
            <w:r w:rsidRPr="00300E1F">
              <w:rPr>
                <w:rFonts w:ascii="Times New Roman" w:hAnsi="Times New Roman" w:cs="Times New Roman"/>
                <w:spacing w:val="-1"/>
              </w:rPr>
              <w:t xml:space="preserve"> </w:t>
            </w:r>
            <w:r w:rsidRPr="00300E1F">
              <w:rPr>
                <w:rFonts w:ascii="Times New Roman" w:hAnsi="Times New Roman" w:cs="Times New Roman"/>
              </w:rPr>
              <w:t>Charter</w:t>
            </w:r>
            <w:r w:rsidRPr="00300E1F">
              <w:rPr>
                <w:rFonts w:ascii="Times New Roman" w:hAnsi="Times New Roman" w:cs="Times New Roman"/>
                <w:spacing w:val="-1"/>
              </w:rPr>
              <w:t xml:space="preserve"> </w:t>
            </w:r>
            <w:r w:rsidRPr="00300E1F">
              <w:rPr>
                <w:rFonts w:ascii="Times New Roman" w:hAnsi="Times New Roman" w:cs="Times New Roman"/>
              </w:rPr>
              <w:t>District</w:t>
            </w:r>
          </w:p>
        </w:tc>
        <w:tc>
          <w:tcPr>
            <w:tcW w:w="2970" w:type="dxa"/>
            <w:shd w:val="clear" w:color="auto" w:fill="D9E0F1"/>
          </w:tcPr>
          <w:p w14:paraId="4E205CB8" w14:textId="2CB74EB0"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$141,006.46</w:t>
            </w:r>
          </w:p>
        </w:tc>
      </w:tr>
      <w:tr w:rsidR="0047391C" w:rsidRPr="0063756D" w14:paraId="71D45BAD" w14:textId="77777777" w:rsidTr="00300E1F">
        <w:trPr>
          <w:trHeight w:val="270"/>
        </w:trPr>
        <w:tc>
          <w:tcPr>
            <w:tcW w:w="3230" w:type="dxa"/>
          </w:tcPr>
          <w:p w14:paraId="574F83CD" w14:textId="0F52709C"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Spartanburg</w:t>
            </w:r>
            <w:r w:rsidRPr="00300E1F">
              <w:rPr>
                <w:rFonts w:ascii="Times New Roman" w:hAnsi="Times New Roman" w:cs="Times New Roman"/>
                <w:spacing w:val="47"/>
              </w:rPr>
              <w:t xml:space="preserve"> </w:t>
            </w:r>
            <w:r w:rsidRPr="00300E1F">
              <w:rPr>
                <w:rFonts w:ascii="Times New Roman" w:hAnsi="Times New Roman" w:cs="Times New Roman"/>
              </w:rPr>
              <w:t>6</w:t>
            </w:r>
          </w:p>
        </w:tc>
        <w:tc>
          <w:tcPr>
            <w:tcW w:w="2970" w:type="dxa"/>
          </w:tcPr>
          <w:p w14:paraId="20803740" w14:textId="68B6CCC3"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$121,087.33</w:t>
            </w:r>
          </w:p>
        </w:tc>
      </w:tr>
      <w:tr w:rsidR="0047391C" w:rsidRPr="0063756D" w14:paraId="0F1E67E2" w14:textId="77777777" w:rsidTr="00300E1F">
        <w:trPr>
          <w:trHeight w:val="270"/>
        </w:trPr>
        <w:tc>
          <w:tcPr>
            <w:tcW w:w="3230" w:type="dxa"/>
            <w:shd w:val="clear" w:color="auto" w:fill="D9E0F1"/>
          </w:tcPr>
          <w:p w14:paraId="5C749396" w14:textId="47DA489B"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Spartanburg</w:t>
            </w:r>
            <w:r w:rsidRPr="00300E1F">
              <w:rPr>
                <w:rFonts w:ascii="Times New Roman" w:hAnsi="Times New Roman" w:cs="Times New Roman"/>
                <w:spacing w:val="-3"/>
              </w:rPr>
              <w:t xml:space="preserve"> </w:t>
            </w:r>
            <w:r w:rsidRPr="00300E1F">
              <w:rPr>
                <w:rFonts w:ascii="Times New Roman" w:hAnsi="Times New Roman" w:cs="Times New Roman"/>
              </w:rPr>
              <w:t>1</w:t>
            </w:r>
          </w:p>
        </w:tc>
        <w:tc>
          <w:tcPr>
            <w:tcW w:w="2970" w:type="dxa"/>
            <w:shd w:val="clear" w:color="auto" w:fill="D9E0F1"/>
          </w:tcPr>
          <w:p w14:paraId="7F4EDA6C" w14:textId="1C202E23"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$25,961.20</w:t>
            </w:r>
          </w:p>
        </w:tc>
      </w:tr>
      <w:tr w:rsidR="0047391C" w:rsidRPr="0063756D" w14:paraId="2F25BB2B" w14:textId="77777777" w:rsidTr="00300E1F">
        <w:trPr>
          <w:trHeight w:val="270"/>
        </w:trPr>
        <w:tc>
          <w:tcPr>
            <w:tcW w:w="3230" w:type="dxa"/>
          </w:tcPr>
          <w:p w14:paraId="771DFE1D" w14:textId="1996C7AA"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Spartanburg</w:t>
            </w:r>
            <w:r w:rsidRPr="00300E1F">
              <w:rPr>
                <w:rFonts w:ascii="Times New Roman" w:hAnsi="Times New Roman" w:cs="Times New Roman"/>
                <w:spacing w:val="-3"/>
              </w:rPr>
              <w:t xml:space="preserve"> </w:t>
            </w:r>
            <w:r w:rsidRPr="00300E1F">
              <w:rPr>
                <w:rFonts w:ascii="Times New Roman" w:hAnsi="Times New Roman" w:cs="Times New Roman"/>
              </w:rPr>
              <w:t>2</w:t>
            </w:r>
          </w:p>
        </w:tc>
        <w:tc>
          <w:tcPr>
            <w:tcW w:w="2970" w:type="dxa"/>
          </w:tcPr>
          <w:p w14:paraId="54AA9512" w14:textId="48767B28"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$53,494.71</w:t>
            </w:r>
          </w:p>
        </w:tc>
      </w:tr>
      <w:tr w:rsidR="0047391C" w:rsidRPr="0063756D" w14:paraId="30FECA98" w14:textId="77777777" w:rsidTr="00300E1F">
        <w:trPr>
          <w:trHeight w:val="270"/>
        </w:trPr>
        <w:tc>
          <w:tcPr>
            <w:tcW w:w="3230" w:type="dxa"/>
            <w:shd w:val="clear" w:color="auto" w:fill="D9E0F1"/>
          </w:tcPr>
          <w:p w14:paraId="032A0BCF" w14:textId="045F826E"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Spartanburg</w:t>
            </w:r>
            <w:r w:rsidRPr="00300E1F">
              <w:rPr>
                <w:rFonts w:ascii="Times New Roman" w:hAnsi="Times New Roman" w:cs="Times New Roman"/>
                <w:spacing w:val="-3"/>
              </w:rPr>
              <w:t xml:space="preserve"> </w:t>
            </w:r>
            <w:r w:rsidRPr="00300E1F">
              <w:rPr>
                <w:rFonts w:ascii="Times New Roman" w:hAnsi="Times New Roman" w:cs="Times New Roman"/>
              </w:rPr>
              <w:t>3</w:t>
            </w:r>
          </w:p>
        </w:tc>
        <w:tc>
          <w:tcPr>
            <w:tcW w:w="2970" w:type="dxa"/>
            <w:shd w:val="clear" w:color="auto" w:fill="D9E0F1"/>
          </w:tcPr>
          <w:p w14:paraId="7F13ADC8" w14:textId="5F1B61B8"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$185,110.21</w:t>
            </w:r>
          </w:p>
        </w:tc>
      </w:tr>
      <w:tr w:rsidR="0047391C" w:rsidRPr="0063756D" w14:paraId="65AD9167" w14:textId="77777777" w:rsidTr="00300E1F">
        <w:trPr>
          <w:trHeight w:val="270"/>
        </w:trPr>
        <w:tc>
          <w:tcPr>
            <w:tcW w:w="3230" w:type="dxa"/>
          </w:tcPr>
          <w:p w14:paraId="143C378E" w14:textId="3880ACAE"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Spartanburg</w:t>
            </w:r>
            <w:r w:rsidRPr="00300E1F">
              <w:rPr>
                <w:rFonts w:ascii="Times New Roman" w:hAnsi="Times New Roman" w:cs="Times New Roman"/>
                <w:spacing w:val="-3"/>
              </w:rPr>
              <w:t xml:space="preserve"> </w:t>
            </w:r>
            <w:r w:rsidRPr="00300E1F">
              <w:rPr>
                <w:rFonts w:ascii="Times New Roman" w:hAnsi="Times New Roman" w:cs="Times New Roman"/>
              </w:rPr>
              <w:t>4</w:t>
            </w:r>
          </w:p>
        </w:tc>
        <w:tc>
          <w:tcPr>
            <w:tcW w:w="2970" w:type="dxa"/>
          </w:tcPr>
          <w:p w14:paraId="652C0AF7" w14:textId="3B6D6B13"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$12,847.22</w:t>
            </w:r>
          </w:p>
        </w:tc>
      </w:tr>
      <w:tr w:rsidR="0047391C" w:rsidRPr="0063756D" w14:paraId="7EF87AF9" w14:textId="77777777" w:rsidTr="00300E1F">
        <w:trPr>
          <w:trHeight w:val="270"/>
        </w:trPr>
        <w:tc>
          <w:tcPr>
            <w:tcW w:w="3230" w:type="dxa"/>
            <w:shd w:val="clear" w:color="auto" w:fill="D9E0F1"/>
          </w:tcPr>
          <w:p w14:paraId="6C8359B5" w14:textId="6FB185E6"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Spartanburg</w:t>
            </w:r>
            <w:r w:rsidRPr="00300E1F">
              <w:rPr>
                <w:rFonts w:ascii="Times New Roman" w:hAnsi="Times New Roman" w:cs="Times New Roman"/>
                <w:spacing w:val="-3"/>
              </w:rPr>
              <w:t xml:space="preserve"> </w:t>
            </w:r>
            <w:r w:rsidRPr="00300E1F">
              <w:rPr>
                <w:rFonts w:ascii="Times New Roman" w:hAnsi="Times New Roman" w:cs="Times New Roman"/>
              </w:rPr>
              <w:t>5</w:t>
            </w:r>
          </w:p>
        </w:tc>
        <w:tc>
          <w:tcPr>
            <w:tcW w:w="2970" w:type="dxa"/>
            <w:shd w:val="clear" w:color="auto" w:fill="D9E0F1"/>
          </w:tcPr>
          <w:p w14:paraId="06156CB8" w14:textId="086ACC22"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$29,753.33</w:t>
            </w:r>
          </w:p>
        </w:tc>
      </w:tr>
      <w:tr w:rsidR="0047391C" w:rsidRPr="0063756D" w14:paraId="17B7362A" w14:textId="77777777" w:rsidTr="00300E1F">
        <w:trPr>
          <w:trHeight w:val="270"/>
        </w:trPr>
        <w:tc>
          <w:tcPr>
            <w:tcW w:w="3230" w:type="dxa"/>
          </w:tcPr>
          <w:p w14:paraId="75372354" w14:textId="0425E655"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Spartanburg</w:t>
            </w:r>
            <w:r w:rsidRPr="00300E1F">
              <w:rPr>
                <w:rFonts w:ascii="Times New Roman" w:hAnsi="Times New Roman" w:cs="Times New Roman"/>
                <w:spacing w:val="-3"/>
              </w:rPr>
              <w:t xml:space="preserve"> </w:t>
            </w:r>
            <w:r w:rsidRPr="00300E1F">
              <w:rPr>
                <w:rFonts w:ascii="Times New Roman" w:hAnsi="Times New Roman" w:cs="Times New Roman"/>
              </w:rPr>
              <w:t>7</w:t>
            </w:r>
          </w:p>
        </w:tc>
        <w:tc>
          <w:tcPr>
            <w:tcW w:w="2970" w:type="dxa"/>
          </w:tcPr>
          <w:p w14:paraId="5F533F7B" w14:textId="3D020446"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$165,038.02</w:t>
            </w:r>
          </w:p>
        </w:tc>
      </w:tr>
      <w:tr w:rsidR="0047391C" w:rsidRPr="0063756D" w14:paraId="19B88485" w14:textId="77777777" w:rsidTr="00300E1F">
        <w:trPr>
          <w:trHeight w:val="270"/>
        </w:trPr>
        <w:tc>
          <w:tcPr>
            <w:tcW w:w="3230" w:type="dxa"/>
            <w:shd w:val="clear" w:color="auto" w:fill="D9E0F1"/>
          </w:tcPr>
          <w:p w14:paraId="62884202" w14:textId="116AD084"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Sumter</w:t>
            </w:r>
          </w:p>
        </w:tc>
        <w:tc>
          <w:tcPr>
            <w:tcW w:w="2970" w:type="dxa"/>
            <w:shd w:val="clear" w:color="auto" w:fill="D9E0F1"/>
          </w:tcPr>
          <w:p w14:paraId="205937A5" w14:textId="49CE1EAF"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$183,259.99</w:t>
            </w:r>
          </w:p>
        </w:tc>
      </w:tr>
      <w:tr w:rsidR="0047391C" w:rsidRPr="0063756D" w14:paraId="4B4935FA" w14:textId="77777777" w:rsidTr="00300E1F">
        <w:trPr>
          <w:trHeight w:val="270"/>
        </w:trPr>
        <w:tc>
          <w:tcPr>
            <w:tcW w:w="3230" w:type="dxa"/>
          </w:tcPr>
          <w:p w14:paraId="515559BA" w14:textId="037C0B66"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Union</w:t>
            </w:r>
          </w:p>
        </w:tc>
        <w:tc>
          <w:tcPr>
            <w:tcW w:w="2970" w:type="dxa"/>
          </w:tcPr>
          <w:p w14:paraId="5260166D" w14:textId="48CE0A24"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$36,092.96</w:t>
            </w:r>
          </w:p>
        </w:tc>
      </w:tr>
      <w:tr w:rsidR="0047391C" w:rsidRPr="0063756D" w14:paraId="5D231106" w14:textId="77777777" w:rsidTr="00300E1F">
        <w:trPr>
          <w:trHeight w:val="270"/>
        </w:trPr>
        <w:tc>
          <w:tcPr>
            <w:tcW w:w="3230" w:type="dxa"/>
            <w:shd w:val="clear" w:color="auto" w:fill="D9E0F1"/>
          </w:tcPr>
          <w:p w14:paraId="256655E8" w14:textId="2367E8DD"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Williamsburg</w:t>
            </w:r>
          </w:p>
        </w:tc>
        <w:tc>
          <w:tcPr>
            <w:tcW w:w="2970" w:type="dxa"/>
            <w:shd w:val="clear" w:color="auto" w:fill="D9E0F1"/>
          </w:tcPr>
          <w:p w14:paraId="61FA5F33" w14:textId="645D1B55"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$70,523.23</w:t>
            </w:r>
          </w:p>
        </w:tc>
      </w:tr>
      <w:tr w:rsidR="0047391C" w:rsidRPr="0063756D" w14:paraId="3325E07A" w14:textId="77777777" w:rsidTr="00300E1F">
        <w:trPr>
          <w:trHeight w:val="270"/>
        </w:trPr>
        <w:tc>
          <w:tcPr>
            <w:tcW w:w="3230" w:type="dxa"/>
          </w:tcPr>
          <w:p w14:paraId="3AB52CD1" w14:textId="62EE7CCB"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York</w:t>
            </w:r>
            <w:r w:rsidRPr="00300E1F">
              <w:rPr>
                <w:rFonts w:ascii="Times New Roman" w:hAnsi="Times New Roman" w:cs="Times New Roman"/>
                <w:spacing w:val="3"/>
              </w:rPr>
              <w:t xml:space="preserve"> </w:t>
            </w:r>
            <w:r w:rsidRPr="00300E1F">
              <w:rPr>
                <w:rFonts w:ascii="Times New Roman" w:hAnsi="Times New Roman" w:cs="Times New Roman"/>
              </w:rPr>
              <w:t>01</w:t>
            </w:r>
          </w:p>
        </w:tc>
        <w:tc>
          <w:tcPr>
            <w:tcW w:w="2970" w:type="dxa"/>
          </w:tcPr>
          <w:p w14:paraId="5385128F" w14:textId="72366DAE"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$47,203.35</w:t>
            </w:r>
          </w:p>
        </w:tc>
      </w:tr>
      <w:tr w:rsidR="0047391C" w:rsidRPr="0063756D" w14:paraId="4D06BEAD" w14:textId="77777777" w:rsidTr="00300E1F">
        <w:trPr>
          <w:trHeight w:val="270"/>
        </w:trPr>
        <w:tc>
          <w:tcPr>
            <w:tcW w:w="3230" w:type="dxa"/>
            <w:shd w:val="clear" w:color="auto" w:fill="D9E0F1"/>
          </w:tcPr>
          <w:p w14:paraId="49BB8C4A" w14:textId="2D1AA8AB"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York</w:t>
            </w:r>
            <w:r w:rsidRPr="00300E1F">
              <w:rPr>
                <w:rFonts w:ascii="Times New Roman" w:hAnsi="Times New Roman" w:cs="Times New Roman"/>
                <w:spacing w:val="2"/>
              </w:rPr>
              <w:t xml:space="preserve"> </w:t>
            </w:r>
            <w:r w:rsidRPr="00300E1F">
              <w:rPr>
                <w:rFonts w:ascii="Times New Roman" w:hAnsi="Times New Roman" w:cs="Times New Roman"/>
              </w:rPr>
              <w:t>2</w:t>
            </w:r>
            <w:r w:rsidRPr="00300E1F">
              <w:rPr>
                <w:rFonts w:ascii="Times New Roman" w:hAnsi="Times New Roman" w:cs="Times New Roman"/>
                <w:spacing w:val="2"/>
              </w:rPr>
              <w:t xml:space="preserve"> </w:t>
            </w:r>
            <w:r w:rsidRPr="00300E1F">
              <w:rPr>
                <w:rFonts w:ascii="Times New Roman" w:hAnsi="Times New Roman" w:cs="Times New Roman"/>
              </w:rPr>
              <w:t>(York)</w:t>
            </w:r>
          </w:p>
        </w:tc>
        <w:tc>
          <w:tcPr>
            <w:tcW w:w="2970" w:type="dxa"/>
            <w:shd w:val="clear" w:color="auto" w:fill="D9E0F1"/>
          </w:tcPr>
          <w:p w14:paraId="3B01BEF0" w14:textId="72C576B8"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$29,193.78</w:t>
            </w:r>
          </w:p>
        </w:tc>
      </w:tr>
      <w:tr w:rsidR="0047391C" w:rsidRPr="0063756D" w14:paraId="368C19C3" w14:textId="77777777" w:rsidTr="00300E1F">
        <w:trPr>
          <w:trHeight w:val="270"/>
        </w:trPr>
        <w:tc>
          <w:tcPr>
            <w:tcW w:w="3230" w:type="dxa"/>
          </w:tcPr>
          <w:p w14:paraId="0E3014D7" w14:textId="1C685F71"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York</w:t>
            </w:r>
            <w:r w:rsidRPr="00300E1F">
              <w:rPr>
                <w:rFonts w:ascii="Times New Roman" w:hAnsi="Times New Roman" w:cs="Times New Roman"/>
                <w:spacing w:val="1"/>
              </w:rPr>
              <w:t xml:space="preserve"> </w:t>
            </w:r>
            <w:r w:rsidRPr="00300E1F">
              <w:rPr>
                <w:rFonts w:ascii="Times New Roman" w:hAnsi="Times New Roman" w:cs="Times New Roman"/>
              </w:rPr>
              <w:t>3</w:t>
            </w:r>
            <w:r w:rsidRPr="00300E1F">
              <w:rPr>
                <w:rFonts w:ascii="Times New Roman" w:hAnsi="Times New Roman" w:cs="Times New Roman"/>
                <w:spacing w:val="2"/>
              </w:rPr>
              <w:t xml:space="preserve"> </w:t>
            </w:r>
            <w:r w:rsidRPr="00300E1F">
              <w:rPr>
                <w:rFonts w:ascii="Times New Roman" w:hAnsi="Times New Roman" w:cs="Times New Roman"/>
              </w:rPr>
              <w:t>(Clover)</w:t>
            </w:r>
          </w:p>
        </w:tc>
        <w:tc>
          <w:tcPr>
            <w:tcW w:w="2970" w:type="dxa"/>
          </w:tcPr>
          <w:p w14:paraId="659C4190" w14:textId="6B22296C"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$141,383.84</w:t>
            </w:r>
          </w:p>
        </w:tc>
      </w:tr>
      <w:tr w:rsidR="0047391C" w:rsidRPr="0063756D" w14:paraId="5699E2DD" w14:textId="77777777" w:rsidTr="00300E1F">
        <w:trPr>
          <w:trHeight w:val="270"/>
        </w:trPr>
        <w:tc>
          <w:tcPr>
            <w:tcW w:w="3230" w:type="dxa"/>
            <w:shd w:val="clear" w:color="auto" w:fill="D9E0F1"/>
          </w:tcPr>
          <w:p w14:paraId="57E602E6" w14:textId="189BF6FE" w:rsidR="0047391C" w:rsidRPr="00300E1F" w:rsidRDefault="0047391C" w:rsidP="0047391C">
            <w:pPr>
              <w:pStyle w:val="TableParagraph"/>
              <w:ind w:left="38"/>
              <w:rPr>
                <w:rFonts w:ascii="Times New Roman" w:hAnsi="Times New Roman" w:cs="Times New Roman"/>
              </w:rPr>
            </w:pPr>
            <w:r w:rsidRPr="00300E1F">
              <w:rPr>
                <w:rFonts w:ascii="Times New Roman" w:hAnsi="Times New Roman" w:cs="Times New Roman"/>
              </w:rPr>
              <w:t>York</w:t>
            </w:r>
            <w:r w:rsidRPr="00300E1F">
              <w:rPr>
                <w:rFonts w:ascii="Times New Roman" w:hAnsi="Times New Roman" w:cs="Times New Roman"/>
                <w:spacing w:val="1"/>
              </w:rPr>
              <w:t xml:space="preserve"> </w:t>
            </w:r>
            <w:r w:rsidRPr="00300E1F">
              <w:rPr>
                <w:rFonts w:ascii="Times New Roman" w:hAnsi="Times New Roman" w:cs="Times New Roman"/>
              </w:rPr>
              <w:t>4</w:t>
            </w:r>
            <w:r w:rsidRPr="00300E1F">
              <w:rPr>
                <w:rFonts w:ascii="Times New Roman" w:hAnsi="Times New Roman" w:cs="Times New Roman"/>
                <w:spacing w:val="1"/>
              </w:rPr>
              <w:t xml:space="preserve"> </w:t>
            </w:r>
            <w:r w:rsidRPr="00300E1F">
              <w:rPr>
                <w:rFonts w:ascii="Times New Roman" w:hAnsi="Times New Roman" w:cs="Times New Roman"/>
              </w:rPr>
              <w:t>(Rock</w:t>
            </w:r>
            <w:r w:rsidRPr="00300E1F">
              <w:rPr>
                <w:rFonts w:ascii="Times New Roman" w:hAnsi="Times New Roman" w:cs="Times New Roman"/>
                <w:spacing w:val="1"/>
              </w:rPr>
              <w:t xml:space="preserve"> </w:t>
            </w:r>
            <w:r w:rsidRPr="00300E1F">
              <w:rPr>
                <w:rFonts w:ascii="Times New Roman" w:hAnsi="Times New Roman" w:cs="Times New Roman"/>
              </w:rPr>
              <w:t>Hill)</w:t>
            </w:r>
          </w:p>
        </w:tc>
        <w:tc>
          <w:tcPr>
            <w:tcW w:w="2970" w:type="dxa"/>
            <w:shd w:val="clear" w:color="auto" w:fill="D9E0F1"/>
          </w:tcPr>
          <w:p w14:paraId="2E0A277E" w14:textId="325F3156" w:rsidR="0047391C" w:rsidRPr="00300E1F" w:rsidRDefault="0047391C" w:rsidP="0047391C">
            <w:pPr>
              <w:pStyle w:val="TableParagraph"/>
              <w:ind w:right="84"/>
              <w:jc w:val="right"/>
              <w:rPr>
                <w:rFonts w:ascii="Times New Roman" w:hAnsi="Times New Roman" w:cs="Times New Roman"/>
              </w:rPr>
            </w:pPr>
            <w:r w:rsidRPr="00300E1F">
              <w:rPr>
                <w:rFonts w:ascii="Times New Roman" w:hAnsi="Times New Roman" w:cs="Times New Roman"/>
              </w:rPr>
              <w:t>$31,912.97</w:t>
            </w:r>
          </w:p>
        </w:tc>
      </w:tr>
    </w:tbl>
    <w:p w14:paraId="7E55B03D" w14:textId="432E5246" w:rsidR="00AE7666" w:rsidRDefault="00AE7666" w:rsidP="00AE7666">
      <w:pPr>
        <w:tabs>
          <w:tab w:val="left" w:pos="480"/>
        </w:tabs>
      </w:pPr>
      <w:bookmarkStart w:id="125" w:name="Sheet1"/>
      <w:bookmarkEnd w:id="125"/>
      <w:bookmarkEnd w:id="123"/>
    </w:p>
    <w:p w14:paraId="631726AA" w14:textId="0A332AD1" w:rsidR="00300E1F" w:rsidRDefault="00300E1F" w:rsidP="00AE7666">
      <w:pPr>
        <w:tabs>
          <w:tab w:val="left" w:pos="480"/>
        </w:tabs>
      </w:pPr>
    </w:p>
    <w:p w14:paraId="67FE4C58" w14:textId="21C3C38E" w:rsidR="00300E1F" w:rsidRDefault="00300E1F" w:rsidP="00AE7666">
      <w:pPr>
        <w:tabs>
          <w:tab w:val="left" w:pos="480"/>
        </w:tabs>
      </w:pPr>
    </w:p>
    <w:p w14:paraId="6E31F487" w14:textId="77777777" w:rsidR="00300E1F" w:rsidRPr="00AE7666" w:rsidRDefault="00300E1F" w:rsidP="00AE7666">
      <w:pPr>
        <w:tabs>
          <w:tab w:val="left" w:pos="480"/>
        </w:tabs>
      </w:pPr>
    </w:p>
    <w:p w14:paraId="17433922" w14:textId="77777777" w:rsidR="00C856BF" w:rsidRDefault="00C856BF" w:rsidP="00AE7666">
      <w:pPr>
        <w:tabs>
          <w:tab w:val="left" w:pos="480"/>
        </w:tabs>
        <w:rPr>
          <w:sz w:val="18"/>
        </w:rPr>
      </w:pPr>
    </w:p>
    <w:p w14:paraId="5C66852C" w14:textId="00366E33" w:rsidR="00F529C1" w:rsidRPr="00851520" w:rsidRDefault="00F529C1" w:rsidP="00AE7666">
      <w:pPr>
        <w:tabs>
          <w:tab w:val="left" w:pos="480"/>
        </w:tabs>
        <w:rPr>
          <w:sz w:val="18"/>
        </w:rPr>
        <w:sectPr w:rsidR="00F529C1" w:rsidRPr="00851520" w:rsidSect="00300E1F">
          <w:type w:val="continuous"/>
          <w:pgSz w:w="12240" w:h="15840"/>
          <w:pgMar w:top="1210" w:right="1440" w:bottom="1350" w:left="1440" w:header="720" w:footer="720" w:gutter="0"/>
          <w:cols w:space="720"/>
          <w:docGrid w:linePitch="360"/>
        </w:sectPr>
      </w:pPr>
    </w:p>
    <w:p w14:paraId="032D6CFE" w14:textId="77777777" w:rsidR="00C06182" w:rsidRDefault="00C06182" w:rsidP="00C06182">
      <w:pPr>
        <w:pStyle w:val="Heading2"/>
        <w:numPr>
          <w:ilvl w:val="0"/>
          <w:numId w:val="0"/>
        </w:numPr>
        <w:tabs>
          <w:tab w:val="clear" w:pos="720"/>
        </w:tabs>
        <w:jc w:val="center"/>
        <w:rPr>
          <w:szCs w:val="24"/>
        </w:rPr>
      </w:pPr>
      <w:bookmarkStart w:id="126" w:name="_Toc388020973"/>
      <w:bookmarkStart w:id="127" w:name="_Toc477267437"/>
      <w:bookmarkStart w:id="128" w:name="_Toc41489959"/>
      <w:bookmarkStart w:id="129" w:name="_Toc97541621"/>
      <w:bookmarkStart w:id="130" w:name="Budget_Narrative_Template"/>
      <w:r>
        <w:lastRenderedPageBreak/>
        <w:t>Budget Narrative Template</w:t>
      </w:r>
      <w:bookmarkEnd w:id="126"/>
      <w:bookmarkEnd w:id="127"/>
      <w:bookmarkEnd w:id="128"/>
      <w:bookmarkEnd w:id="129"/>
    </w:p>
    <w:bookmarkEnd w:id="130"/>
    <w:p w14:paraId="00BB0C91" w14:textId="77777777" w:rsidR="00C06182" w:rsidRDefault="00C06182" w:rsidP="00C06182">
      <w:pPr>
        <w:rPr>
          <w:b/>
          <w:lang w:eastAsia="x-none"/>
        </w:rPr>
      </w:pPr>
    </w:p>
    <w:p w14:paraId="4F61C5AD" w14:textId="5D1227B0" w:rsidR="0046510D" w:rsidRDefault="00C06182" w:rsidP="00C602FE">
      <w:pPr>
        <w:rPr>
          <w:lang w:eastAsia="x-none"/>
        </w:rPr>
      </w:pPr>
      <w:r>
        <w:rPr>
          <w:lang w:eastAsia="x-none"/>
        </w:rPr>
        <w:t xml:space="preserve">Use the budget format file that accompanies this funding opportunity announcement at </w:t>
      </w:r>
      <w:r w:rsidRPr="00A20409">
        <w:rPr>
          <w:lang w:eastAsia="x-none"/>
        </w:rPr>
        <w:t xml:space="preserve">the </w:t>
      </w:r>
      <w:r w:rsidRPr="00C24B89">
        <w:rPr>
          <w:lang w:eastAsia="x-none"/>
        </w:rPr>
        <w:t xml:space="preserve">SCDE’s </w:t>
      </w:r>
      <w:hyperlink r:id="rId104" w:history="1">
        <w:r w:rsidRPr="00C24B89">
          <w:rPr>
            <w:rStyle w:val="Hyperlink"/>
            <w:lang w:eastAsia="x-none"/>
          </w:rPr>
          <w:t>Grant Opportunities webpage</w:t>
        </w:r>
      </w:hyperlink>
      <w:r w:rsidRPr="00C24B89">
        <w:rPr>
          <w:rStyle w:val="Hyperlink"/>
          <w:color w:val="auto"/>
          <w:u w:val="none"/>
          <w:lang w:eastAsia="x-none"/>
        </w:rPr>
        <w:t xml:space="preserve"> </w:t>
      </w:r>
      <w:r w:rsidRPr="00C24B89">
        <w:rPr>
          <w:lang w:eastAsia="x-none"/>
        </w:rPr>
        <w:t>to</w:t>
      </w:r>
      <w:r>
        <w:rPr>
          <w:lang w:eastAsia="x-none"/>
        </w:rPr>
        <w:t xml:space="preserve"> develop the required Budget Narrative.  The screenshot below is for informational purposes only.</w:t>
      </w:r>
    </w:p>
    <w:p w14:paraId="70DA507A" w14:textId="77777777" w:rsidR="0046510D" w:rsidRDefault="0046510D" w:rsidP="00C602FE">
      <w:pPr>
        <w:rPr>
          <w:lang w:eastAsia="x-none"/>
        </w:rPr>
      </w:pPr>
    </w:p>
    <w:p w14:paraId="6A12311A" w14:textId="5AF55AA5" w:rsidR="0046510D" w:rsidRPr="0046510D" w:rsidRDefault="00347063" w:rsidP="0046510D">
      <w:pPr>
        <w:jc w:val="center"/>
        <w:rPr>
          <w:lang w:eastAsia="x-none"/>
        </w:rPr>
      </w:pPr>
      <w:r>
        <w:rPr>
          <w:noProof/>
          <w:lang w:eastAsia="x-none"/>
        </w:rPr>
        <w:drawing>
          <wp:inline distT="0" distB="0" distL="0" distR="0" wp14:anchorId="11A35046" wp14:editId="023AE168">
            <wp:extent cx="5723931" cy="5958840"/>
            <wp:effectExtent l="114300" t="133350" r="105410" b="137160"/>
            <wp:docPr id="1" name="Picture 1" descr="Screenshot of Budget Narrative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Budget Narrative Template"/>
                    <pic:cNvPicPr/>
                  </pic:nvPicPr>
                  <pic:blipFill>
                    <a:blip r:embed="rId105">
                      <a:extLst>
                        <a:ext uri="{28A0092B-C50C-407E-A947-70E740481C1C}">
                          <a14:useLocalDpi xmlns:a14="http://schemas.microsoft.com/office/drawing/2010/main" val="0"/>
                        </a:ext>
                      </a:extLst>
                    </a:blip>
                    <a:stretch>
                      <a:fillRect/>
                    </a:stretch>
                  </pic:blipFill>
                  <pic:spPr>
                    <a:xfrm>
                      <a:off x="0" y="0"/>
                      <a:ext cx="5723931" cy="5958840"/>
                    </a:xfrm>
                    <a:prstGeom prst="rect">
                      <a:avLst/>
                    </a:prstGeom>
                    <a:effectLst>
                      <a:outerShdw blurRad="63500" sx="102000" sy="102000" algn="ctr" rotWithShape="0">
                        <a:prstClr val="black">
                          <a:alpha val="40000"/>
                        </a:prstClr>
                      </a:outerShdw>
                    </a:effectLst>
                  </pic:spPr>
                </pic:pic>
              </a:graphicData>
            </a:graphic>
          </wp:inline>
        </w:drawing>
      </w:r>
    </w:p>
    <w:sectPr w:rsidR="0046510D" w:rsidRPr="0046510D" w:rsidSect="00C06182">
      <w:headerReference w:type="default" r:id="rId106"/>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22318" w14:textId="77777777" w:rsidR="004266CB" w:rsidRDefault="004266CB">
      <w:r>
        <w:separator/>
      </w:r>
    </w:p>
  </w:endnote>
  <w:endnote w:type="continuationSeparator" w:id="0">
    <w:p w14:paraId="47B1F92B" w14:textId="77777777" w:rsidR="004266CB" w:rsidRDefault="004266CB">
      <w:r>
        <w:continuationSeparator/>
      </w:r>
    </w:p>
  </w:endnote>
  <w:endnote w:type="continuationNotice" w:id="1">
    <w:p w14:paraId="44390786" w14:textId="77777777" w:rsidR="004266CB" w:rsidRDefault="004266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FEC0F7C" w14:paraId="0168CF2A" w14:textId="77777777" w:rsidTr="6FEC0F7C">
      <w:tc>
        <w:tcPr>
          <w:tcW w:w="3120" w:type="dxa"/>
        </w:tcPr>
        <w:p w14:paraId="7D370173" w14:textId="4312257F" w:rsidR="6FEC0F7C" w:rsidRDefault="6FEC0F7C" w:rsidP="6FEC0F7C">
          <w:pPr>
            <w:pStyle w:val="Header"/>
            <w:ind w:left="-115"/>
          </w:pPr>
        </w:p>
      </w:tc>
      <w:tc>
        <w:tcPr>
          <w:tcW w:w="3120" w:type="dxa"/>
        </w:tcPr>
        <w:p w14:paraId="46F7A7CA" w14:textId="1770FB63" w:rsidR="6FEC0F7C" w:rsidRDefault="6FEC0F7C" w:rsidP="6FEC0F7C">
          <w:pPr>
            <w:pStyle w:val="Header"/>
            <w:jc w:val="center"/>
          </w:pPr>
        </w:p>
      </w:tc>
      <w:tc>
        <w:tcPr>
          <w:tcW w:w="3120" w:type="dxa"/>
        </w:tcPr>
        <w:p w14:paraId="53B8EB67" w14:textId="6DA94492" w:rsidR="6FEC0F7C" w:rsidRDefault="6FEC0F7C" w:rsidP="6FEC0F7C">
          <w:pPr>
            <w:pStyle w:val="Header"/>
            <w:ind w:right="-115"/>
            <w:jc w:val="right"/>
          </w:pPr>
        </w:p>
      </w:tc>
    </w:tr>
  </w:tbl>
  <w:p w14:paraId="1FB4CDF2" w14:textId="647886E2" w:rsidR="6FEC0F7C" w:rsidRDefault="6FEC0F7C" w:rsidP="6FEC0F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961982"/>
      <w:docPartObj>
        <w:docPartGallery w:val="Page Numbers (Bottom of Page)"/>
        <w:docPartUnique/>
      </w:docPartObj>
    </w:sdtPr>
    <w:sdtEndPr>
      <w:rPr>
        <w:noProof/>
      </w:rPr>
    </w:sdtEndPr>
    <w:sdtContent>
      <w:p w14:paraId="65D1EDC9" w14:textId="1B99B445" w:rsidR="006E00B9" w:rsidRDefault="006E00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0A1B29" w14:textId="77777777" w:rsidR="00694CF4" w:rsidRDefault="00694CF4" w:rsidP="00F7113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683130"/>
      <w:docPartObj>
        <w:docPartGallery w:val="Page Numbers (Bottom of Page)"/>
        <w:docPartUnique/>
      </w:docPartObj>
    </w:sdtPr>
    <w:sdtEndPr>
      <w:rPr>
        <w:noProof/>
      </w:rPr>
    </w:sdtEndPr>
    <w:sdtContent>
      <w:p w14:paraId="31FF9D9F" w14:textId="04D422B7" w:rsidR="006E00B9" w:rsidRDefault="006E00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B7E10C" w14:textId="07690E7C" w:rsidR="00694CF4" w:rsidRDefault="00694CF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625819"/>
      <w:docPartObj>
        <w:docPartGallery w:val="Page Numbers (Bottom of Page)"/>
        <w:docPartUnique/>
      </w:docPartObj>
    </w:sdtPr>
    <w:sdtEndPr>
      <w:rPr>
        <w:noProof/>
      </w:rPr>
    </w:sdtEndPr>
    <w:sdtContent>
      <w:p w14:paraId="19E29559" w14:textId="38500884" w:rsidR="0028196B" w:rsidRDefault="0028196B" w:rsidP="006B3BAB">
        <w:pPr>
          <w:pStyle w:val="Footer"/>
          <w:tabs>
            <w:tab w:val="left" w:pos="360"/>
          </w:tabs>
          <w:jc w:val="right"/>
        </w:pPr>
        <w:r>
          <w:fldChar w:fldCharType="begin"/>
        </w:r>
        <w:r>
          <w:instrText xml:space="preserve"> PAGE   \* MERGEFORMAT </w:instrText>
        </w:r>
        <w:r>
          <w:fldChar w:fldCharType="separate"/>
        </w:r>
        <w:r>
          <w:rPr>
            <w:noProof/>
          </w:rPr>
          <w:t>2</w:t>
        </w:r>
        <w:r>
          <w:rPr>
            <w:noProof/>
          </w:rPr>
          <w:fldChar w:fldCharType="end"/>
        </w:r>
      </w:p>
    </w:sdtContent>
  </w:sdt>
  <w:p w14:paraId="24883F91" w14:textId="77777777" w:rsidR="0028196B" w:rsidRDefault="00281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662C" w14:textId="77777777" w:rsidR="004266CB" w:rsidRDefault="004266CB">
      <w:bookmarkStart w:id="0" w:name="_Hlk97296094"/>
      <w:bookmarkEnd w:id="0"/>
      <w:r>
        <w:separator/>
      </w:r>
    </w:p>
  </w:footnote>
  <w:footnote w:type="continuationSeparator" w:id="0">
    <w:p w14:paraId="43907C73" w14:textId="77777777" w:rsidR="004266CB" w:rsidRDefault="004266CB">
      <w:r>
        <w:continuationSeparator/>
      </w:r>
    </w:p>
  </w:footnote>
  <w:footnote w:type="continuationNotice" w:id="1">
    <w:p w14:paraId="2907F23E" w14:textId="77777777" w:rsidR="004266CB" w:rsidRDefault="004266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FEC0F7C" w14:paraId="11001ED7" w14:textId="77777777" w:rsidTr="6FEC0F7C">
      <w:tc>
        <w:tcPr>
          <w:tcW w:w="3120" w:type="dxa"/>
        </w:tcPr>
        <w:p w14:paraId="77DAAACB" w14:textId="1169B0F0" w:rsidR="6FEC0F7C" w:rsidRDefault="6FEC0F7C" w:rsidP="6FEC0F7C">
          <w:pPr>
            <w:pStyle w:val="Header"/>
            <w:ind w:left="-115"/>
          </w:pPr>
        </w:p>
      </w:tc>
      <w:tc>
        <w:tcPr>
          <w:tcW w:w="3120" w:type="dxa"/>
        </w:tcPr>
        <w:p w14:paraId="4B85D6A1" w14:textId="5869A933" w:rsidR="6FEC0F7C" w:rsidRDefault="6FEC0F7C" w:rsidP="6FEC0F7C">
          <w:pPr>
            <w:pStyle w:val="Header"/>
            <w:jc w:val="center"/>
          </w:pPr>
        </w:p>
      </w:tc>
      <w:tc>
        <w:tcPr>
          <w:tcW w:w="3120" w:type="dxa"/>
        </w:tcPr>
        <w:p w14:paraId="64B35939" w14:textId="65B78742" w:rsidR="6FEC0F7C" w:rsidRDefault="6FEC0F7C" w:rsidP="6FEC0F7C">
          <w:pPr>
            <w:pStyle w:val="Header"/>
            <w:ind w:right="-115"/>
            <w:jc w:val="right"/>
          </w:pPr>
        </w:p>
      </w:tc>
    </w:tr>
  </w:tbl>
  <w:p w14:paraId="69EDE831" w14:textId="5057865A" w:rsidR="6FEC0F7C" w:rsidRDefault="6FEC0F7C" w:rsidP="6FEC0F7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554F0" w14:textId="57E3D085" w:rsidR="00694CF4" w:rsidRPr="002B2FAA" w:rsidRDefault="00694CF4" w:rsidP="002B2FA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CAB8D" w14:textId="2AC588FB" w:rsidR="00694CF4" w:rsidRDefault="00694CF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6EDD7" w14:textId="39612271" w:rsidR="00694CF4" w:rsidRDefault="00694CF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61FDD" w14:textId="5E73145A" w:rsidR="00694CF4" w:rsidRPr="002B2FAA" w:rsidRDefault="00694CF4" w:rsidP="002B2FA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3580" w14:textId="59C36E09" w:rsidR="00694CF4" w:rsidRDefault="00694CF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40A50" w14:textId="69BD0719" w:rsidR="00694CF4" w:rsidRDefault="00694CF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694CF4" w14:paraId="36F7BF60" w14:textId="77777777" w:rsidTr="005B16B2">
      <w:trPr>
        <w:tblHeader/>
      </w:trPr>
      <w:tc>
        <w:tcPr>
          <w:tcW w:w="1984" w:type="dxa"/>
          <w:vAlign w:val="center"/>
        </w:tcPr>
        <w:p w14:paraId="2C240414" w14:textId="30E070CC" w:rsidR="00694CF4" w:rsidRDefault="00694CF4" w:rsidP="004B257B">
          <w:pPr>
            <w:pStyle w:val="Header"/>
            <w:jc w:val="center"/>
          </w:pPr>
        </w:p>
      </w:tc>
      <w:tc>
        <w:tcPr>
          <w:tcW w:w="7376" w:type="dxa"/>
          <w:vAlign w:val="center"/>
        </w:tcPr>
        <w:p w14:paraId="36495968" w14:textId="2ED80910" w:rsidR="00694CF4" w:rsidRPr="007D5EBF" w:rsidRDefault="00694CF4" w:rsidP="004B257B">
          <w:pPr>
            <w:jc w:val="center"/>
            <w:rPr>
              <w:b/>
            </w:rPr>
          </w:pPr>
        </w:p>
      </w:tc>
    </w:tr>
    <w:tr w:rsidR="00694CF4" w14:paraId="115D3FB0" w14:textId="77777777" w:rsidTr="00134286">
      <w:trPr>
        <w:tblHeader/>
      </w:trPr>
      <w:tc>
        <w:tcPr>
          <w:tcW w:w="1984" w:type="dxa"/>
          <w:vAlign w:val="center"/>
        </w:tcPr>
        <w:p w14:paraId="3FD264A0" w14:textId="3A35D019" w:rsidR="00694CF4" w:rsidRDefault="0071693F" w:rsidP="005B16B2">
          <w:pPr>
            <w:pStyle w:val="Header"/>
            <w:jc w:val="center"/>
          </w:pPr>
          <w:r>
            <w:rPr>
              <w:noProof/>
            </w:rPr>
            <w:drawing>
              <wp:inline distT="0" distB="0" distL="0" distR="0" wp14:anchorId="3D7D1836" wp14:editId="736B0AA8">
                <wp:extent cx="826098" cy="810678"/>
                <wp:effectExtent l="0" t="0" r="0" b="8890"/>
                <wp:docPr id="21" name="Picture 21" descr="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CDE Seal"/>
                        <pic:cNvPicPr/>
                      </pic:nvPicPr>
                      <pic:blipFill>
                        <a:blip r:embed="rId1">
                          <a:extLst>
                            <a:ext uri="{28A0092B-C50C-407E-A947-70E740481C1C}">
                              <a14:useLocalDpi xmlns:a14="http://schemas.microsoft.com/office/drawing/2010/main" val="0"/>
                            </a:ext>
                          </a:extLst>
                        </a:blip>
                        <a:stretch>
                          <a:fillRect/>
                        </a:stretch>
                      </pic:blipFill>
                      <pic:spPr>
                        <a:xfrm>
                          <a:off x="0" y="0"/>
                          <a:ext cx="826098" cy="810678"/>
                        </a:xfrm>
                        <a:prstGeom prst="rect">
                          <a:avLst/>
                        </a:prstGeom>
                      </pic:spPr>
                    </pic:pic>
                  </a:graphicData>
                </a:graphic>
              </wp:inline>
            </w:drawing>
          </w:r>
        </w:p>
      </w:tc>
      <w:tc>
        <w:tcPr>
          <w:tcW w:w="7376" w:type="dxa"/>
          <w:vAlign w:val="center"/>
        </w:tcPr>
        <w:p w14:paraId="1A5A2589" w14:textId="37FF1DCB" w:rsidR="00694CF4" w:rsidRPr="00B2756B" w:rsidRDefault="00694CF4" w:rsidP="005B16B2">
          <w:pPr>
            <w:widowControl w:val="0"/>
            <w:jc w:val="center"/>
            <w:rPr>
              <w:b/>
              <w:bCs/>
            </w:rPr>
          </w:pPr>
          <w:r w:rsidRPr="00B2756B">
            <w:rPr>
              <w:b/>
            </w:rPr>
            <w:t>ARP Homeless I</w:t>
          </w:r>
          <w:r>
            <w:rPr>
              <w:b/>
            </w:rPr>
            <w:t>I</w:t>
          </w:r>
          <w:r w:rsidRPr="00B2756B">
            <w:rPr>
              <w:b/>
              <w:bCs/>
            </w:rPr>
            <w:t xml:space="preserve"> </w:t>
          </w:r>
        </w:p>
        <w:p w14:paraId="78A45A86" w14:textId="64D5B141" w:rsidR="00694CF4" w:rsidRPr="00217F3D" w:rsidRDefault="00101444" w:rsidP="005B16B2">
          <w:pPr>
            <w:jc w:val="center"/>
          </w:pPr>
          <w:r>
            <w:t>Office of Federal and State Accountability</w:t>
          </w:r>
        </w:p>
        <w:p w14:paraId="5431BAE4" w14:textId="77777777" w:rsidR="00694CF4" w:rsidRPr="00217F3D" w:rsidRDefault="00694CF4" w:rsidP="005B16B2">
          <w:pPr>
            <w:widowControl w:val="0"/>
            <w:jc w:val="center"/>
          </w:pPr>
        </w:p>
        <w:p w14:paraId="12DBB28B" w14:textId="77777777" w:rsidR="00694CF4" w:rsidRPr="007D5EBF" w:rsidRDefault="00694CF4" w:rsidP="005B16B2">
          <w:pPr>
            <w:jc w:val="center"/>
            <w:rPr>
              <w:b/>
            </w:rPr>
          </w:pPr>
          <w:r>
            <w:rPr>
              <w:b/>
            </w:rPr>
            <w:t>Certification Signature Page</w:t>
          </w:r>
        </w:p>
      </w:tc>
    </w:tr>
  </w:tbl>
  <w:p w14:paraId="5975A27C" w14:textId="13C642CB" w:rsidR="00694CF4" w:rsidRPr="002B2FAA" w:rsidRDefault="00694CF4" w:rsidP="002B2FA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FBBD3" w14:textId="7FE0AF96" w:rsidR="00694CF4" w:rsidRDefault="00694CF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F493" w14:textId="2B7637F9" w:rsidR="0028196B" w:rsidRDefault="0028196B"/>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28196B" w14:paraId="5FB61062" w14:textId="77777777" w:rsidTr="00FC1DE2">
      <w:trPr>
        <w:tblHeader/>
      </w:trPr>
      <w:tc>
        <w:tcPr>
          <w:tcW w:w="1984" w:type="dxa"/>
          <w:vAlign w:val="center"/>
        </w:tcPr>
        <w:p w14:paraId="4C33A3BD" w14:textId="77777777" w:rsidR="0028196B" w:rsidRDefault="0028196B" w:rsidP="00CA34FC">
          <w:pPr>
            <w:pStyle w:val="Header"/>
            <w:jc w:val="center"/>
          </w:pPr>
          <w:r>
            <w:rPr>
              <w:noProof/>
            </w:rPr>
            <w:drawing>
              <wp:inline distT="0" distB="0" distL="0" distR="0" wp14:anchorId="59FA901D" wp14:editId="3B1824B0">
                <wp:extent cx="826098" cy="810678"/>
                <wp:effectExtent l="0" t="0" r="0" b="8890"/>
                <wp:docPr id="23" name="Picture 23" descr="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CDE Seal"/>
                        <pic:cNvPicPr/>
                      </pic:nvPicPr>
                      <pic:blipFill>
                        <a:blip r:embed="rId1">
                          <a:extLst>
                            <a:ext uri="{28A0092B-C50C-407E-A947-70E740481C1C}">
                              <a14:useLocalDpi xmlns:a14="http://schemas.microsoft.com/office/drawing/2010/main" val="0"/>
                            </a:ext>
                          </a:extLst>
                        </a:blip>
                        <a:stretch>
                          <a:fillRect/>
                        </a:stretch>
                      </pic:blipFill>
                      <pic:spPr>
                        <a:xfrm>
                          <a:off x="0" y="0"/>
                          <a:ext cx="826098" cy="810678"/>
                        </a:xfrm>
                        <a:prstGeom prst="rect">
                          <a:avLst/>
                        </a:prstGeom>
                      </pic:spPr>
                    </pic:pic>
                  </a:graphicData>
                </a:graphic>
              </wp:inline>
            </w:drawing>
          </w:r>
        </w:p>
      </w:tc>
      <w:tc>
        <w:tcPr>
          <w:tcW w:w="7376" w:type="dxa"/>
          <w:vAlign w:val="center"/>
        </w:tcPr>
        <w:p w14:paraId="741D58B5" w14:textId="1563135E" w:rsidR="0028196B" w:rsidRPr="002164D2" w:rsidRDefault="00327920" w:rsidP="00CA34FC">
          <w:pPr>
            <w:widowControl w:val="0"/>
            <w:jc w:val="center"/>
            <w:rPr>
              <w:b/>
              <w:bCs/>
            </w:rPr>
          </w:pPr>
          <w:r>
            <w:rPr>
              <w:b/>
              <w:bCs/>
            </w:rPr>
            <w:t>ARP Homeless II</w:t>
          </w:r>
        </w:p>
        <w:p w14:paraId="24E109CC" w14:textId="0A2BE1B1" w:rsidR="0028196B" w:rsidRPr="00217F3D" w:rsidRDefault="00327920" w:rsidP="00CA34FC">
          <w:pPr>
            <w:jc w:val="center"/>
          </w:pPr>
          <w:r>
            <w:t>Office of Federal and State Accountability</w:t>
          </w:r>
        </w:p>
        <w:p w14:paraId="68419C44" w14:textId="77777777" w:rsidR="0028196B" w:rsidRPr="00217F3D" w:rsidRDefault="0028196B" w:rsidP="00CA34FC">
          <w:pPr>
            <w:widowControl w:val="0"/>
            <w:jc w:val="center"/>
          </w:pPr>
        </w:p>
        <w:p w14:paraId="3814CFA5" w14:textId="77777777" w:rsidR="0028196B" w:rsidRPr="00CA34FC" w:rsidRDefault="0028196B" w:rsidP="00CA34FC">
          <w:pPr>
            <w:jc w:val="center"/>
            <w:rPr>
              <w:b/>
              <w:sz w:val="22"/>
            </w:rPr>
          </w:pPr>
          <w:r w:rsidRPr="00CA34FC">
            <w:rPr>
              <w:b/>
              <w:sz w:val="22"/>
            </w:rPr>
            <w:t>Assurances</w:t>
          </w:r>
          <w:r>
            <w:rPr>
              <w:b/>
              <w:sz w:val="22"/>
            </w:rPr>
            <w:t xml:space="preserve"> and</w:t>
          </w:r>
          <w:r w:rsidRPr="00CA34FC">
            <w:rPr>
              <w:b/>
              <w:sz w:val="22"/>
            </w:rPr>
            <w:t xml:space="preserve"> Terms and Conditions for Federal Subawards</w:t>
          </w:r>
        </w:p>
        <w:p w14:paraId="116EB8D9" w14:textId="77777777" w:rsidR="0028196B" w:rsidRPr="00CA34FC" w:rsidRDefault="0028196B" w:rsidP="00CA34FC">
          <w:pPr>
            <w:jc w:val="center"/>
          </w:pPr>
          <w:r w:rsidRPr="001C67F2">
            <w:rPr>
              <w:sz w:val="20"/>
            </w:rPr>
            <w:t>Effective date: 1/4/202</w:t>
          </w:r>
          <w:r>
            <w:rPr>
              <w:sz w:val="20"/>
            </w:rPr>
            <w:t>2</w:t>
          </w:r>
        </w:p>
      </w:tc>
    </w:tr>
  </w:tbl>
  <w:p w14:paraId="669F583D" w14:textId="77777777" w:rsidR="0028196B" w:rsidRPr="003B7139" w:rsidRDefault="0028196B" w:rsidP="003B7139">
    <w:pPr>
      <w:pStyle w:val="Header"/>
      <w:rPr>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461F" w14:textId="55D0A0C1" w:rsidR="00694CF4" w:rsidRDefault="00694C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AD914" w14:textId="1BE0C5A6" w:rsidR="00D81CFF" w:rsidRPr="00D81CFF" w:rsidRDefault="00D81CFF" w:rsidP="00D81CFF">
    <w:pPr>
      <w:keepLines/>
      <w:spacing w:line="276" w:lineRule="auto"/>
      <w:ind w:right="-14"/>
      <w:jc w:val="center"/>
      <w:rPr>
        <w:sz w:val="28"/>
        <w:szCs w:val="28"/>
      </w:rPr>
    </w:pPr>
    <w:r w:rsidRPr="00D81CFF">
      <w:rPr>
        <w:noProof/>
        <w:sz w:val="28"/>
        <w:szCs w:val="28"/>
      </w:rPr>
      <w:drawing>
        <wp:inline distT="0" distB="0" distL="0" distR="0" wp14:anchorId="34E8EB3E" wp14:editId="4AD1977A">
          <wp:extent cx="1056032" cy="103632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6032" cy="1036320"/>
                  </a:xfrm>
                  <a:prstGeom prst="rect">
                    <a:avLst/>
                  </a:prstGeom>
                  <a:noFill/>
                </pic:spPr>
              </pic:pic>
            </a:graphicData>
          </a:graphic>
        </wp:inline>
      </w:drawing>
    </w:r>
  </w:p>
  <w:p w14:paraId="7D067920" w14:textId="77777777" w:rsidR="00D81CFF" w:rsidRPr="00D81CFF" w:rsidRDefault="00D81CFF" w:rsidP="00D81CFF">
    <w:pPr>
      <w:widowControl w:val="0"/>
      <w:spacing w:line="276" w:lineRule="auto"/>
      <w:jc w:val="center"/>
      <w:rPr>
        <w:b/>
        <w:bCs/>
        <w:smallCaps/>
        <w:noProof/>
        <w:color w:val="000000" w:themeColor="text1"/>
        <w:sz w:val="32"/>
        <w:szCs w:val="32"/>
      </w:rPr>
    </w:pPr>
    <w:r w:rsidRPr="00D81CFF">
      <w:rPr>
        <w:b/>
        <w:bCs/>
        <w:smallCaps/>
        <w:noProof/>
        <w:color w:val="000000" w:themeColor="text1"/>
        <w:sz w:val="32"/>
        <w:szCs w:val="32"/>
      </w:rPr>
      <mc:AlternateContent>
        <mc:Choice Requires="wps">
          <w:drawing>
            <wp:anchor distT="0" distB="0" distL="114300" distR="114300" simplePos="0" relativeHeight="251659264" behindDoc="0" locked="0" layoutInCell="1" allowOverlap="1" wp14:anchorId="0E735444" wp14:editId="142AD8F3">
              <wp:simplePos x="0" y="0"/>
              <wp:positionH relativeFrom="margin">
                <wp:align>center</wp:align>
              </wp:positionH>
              <wp:positionV relativeFrom="paragraph">
                <wp:posOffset>254000</wp:posOffset>
              </wp:positionV>
              <wp:extent cx="1675130" cy="0"/>
              <wp:effectExtent l="0" t="0" r="20320" b="19050"/>
              <wp:wrapTopAndBottom/>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E8F1BA" id="Straight Connector 4" o:spid="_x0000_s1026" alt="&quot;&quot;"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0pt" to="131.9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" strokecolor="#4a7ebb">
              <w10:wrap type="topAndBottom" anchorx="margin"/>
            </v:line>
          </w:pict>
        </mc:Fallback>
      </mc:AlternateContent>
    </w:r>
    <w:r w:rsidRPr="00D81CFF">
      <w:rPr>
        <w:b/>
        <w:bCs/>
        <w:smallCaps/>
        <w:color w:val="000000" w:themeColor="text1"/>
        <w:sz w:val="32"/>
        <w:szCs w:val="32"/>
      </w:rPr>
      <w:t>State of South Carolina</w:t>
    </w:r>
  </w:p>
  <w:p w14:paraId="7C61CEE9" w14:textId="77777777" w:rsidR="00D81CFF" w:rsidRPr="00D81CFF" w:rsidRDefault="00D81CFF" w:rsidP="00D81CFF">
    <w:pPr>
      <w:widowControl w:val="0"/>
      <w:spacing w:line="276" w:lineRule="auto"/>
      <w:jc w:val="center"/>
      <w:rPr>
        <w:b/>
        <w:bCs/>
        <w:smallCaps/>
        <w:color w:val="000000" w:themeColor="text1"/>
        <w:sz w:val="2"/>
        <w:szCs w:val="2"/>
      </w:rPr>
    </w:pPr>
  </w:p>
  <w:p w14:paraId="4F4BBE73" w14:textId="77777777" w:rsidR="00D81CFF" w:rsidRPr="00D81CFF" w:rsidRDefault="00D81CFF" w:rsidP="00D81CFF">
    <w:pPr>
      <w:widowControl w:val="0"/>
      <w:spacing w:after="120" w:line="276" w:lineRule="auto"/>
      <w:jc w:val="center"/>
      <w:rPr>
        <w:b/>
        <w:bCs/>
        <w:smallCaps/>
        <w:color w:val="000000" w:themeColor="text1"/>
        <w:sz w:val="32"/>
        <w:szCs w:val="32"/>
      </w:rPr>
    </w:pPr>
    <w:r w:rsidRPr="00D81CFF">
      <w:rPr>
        <w:b/>
        <w:bCs/>
        <w:smallCaps/>
        <w:color w:val="000000" w:themeColor="text1"/>
        <w:sz w:val="32"/>
        <w:szCs w:val="32"/>
      </w:rPr>
      <w:t>DEPARTMENT OF EDUCATION</w:t>
    </w:r>
  </w:p>
  <w:p w14:paraId="27D61AB8" w14:textId="77777777" w:rsidR="00D81CFF" w:rsidRPr="00D81CFF" w:rsidRDefault="00D81CFF" w:rsidP="00D81CFF">
    <w:pPr>
      <w:widowControl w:val="0"/>
      <w:spacing w:line="276" w:lineRule="auto"/>
      <w:jc w:val="center"/>
      <w:rPr>
        <w:b/>
        <w:bCs/>
        <w:smallCaps/>
        <w:color w:val="000000" w:themeColor="text1"/>
      </w:rPr>
    </w:pPr>
    <w:r w:rsidRPr="00D81CFF">
      <w:rPr>
        <w:b/>
        <w:smallCaps/>
        <w:color w:val="000000" w:themeColor="text1"/>
      </w:rPr>
      <w:t>Molly M. Spearman</w:t>
    </w:r>
  </w:p>
  <w:p w14:paraId="7EBB9B91" w14:textId="190B253C" w:rsidR="00694CF4" w:rsidRPr="00D81CFF" w:rsidRDefault="00D81CFF" w:rsidP="00D81CFF">
    <w:pPr>
      <w:spacing w:line="276" w:lineRule="auto"/>
      <w:jc w:val="center"/>
      <w:rPr>
        <w:i/>
        <w:smallCaps/>
        <w:color w:val="000000" w:themeColor="text1"/>
        <w:szCs w:val="20"/>
      </w:rPr>
    </w:pPr>
    <w:r w:rsidRPr="00D81CFF">
      <w:rPr>
        <w:i/>
        <w:smallCaps/>
        <w:color w:val="000000" w:themeColor="text1"/>
        <w:szCs w:val="20"/>
      </w:rPr>
      <w:t>State Superintendent of Education</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694CF4" w14:paraId="3AC05E2A" w14:textId="77777777" w:rsidTr="00851DD5">
      <w:trPr>
        <w:tblHeader/>
      </w:trPr>
      <w:tc>
        <w:tcPr>
          <w:tcW w:w="1984" w:type="dxa"/>
          <w:vAlign w:val="center"/>
        </w:tcPr>
        <w:p w14:paraId="66E7F3FB" w14:textId="42177521" w:rsidR="00694CF4" w:rsidRDefault="0071693F" w:rsidP="00F50C92">
          <w:pPr>
            <w:pStyle w:val="Header"/>
            <w:jc w:val="center"/>
          </w:pPr>
          <w:r>
            <w:rPr>
              <w:noProof/>
            </w:rPr>
            <w:drawing>
              <wp:inline distT="0" distB="0" distL="0" distR="0" wp14:anchorId="18F553CC" wp14:editId="5CB6BC00">
                <wp:extent cx="826098" cy="810678"/>
                <wp:effectExtent l="0" t="0" r="0" b="8890"/>
                <wp:docPr id="30" name="Picture 30" descr="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CDE Seal"/>
                        <pic:cNvPicPr/>
                      </pic:nvPicPr>
                      <pic:blipFill>
                        <a:blip r:embed="rId1">
                          <a:extLst>
                            <a:ext uri="{28A0092B-C50C-407E-A947-70E740481C1C}">
                              <a14:useLocalDpi xmlns:a14="http://schemas.microsoft.com/office/drawing/2010/main" val="0"/>
                            </a:ext>
                          </a:extLst>
                        </a:blip>
                        <a:stretch>
                          <a:fillRect/>
                        </a:stretch>
                      </pic:blipFill>
                      <pic:spPr>
                        <a:xfrm>
                          <a:off x="0" y="0"/>
                          <a:ext cx="826098" cy="810678"/>
                        </a:xfrm>
                        <a:prstGeom prst="rect">
                          <a:avLst/>
                        </a:prstGeom>
                      </pic:spPr>
                    </pic:pic>
                  </a:graphicData>
                </a:graphic>
              </wp:inline>
            </w:drawing>
          </w:r>
        </w:p>
      </w:tc>
      <w:tc>
        <w:tcPr>
          <w:tcW w:w="7376" w:type="dxa"/>
          <w:vAlign w:val="center"/>
        </w:tcPr>
        <w:p w14:paraId="1909E98E" w14:textId="77777777" w:rsidR="00C0619C" w:rsidRPr="002164D2" w:rsidRDefault="00C0619C" w:rsidP="00C0619C">
          <w:pPr>
            <w:widowControl w:val="0"/>
            <w:jc w:val="center"/>
            <w:rPr>
              <w:b/>
              <w:bCs/>
            </w:rPr>
          </w:pPr>
          <w:r>
            <w:rPr>
              <w:b/>
              <w:bCs/>
            </w:rPr>
            <w:t>ARP Homeless II</w:t>
          </w:r>
        </w:p>
        <w:p w14:paraId="2C51A875" w14:textId="77777777" w:rsidR="00C0619C" w:rsidRPr="00217F3D" w:rsidRDefault="00C0619C" w:rsidP="00C0619C">
          <w:pPr>
            <w:jc w:val="center"/>
          </w:pPr>
          <w:r>
            <w:t>Office of Federal and State Accountability</w:t>
          </w:r>
        </w:p>
        <w:p w14:paraId="2DCE3376" w14:textId="77777777" w:rsidR="00694CF4" w:rsidRPr="00217F3D" w:rsidRDefault="00694CF4" w:rsidP="00F50C92">
          <w:pPr>
            <w:widowControl w:val="0"/>
            <w:jc w:val="center"/>
          </w:pPr>
        </w:p>
        <w:p w14:paraId="5A9900CB" w14:textId="77777777" w:rsidR="00694CF4" w:rsidRPr="00F50C92" w:rsidRDefault="00694CF4" w:rsidP="00F50C92">
          <w:pPr>
            <w:jc w:val="center"/>
            <w:rPr>
              <w:b/>
              <w:sz w:val="22"/>
            </w:rPr>
          </w:pPr>
          <w:r>
            <w:rPr>
              <w:b/>
              <w:sz w:val="22"/>
            </w:rPr>
            <w:t>Program-Specific Assurances</w:t>
          </w:r>
        </w:p>
      </w:tc>
    </w:tr>
  </w:tbl>
  <w:p w14:paraId="00E932C0" w14:textId="3FB3EA26" w:rsidR="00694CF4" w:rsidRPr="008F33FF" w:rsidRDefault="00694CF4" w:rsidP="008F33F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3EADE" w14:textId="1BC7A9FA" w:rsidR="00694CF4" w:rsidRDefault="00694CF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DBA78" w14:textId="1F4C6755" w:rsidR="00694CF4" w:rsidRDefault="00694CF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694CF4" w14:paraId="457DA479" w14:textId="77777777" w:rsidTr="00851DD5">
      <w:trPr>
        <w:tblHeader/>
      </w:trPr>
      <w:tc>
        <w:tcPr>
          <w:tcW w:w="1984" w:type="dxa"/>
          <w:vAlign w:val="center"/>
        </w:tcPr>
        <w:p w14:paraId="4EB48A0A" w14:textId="761E1391" w:rsidR="00694CF4" w:rsidRDefault="0071693F" w:rsidP="00F50C92">
          <w:pPr>
            <w:pStyle w:val="Header"/>
            <w:jc w:val="center"/>
          </w:pPr>
          <w:bookmarkStart w:id="121" w:name="_Hlk97107936"/>
          <w:r>
            <w:rPr>
              <w:noProof/>
            </w:rPr>
            <w:drawing>
              <wp:inline distT="0" distB="0" distL="0" distR="0" wp14:anchorId="7AE19763" wp14:editId="53C007D2">
                <wp:extent cx="826098" cy="810678"/>
                <wp:effectExtent l="0" t="0" r="0" b="8890"/>
                <wp:docPr id="34" name="Picture 34" descr="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SCDE Seal"/>
                        <pic:cNvPicPr/>
                      </pic:nvPicPr>
                      <pic:blipFill>
                        <a:blip r:embed="rId1">
                          <a:extLst>
                            <a:ext uri="{28A0092B-C50C-407E-A947-70E740481C1C}">
                              <a14:useLocalDpi xmlns:a14="http://schemas.microsoft.com/office/drawing/2010/main" val="0"/>
                            </a:ext>
                          </a:extLst>
                        </a:blip>
                        <a:stretch>
                          <a:fillRect/>
                        </a:stretch>
                      </pic:blipFill>
                      <pic:spPr>
                        <a:xfrm>
                          <a:off x="0" y="0"/>
                          <a:ext cx="826098" cy="810678"/>
                        </a:xfrm>
                        <a:prstGeom prst="rect">
                          <a:avLst/>
                        </a:prstGeom>
                      </pic:spPr>
                    </pic:pic>
                  </a:graphicData>
                </a:graphic>
              </wp:inline>
            </w:drawing>
          </w:r>
        </w:p>
      </w:tc>
      <w:tc>
        <w:tcPr>
          <w:tcW w:w="7376" w:type="dxa"/>
          <w:vAlign w:val="center"/>
        </w:tcPr>
        <w:p w14:paraId="7B381767" w14:textId="77777777" w:rsidR="00C0619C" w:rsidRPr="002164D2" w:rsidRDefault="00C0619C" w:rsidP="00C0619C">
          <w:pPr>
            <w:widowControl w:val="0"/>
            <w:jc w:val="center"/>
            <w:rPr>
              <w:b/>
              <w:bCs/>
            </w:rPr>
          </w:pPr>
          <w:r>
            <w:rPr>
              <w:b/>
              <w:bCs/>
            </w:rPr>
            <w:t>ARP Homeless II</w:t>
          </w:r>
        </w:p>
        <w:p w14:paraId="31E6D782" w14:textId="77777777" w:rsidR="00C0619C" w:rsidRPr="00217F3D" w:rsidRDefault="00C0619C" w:rsidP="00C0619C">
          <w:pPr>
            <w:jc w:val="center"/>
          </w:pPr>
          <w:r>
            <w:t>Office of Federal and State Accountability</w:t>
          </w:r>
        </w:p>
        <w:p w14:paraId="21E1D4DC" w14:textId="77777777" w:rsidR="00694CF4" w:rsidRPr="00217F3D" w:rsidRDefault="00694CF4" w:rsidP="00F50C92">
          <w:pPr>
            <w:widowControl w:val="0"/>
            <w:jc w:val="center"/>
          </w:pPr>
        </w:p>
        <w:p w14:paraId="6FAFC74C" w14:textId="77777777" w:rsidR="00694CF4" w:rsidRPr="00F50C92" w:rsidRDefault="00694CF4" w:rsidP="00F50C92">
          <w:pPr>
            <w:jc w:val="center"/>
            <w:rPr>
              <w:b/>
              <w:sz w:val="22"/>
            </w:rPr>
          </w:pPr>
          <w:r>
            <w:rPr>
              <w:b/>
              <w:sz w:val="22"/>
            </w:rPr>
            <w:t>Instructions for GEPA Statement of Compliance</w:t>
          </w:r>
        </w:p>
      </w:tc>
    </w:tr>
    <w:bookmarkEnd w:id="121"/>
  </w:tbl>
  <w:p w14:paraId="001B8529" w14:textId="5124E4CB" w:rsidR="00694CF4" w:rsidRPr="008F33FF" w:rsidRDefault="00694CF4" w:rsidP="008F33FF">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7186" w14:textId="742A8C11" w:rsidR="00694CF4" w:rsidRDefault="00694CF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739E5" w14:textId="7844148B" w:rsidR="00694CF4" w:rsidRDefault="00694CF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101444" w14:paraId="2CEBE135" w14:textId="77777777" w:rsidTr="00C04645">
      <w:trPr>
        <w:trHeight w:val="1173"/>
        <w:tblHeader/>
      </w:trPr>
      <w:tc>
        <w:tcPr>
          <w:tcW w:w="1984" w:type="dxa"/>
          <w:vAlign w:val="center"/>
        </w:tcPr>
        <w:p w14:paraId="31D79733" w14:textId="77777777" w:rsidR="00101444" w:rsidRDefault="00101444" w:rsidP="00101444">
          <w:pPr>
            <w:pStyle w:val="Header"/>
            <w:jc w:val="center"/>
          </w:pPr>
          <w:bookmarkStart w:id="124" w:name="_Hlk97111598"/>
          <w:r>
            <w:rPr>
              <w:noProof/>
            </w:rPr>
            <w:drawing>
              <wp:inline distT="0" distB="0" distL="0" distR="0" wp14:anchorId="702B835F" wp14:editId="505BBA8A">
                <wp:extent cx="826098" cy="810678"/>
                <wp:effectExtent l="0" t="0" r="0" b="8890"/>
                <wp:docPr id="5" name="Picture 5"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alendar&#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26098" cy="810678"/>
                        </a:xfrm>
                        <a:prstGeom prst="rect">
                          <a:avLst/>
                        </a:prstGeom>
                      </pic:spPr>
                    </pic:pic>
                  </a:graphicData>
                </a:graphic>
              </wp:inline>
            </w:drawing>
          </w:r>
        </w:p>
      </w:tc>
      <w:tc>
        <w:tcPr>
          <w:tcW w:w="7376" w:type="dxa"/>
          <w:vAlign w:val="center"/>
        </w:tcPr>
        <w:p w14:paraId="36D048E2" w14:textId="77777777" w:rsidR="00101444" w:rsidRPr="002164D2" w:rsidRDefault="00101444" w:rsidP="00101444">
          <w:pPr>
            <w:widowControl w:val="0"/>
            <w:jc w:val="center"/>
            <w:rPr>
              <w:b/>
              <w:bCs/>
            </w:rPr>
          </w:pPr>
          <w:r>
            <w:rPr>
              <w:b/>
              <w:bCs/>
            </w:rPr>
            <w:t>ARP Homeless II</w:t>
          </w:r>
        </w:p>
        <w:p w14:paraId="6F88D945" w14:textId="77777777" w:rsidR="00101444" w:rsidRPr="00217F3D" w:rsidRDefault="00101444" w:rsidP="00101444">
          <w:pPr>
            <w:jc w:val="center"/>
          </w:pPr>
          <w:r>
            <w:t>Office of Federal and State Accountability</w:t>
          </w:r>
        </w:p>
        <w:p w14:paraId="70041DBB" w14:textId="77777777" w:rsidR="00101444" w:rsidRPr="00217F3D" w:rsidRDefault="00101444" w:rsidP="00101444">
          <w:pPr>
            <w:widowControl w:val="0"/>
            <w:jc w:val="center"/>
          </w:pPr>
        </w:p>
        <w:p w14:paraId="68F57DE6" w14:textId="17F955C3" w:rsidR="00101444" w:rsidRPr="00F50C92" w:rsidRDefault="00101444" w:rsidP="00C856BF">
          <w:pPr>
            <w:pStyle w:val="Heading2"/>
            <w:numPr>
              <w:ilvl w:val="0"/>
              <w:numId w:val="0"/>
            </w:numPr>
            <w:ind w:left="360"/>
            <w:jc w:val="center"/>
          </w:pPr>
          <w:r>
            <w:t>ARP Homeless II District Allocations</w:t>
          </w:r>
        </w:p>
      </w:tc>
    </w:tr>
    <w:bookmarkEnd w:id="124"/>
  </w:tbl>
  <w:p w14:paraId="2B68BCFC" w14:textId="77777777" w:rsidR="00C856BF" w:rsidRPr="00101444" w:rsidRDefault="00C856BF" w:rsidP="00101444">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DD0F2" w14:textId="0F6A3370" w:rsidR="00694CF4" w:rsidRDefault="00694CF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694CF4" w14:paraId="29A690FA" w14:textId="77777777" w:rsidTr="00C06182">
      <w:trPr>
        <w:tblHeader/>
      </w:trPr>
      <w:tc>
        <w:tcPr>
          <w:tcW w:w="1984" w:type="dxa"/>
          <w:vAlign w:val="center"/>
        </w:tcPr>
        <w:p w14:paraId="1CA96139" w14:textId="23F3604E" w:rsidR="00694CF4" w:rsidRDefault="0071693F" w:rsidP="00C06182">
          <w:pPr>
            <w:pStyle w:val="Header"/>
            <w:jc w:val="center"/>
          </w:pPr>
          <w:r>
            <w:rPr>
              <w:noProof/>
            </w:rPr>
            <w:drawing>
              <wp:inline distT="0" distB="0" distL="0" distR="0" wp14:anchorId="4AC25B6A" wp14:editId="1D39CB80">
                <wp:extent cx="850900" cy="809682"/>
                <wp:effectExtent l="0" t="0" r="6350" b="9525"/>
                <wp:docPr id="6" name="Picture 6"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29038A65" w14:textId="59E4454C" w:rsidR="00694CF4" w:rsidRPr="00B2756B" w:rsidRDefault="00694CF4" w:rsidP="00C06182">
          <w:pPr>
            <w:widowControl w:val="0"/>
            <w:jc w:val="center"/>
            <w:rPr>
              <w:b/>
              <w:bCs/>
            </w:rPr>
          </w:pPr>
          <w:r w:rsidRPr="00B2756B">
            <w:rPr>
              <w:b/>
              <w:bCs/>
            </w:rPr>
            <w:t xml:space="preserve">2021 </w:t>
          </w:r>
          <w:r w:rsidRPr="00B2756B">
            <w:rPr>
              <w:b/>
            </w:rPr>
            <w:t xml:space="preserve">ARP Homeless </w:t>
          </w:r>
          <w:r>
            <w:rPr>
              <w:b/>
            </w:rPr>
            <w:t>I</w:t>
          </w:r>
          <w:r w:rsidRPr="00B2756B">
            <w:rPr>
              <w:b/>
            </w:rPr>
            <w:t>I</w:t>
          </w:r>
          <w:r w:rsidRPr="00B2756B">
            <w:rPr>
              <w:b/>
              <w:bCs/>
            </w:rPr>
            <w:t xml:space="preserve"> </w:t>
          </w:r>
        </w:p>
        <w:p w14:paraId="07E1117F" w14:textId="77777777" w:rsidR="00694CF4" w:rsidRPr="00217F3D" w:rsidRDefault="00694CF4" w:rsidP="00C06182">
          <w:pPr>
            <w:jc w:val="center"/>
          </w:pPr>
          <w:r>
            <w:t>Supplemental Subg</w:t>
          </w:r>
          <w:r w:rsidRPr="00217F3D">
            <w:t>rant Program</w:t>
          </w:r>
        </w:p>
        <w:p w14:paraId="6068EF94" w14:textId="77777777" w:rsidR="00694CF4" w:rsidRPr="00217F3D" w:rsidRDefault="00694CF4" w:rsidP="00C06182">
          <w:pPr>
            <w:widowControl w:val="0"/>
            <w:jc w:val="center"/>
          </w:pPr>
        </w:p>
        <w:p w14:paraId="34BBF4AE" w14:textId="1BA7E983" w:rsidR="00694CF4" w:rsidRPr="00F50C92" w:rsidRDefault="00694CF4" w:rsidP="00C06182">
          <w:pPr>
            <w:jc w:val="center"/>
            <w:rPr>
              <w:b/>
              <w:sz w:val="22"/>
            </w:rPr>
          </w:pPr>
          <w:r w:rsidRPr="00C06182">
            <w:rPr>
              <w:b/>
            </w:rPr>
            <w:t>Budget Narrative Template</w:t>
          </w:r>
        </w:p>
      </w:tc>
    </w:tr>
  </w:tbl>
  <w:p w14:paraId="7AABBAE5" w14:textId="7C9A68D5" w:rsidR="00694CF4" w:rsidRDefault="00694CF4" w:rsidP="00C06182">
    <w:pPr>
      <w:pStyle w:val="Header"/>
      <w:tabs>
        <w:tab w:val="clear" w:pos="4320"/>
        <w:tab w:val="clear" w:pos="8640"/>
        <w:tab w:val="center" w:pos="652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77D70" w14:textId="6BE879B7" w:rsidR="00694CF4" w:rsidRDefault="00694C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CAE3" w14:textId="5092516C" w:rsidR="00694CF4" w:rsidRPr="00383C6A" w:rsidRDefault="00694CF4" w:rsidP="00383C6A">
    <w:pPr>
      <w:pStyle w:val="Head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0EA1" w14:textId="1D449A84" w:rsidR="00694CF4" w:rsidRDefault="00694C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EA15F" w14:textId="7DC86FBD" w:rsidR="00694CF4" w:rsidRDefault="00694CF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47ED" w14:textId="0D73B3CD" w:rsidR="00694CF4" w:rsidRDefault="00694CF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2AF8F" w14:textId="184A8476" w:rsidR="00694CF4" w:rsidRDefault="00694CF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3822B" w14:textId="7724BFED" w:rsidR="00694CF4" w:rsidRDefault="00694CF4">
    <w:pPr>
      <w:pStyle w:val="Header"/>
    </w:pPr>
  </w:p>
</w:hdr>
</file>

<file path=word/intelligence2.xml><?xml version="1.0" encoding="utf-8"?>
<int2:intelligence xmlns:int2="http://schemas.microsoft.com/office/intelligence/2020/intelligence" xmlns:oel="http://schemas.microsoft.com/office/2019/extlst">
  <int2:observations>
    <int2:textHash int2:hashCode="xWu6c2keJ5C6op" int2:id="+Cmjk/Nz">
      <int2:state int2:value="Rejected" int2:type="AugLoop_Text_Critique"/>
    </int2:textHash>
    <int2:textHash int2:hashCode="30HHAZnkc4RXWk" int2:id="0+c7/LNx">
      <int2:state int2:value="Rejected" int2:type="AugLoop_Text_Critique"/>
    </int2:textHash>
    <int2:textHash int2:hashCode="s4S96Zk6rq7g8o" int2:id="0lKp4mkf">
      <int2:state int2:value="Rejected" int2:type="AugLoop_Text_Critique"/>
    </int2:textHash>
    <int2:textHash int2:hashCode="R4/LQ/6A3oiUrJ" int2:id="16Ig2AOD">
      <int2:state int2:value="Rejected" int2:type="AugLoop_Text_Critique"/>
    </int2:textHash>
    <int2:textHash int2:hashCode="UunfBlJ/dA2SVm" int2:id="1LUWI+kR">
      <int2:state int2:value="Rejected" int2:type="AugLoop_Text_Critique"/>
    </int2:textHash>
    <int2:textHash int2:hashCode="o2KhQg+2aYRCp/" int2:id="32A+Nvcm">
      <int2:state int2:value="Rejected" int2:type="AugLoop_Text_Critique"/>
    </int2:textHash>
    <int2:textHash int2:hashCode="j4cIOpAr816AHK" int2:id="5hUmuZIg">
      <int2:state int2:value="Rejected" int2:type="AugLoop_Text_Critique"/>
    </int2:textHash>
    <int2:textHash int2:hashCode="zpU4HL7T+XfYwb" int2:id="7jnBSIDF">
      <int2:state int2:value="Rejected" int2:type="AugLoop_Text_Critique"/>
    </int2:textHash>
    <int2:textHash int2:hashCode="HB7tPHXlF6NgYZ" int2:id="8w+IQ5N7">
      <int2:state int2:value="Rejected" int2:type="AugLoop_Text_Critique"/>
    </int2:textHash>
    <int2:textHash int2:hashCode="bIcFV/0DrrDvvp" int2:id="8ykDnX+M">
      <int2:state int2:value="Rejected" int2:type="AugLoop_Text_Critique"/>
    </int2:textHash>
    <int2:textHash int2:hashCode="kmMiHdNZO5rjQT" int2:id="GhzP/YtC">
      <int2:state int2:value="Rejected" int2:type="AugLoop_Text_Critique"/>
    </int2:textHash>
    <int2:textHash int2:hashCode="X6jh3VDYAE+GZH" int2:id="JnMsbpep">
      <int2:state int2:value="Rejected" int2:type="AugLoop_Text_Critique"/>
    </int2:textHash>
    <int2:textHash int2:hashCode="I2Zx/MpMLRBz9t" int2:id="LsxaynYY">
      <int2:state int2:value="Rejected" int2:type="AugLoop_Text_Critique"/>
    </int2:textHash>
    <int2:textHash int2:hashCode="E1+Tt6RJBbZOzq" int2:id="MMZCwNgP">
      <int2:state int2:value="Rejected" int2:type="AugLoop_Text_Critique"/>
    </int2:textHash>
    <int2:textHash int2:hashCode="cTCZZo8EHQ9y1m" int2:id="N574ig9o">
      <int2:state int2:value="Rejected" int2:type="AugLoop_Text_Critique"/>
    </int2:textHash>
    <int2:textHash int2:hashCode="C4xkbBmr1j5Ael" int2:id="Oc5uJMaA">
      <int2:state int2:value="Rejected" int2:type="AugLoop_Text_Critique"/>
    </int2:textHash>
    <int2:textHash int2:hashCode="E6NIknSDXY6Bq7" int2:id="OzmcBFNZ">
      <int2:state int2:value="Rejected" int2:type="AugLoop_Text_Critique"/>
    </int2:textHash>
    <int2:textHash int2:hashCode="rdE8zhk+dRBUGd" int2:id="QSPS58Cr">
      <int2:state int2:value="Rejected" int2:type="AugLoop_Text_Critique"/>
    </int2:textHash>
    <int2:textHash int2:hashCode="XEbAsqc9Rn7weH" int2:id="RJTzzyX3">
      <int2:state int2:value="Rejected" int2:type="AugLoop_Text_Critique"/>
    </int2:textHash>
    <int2:textHash int2:hashCode="csrxNztulZjNud" int2:id="aKV+fZj6">
      <int2:state int2:value="Rejected" int2:type="AugLoop_Text_Critique"/>
    </int2:textHash>
    <int2:textHash int2:hashCode="GnfUFiJMu+d6Q5" int2:id="bGmkLrqm">
      <int2:state int2:value="Rejected" int2:type="AugLoop_Text_Critique"/>
    </int2:textHash>
    <int2:textHash int2:hashCode="23kjbCi42MLqDu" int2:id="ccpSPElU">
      <int2:state int2:value="Rejected" int2:type="AugLoop_Text_Critique"/>
    </int2:textHash>
    <int2:textHash int2:hashCode="UJb9E7JMBs4TVy" int2:id="cw8wfQpz">
      <int2:state int2:value="Rejected" int2:type="AugLoop_Text_Critique"/>
    </int2:textHash>
    <int2:textHash int2:hashCode="LfcTtbga2f1RMZ" int2:id="cw9P+zlr">
      <int2:state int2:value="Rejected" int2:type="AugLoop_Text_Critique"/>
    </int2:textHash>
    <int2:textHash int2:hashCode="mwMS1DNURSEAPE" int2:id="dVqDQbAp">
      <int2:state int2:value="Rejected" int2:type="AugLoop_Text_Critique"/>
    </int2:textHash>
    <int2:textHash int2:hashCode="e0dMsLOcF3PXGS" int2:id="fjBoki88">
      <int2:state int2:value="Rejected" int2:type="AugLoop_Text_Critique"/>
    </int2:textHash>
    <int2:textHash int2:hashCode="ahNw0CUrtHxwod" int2:id="nYZOgSXY">
      <int2:state int2:value="Rejected" int2:type="AugLoop_Text_Critique"/>
    </int2:textHash>
    <int2:textHash int2:hashCode="eQUTIwefT2ct/Y" int2:id="pgToCrBH">
      <int2:state int2:value="Rejected" int2:type="AugLoop_Text_Critique"/>
    </int2:textHash>
    <int2:textHash int2:hashCode="xzNw6FjkZFlmFD" int2:id="xibrPpQM">
      <int2:state int2:value="Rejected" int2:type="AugLoop_Text_Critique"/>
    </int2:textHash>
    <int2:textHash int2:hashCode="SVJqWscNO8ifXx" int2:id="ya9b8akT">
      <int2:state int2:value="Rejected" int2:type="AugLoop_Text_Critique"/>
    </int2:textHash>
    <int2:bookmark int2:bookmarkName="_Int_mF8IUpR7" int2:invalidationBookmarkName="" int2:hashCode="X6jh3VDYAE+GZH" int2:id="6J1Knj2x">
      <int2:state int2:value="Rejected" int2:type="LegacyProofing"/>
    </int2:bookmark>
    <int2:bookmark int2:bookmarkName="_Int_I3ewGIMn" int2:invalidationBookmarkName="" int2:hashCode="0GYf/LRGEYcRtn" int2:id="xFGuPnnv">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2DFA"/>
    <w:multiLevelType w:val="hybridMultilevel"/>
    <w:tmpl w:val="19C039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EF4392"/>
    <w:multiLevelType w:val="hybridMultilevel"/>
    <w:tmpl w:val="15ACB7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4B4ECA"/>
    <w:multiLevelType w:val="hybridMultilevel"/>
    <w:tmpl w:val="A4F27AAA"/>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15:restartNumberingAfterBreak="0">
    <w:nsid w:val="08A715F4"/>
    <w:multiLevelType w:val="hybridMultilevel"/>
    <w:tmpl w:val="F144736A"/>
    <w:lvl w:ilvl="0" w:tplc="445CE864">
      <w:start w:val="1"/>
      <w:numFmt w:val="bullet"/>
      <w:lvlText w:val=""/>
      <w:lvlJc w:val="left"/>
      <w:pPr>
        <w:tabs>
          <w:tab w:val="num" w:pos="288"/>
        </w:tabs>
        <w:ind w:left="288" w:hanging="288"/>
      </w:pPr>
      <w:rPr>
        <w:rFonts w:ascii="Symbol" w:hAnsi="Symbol" w:hint="default"/>
        <w:b w:val="0"/>
        <w:i w:val="0"/>
        <w:color w:val="auto"/>
        <w:sz w:val="24"/>
        <w:szCs w:val="24"/>
      </w:rPr>
    </w:lvl>
    <w:lvl w:ilvl="1" w:tplc="04090003" w:tentative="1">
      <w:start w:val="1"/>
      <w:numFmt w:val="bullet"/>
      <w:lvlText w:val="o"/>
      <w:lvlJc w:val="left"/>
      <w:pPr>
        <w:tabs>
          <w:tab w:val="num" w:pos="828"/>
        </w:tabs>
        <w:ind w:left="828" w:hanging="360"/>
      </w:pPr>
      <w:rPr>
        <w:rFonts w:ascii="Courier New" w:hAnsi="Courier New" w:cs="Courier New" w:hint="default"/>
      </w:rPr>
    </w:lvl>
    <w:lvl w:ilvl="2" w:tplc="04090005" w:tentative="1">
      <w:start w:val="1"/>
      <w:numFmt w:val="bullet"/>
      <w:lvlText w:val=""/>
      <w:lvlJc w:val="left"/>
      <w:pPr>
        <w:tabs>
          <w:tab w:val="num" w:pos="1548"/>
        </w:tabs>
        <w:ind w:left="1548" w:hanging="360"/>
      </w:pPr>
      <w:rPr>
        <w:rFonts w:ascii="Wingdings" w:hAnsi="Wingdings" w:hint="default"/>
      </w:rPr>
    </w:lvl>
    <w:lvl w:ilvl="3" w:tplc="04090001" w:tentative="1">
      <w:start w:val="1"/>
      <w:numFmt w:val="bullet"/>
      <w:lvlText w:val=""/>
      <w:lvlJc w:val="left"/>
      <w:pPr>
        <w:tabs>
          <w:tab w:val="num" w:pos="2268"/>
        </w:tabs>
        <w:ind w:left="2268" w:hanging="360"/>
      </w:pPr>
      <w:rPr>
        <w:rFonts w:ascii="Symbol" w:hAnsi="Symbol" w:hint="default"/>
      </w:rPr>
    </w:lvl>
    <w:lvl w:ilvl="4" w:tplc="04090003" w:tentative="1">
      <w:start w:val="1"/>
      <w:numFmt w:val="bullet"/>
      <w:lvlText w:val="o"/>
      <w:lvlJc w:val="left"/>
      <w:pPr>
        <w:tabs>
          <w:tab w:val="num" w:pos="2988"/>
        </w:tabs>
        <w:ind w:left="2988" w:hanging="360"/>
      </w:pPr>
      <w:rPr>
        <w:rFonts w:ascii="Courier New" w:hAnsi="Courier New" w:cs="Courier New" w:hint="default"/>
      </w:rPr>
    </w:lvl>
    <w:lvl w:ilvl="5" w:tplc="04090005" w:tentative="1">
      <w:start w:val="1"/>
      <w:numFmt w:val="bullet"/>
      <w:lvlText w:val=""/>
      <w:lvlJc w:val="left"/>
      <w:pPr>
        <w:tabs>
          <w:tab w:val="num" w:pos="3708"/>
        </w:tabs>
        <w:ind w:left="3708" w:hanging="360"/>
      </w:pPr>
      <w:rPr>
        <w:rFonts w:ascii="Wingdings" w:hAnsi="Wingdings" w:hint="default"/>
      </w:rPr>
    </w:lvl>
    <w:lvl w:ilvl="6" w:tplc="04090001" w:tentative="1">
      <w:start w:val="1"/>
      <w:numFmt w:val="bullet"/>
      <w:lvlText w:val=""/>
      <w:lvlJc w:val="left"/>
      <w:pPr>
        <w:tabs>
          <w:tab w:val="num" w:pos="4428"/>
        </w:tabs>
        <w:ind w:left="4428" w:hanging="360"/>
      </w:pPr>
      <w:rPr>
        <w:rFonts w:ascii="Symbol" w:hAnsi="Symbol" w:hint="default"/>
      </w:rPr>
    </w:lvl>
    <w:lvl w:ilvl="7" w:tplc="04090003" w:tentative="1">
      <w:start w:val="1"/>
      <w:numFmt w:val="bullet"/>
      <w:lvlText w:val="o"/>
      <w:lvlJc w:val="left"/>
      <w:pPr>
        <w:tabs>
          <w:tab w:val="num" w:pos="5148"/>
        </w:tabs>
        <w:ind w:left="5148" w:hanging="360"/>
      </w:pPr>
      <w:rPr>
        <w:rFonts w:ascii="Courier New" w:hAnsi="Courier New" w:cs="Courier New" w:hint="default"/>
      </w:rPr>
    </w:lvl>
    <w:lvl w:ilvl="8" w:tplc="04090005" w:tentative="1">
      <w:start w:val="1"/>
      <w:numFmt w:val="bullet"/>
      <w:lvlText w:val=""/>
      <w:lvlJc w:val="left"/>
      <w:pPr>
        <w:tabs>
          <w:tab w:val="num" w:pos="5868"/>
        </w:tabs>
        <w:ind w:left="5868" w:hanging="360"/>
      </w:pPr>
      <w:rPr>
        <w:rFonts w:ascii="Wingdings" w:hAnsi="Wingdings" w:hint="default"/>
      </w:rPr>
    </w:lvl>
  </w:abstractNum>
  <w:abstractNum w:abstractNumId="4" w15:restartNumberingAfterBreak="0">
    <w:nsid w:val="096F1FD5"/>
    <w:multiLevelType w:val="hybridMultilevel"/>
    <w:tmpl w:val="ECD2DC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014432"/>
    <w:multiLevelType w:val="hybridMultilevel"/>
    <w:tmpl w:val="EAEAC8BE"/>
    <w:lvl w:ilvl="0" w:tplc="B9EC235A">
      <w:start w:val="1"/>
      <w:numFmt w:val="bullet"/>
      <w:lvlText w:val="·"/>
      <w:lvlJc w:val="left"/>
      <w:pPr>
        <w:ind w:left="1080" w:hanging="360"/>
      </w:pPr>
      <w:rPr>
        <w:rFonts w:ascii="Symbol" w:hAnsi="Symbol" w:hint="default"/>
      </w:rPr>
    </w:lvl>
    <w:lvl w:ilvl="1" w:tplc="7486C44C">
      <w:start w:val="1"/>
      <w:numFmt w:val="bullet"/>
      <w:lvlText w:val="o"/>
      <w:lvlJc w:val="left"/>
      <w:pPr>
        <w:ind w:left="1800" w:hanging="360"/>
      </w:pPr>
      <w:rPr>
        <w:rFonts w:ascii="Courier New" w:hAnsi="Courier New" w:hint="default"/>
      </w:rPr>
    </w:lvl>
    <w:lvl w:ilvl="2" w:tplc="25BE5AA4">
      <w:start w:val="1"/>
      <w:numFmt w:val="bullet"/>
      <w:lvlText w:val=""/>
      <w:lvlJc w:val="left"/>
      <w:pPr>
        <w:ind w:left="2520" w:hanging="360"/>
      </w:pPr>
      <w:rPr>
        <w:rFonts w:ascii="Wingdings" w:hAnsi="Wingdings" w:hint="default"/>
      </w:rPr>
    </w:lvl>
    <w:lvl w:ilvl="3" w:tplc="B79C6CA8">
      <w:start w:val="1"/>
      <w:numFmt w:val="bullet"/>
      <w:lvlText w:val=""/>
      <w:lvlJc w:val="left"/>
      <w:pPr>
        <w:ind w:left="3240" w:hanging="360"/>
      </w:pPr>
      <w:rPr>
        <w:rFonts w:ascii="Symbol" w:hAnsi="Symbol" w:hint="default"/>
      </w:rPr>
    </w:lvl>
    <w:lvl w:ilvl="4" w:tplc="FBD248BC">
      <w:start w:val="1"/>
      <w:numFmt w:val="bullet"/>
      <w:lvlText w:val="o"/>
      <w:lvlJc w:val="left"/>
      <w:pPr>
        <w:ind w:left="3960" w:hanging="360"/>
      </w:pPr>
      <w:rPr>
        <w:rFonts w:ascii="Courier New" w:hAnsi="Courier New" w:hint="default"/>
      </w:rPr>
    </w:lvl>
    <w:lvl w:ilvl="5" w:tplc="AFF6DD86">
      <w:start w:val="1"/>
      <w:numFmt w:val="bullet"/>
      <w:lvlText w:val=""/>
      <w:lvlJc w:val="left"/>
      <w:pPr>
        <w:ind w:left="4680" w:hanging="360"/>
      </w:pPr>
      <w:rPr>
        <w:rFonts w:ascii="Wingdings" w:hAnsi="Wingdings" w:hint="default"/>
      </w:rPr>
    </w:lvl>
    <w:lvl w:ilvl="6" w:tplc="1D025D4A">
      <w:start w:val="1"/>
      <w:numFmt w:val="bullet"/>
      <w:lvlText w:val=""/>
      <w:lvlJc w:val="left"/>
      <w:pPr>
        <w:ind w:left="5400" w:hanging="360"/>
      </w:pPr>
      <w:rPr>
        <w:rFonts w:ascii="Symbol" w:hAnsi="Symbol" w:hint="default"/>
      </w:rPr>
    </w:lvl>
    <w:lvl w:ilvl="7" w:tplc="366C5DDA">
      <w:start w:val="1"/>
      <w:numFmt w:val="bullet"/>
      <w:lvlText w:val="o"/>
      <w:lvlJc w:val="left"/>
      <w:pPr>
        <w:ind w:left="6120" w:hanging="360"/>
      </w:pPr>
      <w:rPr>
        <w:rFonts w:ascii="Courier New" w:hAnsi="Courier New" w:hint="default"/>
      </w:rPr>
    </w:lvl>
    <w:lvl w:ilvl="8" w:tplc="0026FEE6">
      <w:start w:val="1"/>
      <w:numFmt w:val="bullet"/>
      <w:lvlText w:val=""/>
      <w:lvlJc w:val="left"/>
      <w:pPr>
        <w:ind w:left="6840" w:hanging="360"/>
      </w:pPr>
      <w:rPr>
        <w:rFonts w:ascii="Wingdings" w:hAnsi="Wingdings" w:hint="default"/>
      </w:rPr>
    </w:lvl>
  </w:abstractNum>
  <w:abstractNum w:abstractNumId="6" w15:restartNumberingAfterBreak="0">
    <w:nsid w:val="0B8A6B52"/>
    <w:multiLevelType w:val="hybridMultilevel"/>
    <w:tmpl w:val="CD7A6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135A22"/>
    <w:multiLevelType w:val="hybridMultilevel"/>
    <w:tmpl w:val="10307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57761A"/>
    <w:multiLevelType w:val="hybridMultilevel"/>
    <w:tmpl w:val="708AC6EE"/>
    <w:lvl w:ilvl="0" w:tplc="FFFFFFFF">
      <w:start w:val="1"/>
      <w:numFmt w:val="upperLetter"/>
      <w:pStyle w:val="Heading2"/>
      <w:lvlText w:val="%1."/>
      <w:lvlJc w:val="left"/>
      <w:pPr>
        <w:tabs>
          <w:tab w:val="num" w:pos="360"/>
        </w:tabs>
        <w:ind w:left="360" w:hanging="360"/>
      </w:pPr>
      <w:rPr>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5F7692"/>
    <w:multiLevelType w:val="hybridMultilevel"/>
    <w:tmpl w:val="4446A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34EDC"/>
    <w:multiLevelType w:val="hybridMultilevel"/>
    <w:tmpl w:val="07221298"/>
    <w:lvl w:ilvl="0" w:tplc="04090011">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3"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DDF3B35"/>
    <w:multiLevelType w:val="hybridMultilevel"/>
    <w:tmpl w:val="EC9EE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0B87D72"/>
    <w:multiLevelType w:val="hybridMultilevel"/>
    <w:tmpl w:val="F54AA9A8"/>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BC6BE4"/>
    <w:multiLevelType w:val="hybridMultilevel"/>
    <w:tmpl w:val="CEECEF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20" w15:restartNumberingAfterBreak="0">
    <w:nsid w:val="2D8D2B7E"/>
    <w:multiLevelType w:val="hybridMultilevel"/>
    <w:tmpl w:val="51742B46"/>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0602220"/>
    <w:multiLevelType w:val="hybridMultilevel"/>
    <w:tmpl w:val="A90EED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1023D3"/>
    <w:multiLevelType w:val="hybridMultilevel"/>
    <w:tmpl w:val="184677B2"/>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35135EDC"/>
    <w:multiLevelType w:val="hybridMultilevel"/>
    <w:tmpl w:val="7B422E22"/>
    <w:lvl w:ilvl="0" w:tplc="5130056C">
      <w:start w:val="1"/>
      <w:numFmt w:val="decimal"/>
      <w:pStyle w:val="Heading3"/>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3A0809FF"/>
    <w:multiLevelType w:val="hybridMultilevel"/>
    <w:tmpl w:val="55728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AA3B4D"/>
    <w:multiLevelType w:val="hybridMultilevel"/>
    <w:tmpl w:val="4CFA7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4146F7C"/>
    <w:multiLevelType w:val="hybridMultilevel"/>
    <w:tmpl w:val="91585D94"/>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4C3D110B"/>
    <w:multiLevelType w:val="hybridMultilevel"/>
    <w:tmpl w:val="28221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522B770C"/>
    <w:multiLevelType w:val="hybridMultilevel"/>
    <w:tmpl w:val="8F08B3C8"/>
    <w:lvl w:ilvl="0" w:tplc="983EF90E">
      <w:start w:val="1"/>
      <w:numFmt w:val="bullet"/>
      <w:lvlText w:val="•"/>
      <w:lvlJc w:val="left"/>
      <w:pPr>
        <w:tabs>
          <w:tab w:val="num" w:pos="720"/>
        </w:tabs>
        <w:ind w:left="720" w:hanging="360"/>
      </w:pPr>
      <w:rPr>
        <w:rFonts w:ascii="Arial" w:hAnsi="Arial" w:hint="default"/>
      </w:rPr>
    </w:lvl>
    <w:lvl w:ilvl="1" w:tplc="554A6C88" w:tentative="1">
      <w:start w:val="1"/>
      <w:numFmt w:val="bullet"/>
      <w:lvlText w:val="•"/>
      <w:lvlJc w:val="left"/>
      <w:pPr>
        <w:tabs>
          <w:tab w:val="num" w:pos="1440"/>
        </w:tabs>
        <w:ind w:left="1440" w:hanging="360"/>
      </w:pPr>
      <w:rPr>
        <w:rFonts w:ascii="Arial" w:hAnsi="Arial" w:hint="default"/>
      </w:rPr>
    </w:lvl>
    <w:lvl w:ilvl="2" w:tplc="06E4BFE8" w:tentative="1">
      <w:start w:val="1"/>
      <w:numFmt w:val="bullet"/>
      <w:lvlText w:val="•"/>
      <w:lvlJc w:val="left"/>
      <w:pPr>
        <w:tabs>
          <w:tab w:val="num" w:pos="2160"/>
        </w:tabs>
        <w:ind w:left="2160" w:hanging="360"/>
      </w:pPr>
      <w:rPr>
        <w:rFonts w:ascii="Arial" w:hAnsi="Arial" w:hint="default"/>
      </w:rPr>
    </w:lvl>
    <w:lvl w:ilvl="3" w:tplc="980EE940" w:tentative="1">
      <w:start w:val="1"/>
      <w:numFmt w:val="bullet"/>
      <w:lvlText w:val="•"/>
      <w:lvlJc w:val="left"/>
      <w:pPr>
        <w:tabs>
          <w:tab w:val="num" w:pos="2880"/>
        </w:tabs>
        <w:ind w:left="2880" w:hanging="360"/>
      </w:pPr>
      <w:rPr>
        <w:rFonts w:ascii="Arial" w:hAnsi="Arial" w:hint="default"/>
      </w:rPr>
    </w:lvl>
    <w:lvl w:ilvl="4" w:tplc="C37029D6" w:tentative="1">
      <w:start w:val="1"/>
      <w:numFmt w:val="bullet"/>
      <w:lvlText w:val="•"/>
      <w:lvlJc w:val="left"/>
      <w:pPr>
        <w:tabs>
          <w:tab w:val="num" w:pos="3600"/>
        </w:tabs>
        <w:ind w:left="3600" w:hanging="360"/>
      </w:pPr>
      <w:rPr>
        <w:rFonts w:ascii="Arial" w:hAnsi="Arial" w:hint="default"/>
      </w:rPr>
    </w:lvl>
    <w:lvl w:ilvl="5" w:tplc="3F700350" w:tentative="1">
      <w:start w:val="1"/>
      <w:numFmt w:val="bullet"/>
      <w:lvlText w:val="•"/>
      <w:lvlJc w:val="left"/>
      <w:pPr>
        <w:tabs>
          <w:tab w:val="num" w:pos="4320"/>
        </w:tabs>
        <w:ind w:left="4320" w:hanging="360"/>
      </w:pPr>
      <w:rPr>
        <w:rFonts w:ascii="Arial" w:hAnsi="Arial" w:hint="default"/>
      </w:rPr>
    </w:lvl>
    <w:lvl w:ilvl="6" w:tplc="52FA970A" w:tentative="1">
      <w:start w:val="1"/>
      <w:numFmt w:val="bullet"/>
      <w:lvlText w:val="•"/>
      <w:lvlJc w:val="left"/>
      <w:pPr>
        <w:tabs>
          <w:tab w:val="num" w:pos="5040"/>
        </w:tabs>
        <w:ind w:left="5040" w:hanging="360"/>
      </w:pPr>
      <w:rPr>
        <w:rFonts w:ascii="Arial" w:hAnsi="Arial" w:hint="default"/>
      </w:rPr>
    </w:lvl>
    <w:lvl w:ilvl="7" w:tplc="D15EB6D4" w:tentative="1">
      <w:start w:val="1"/>
      <w:numFmt w:val="bullet"/>
      <w:lvlText w:val="•"/>
      <w:lvlJc w:val="left"/>
      <w:pPr>
        <w:tabs>
          <w:tab w:val="num" w:pos="5760"/>
        </w:tabs>
        <w:ind w:left="5760" w:hanging="360"/>
      </w:pPr>
      <w:rPr>
        <w:rFonts w:ascii="Arial" w:hAnsi="Arial" w:hint="default"/>
      </w:rPr>
    </w:lvl>
    <w:lvl w:ilvl="8" w:tplc="9140AB3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56F4C86"/>
    <w:multiLevelType w:val="hybridMultilevel"/>
    <w:tmpl w:val="07744E30"/>
    <w:lvl w:ilvl="0" w:tplc="0A8E2FBA">
      <w:start w:val="1"/>
      <w:numFmt w:val="bullet"/>
      <w:lvlText w:val="·"/>
      <w:lvlJc w:val="left"/>
      <w:pPr>
        <w:ind w:left="720" w:hanging="360"/>
      </w:pPr>
      <w:rPr>
        <w:rFonts w:ascii="Symbol" w:hAnsi="Symbol" w:hint="default"/>
      </w:rPr>
    </w:lvl>
    <w:lvl w:ilvl="1" w:tplc="59C8C9EC">
      <w:start w:val="1"/>
      <w:numFmt w:val="bullet"/>
      <w:lvlText w:val="o"/>
      <w:lvlJc w:val="left"/>
      <w:pPr>
        <w:ind w:left="1440" w:hanging="360"/>
      </w:pPr>
      <w:rPr>
        <w:rFonts w:ascii="Courier New" w:hAnsi="Courier New" w:hint="default"/>
      </w:rPr>
    </w:lvl>
    <w:lvl w:ilvl="2" w:tplc="0660F5C0">
      <w:start w:val="1"/>
      <w:numFmt w:val="bullet"/>
      <w:lvlText w:val=""/>
      <w:lvlJc w:val="left"/>
      <w:pPr>
        <w:ind w:left="2160" w:hanging="360"/>
      </w:pPr>
      <w:rPr>
        <w:rFonts w:ascii="Wingdings" w:hAnsi="Wingdings" w:hint="default"/>
      </w:rPr>
    </w:lvl>
    <w:lvl w:ilvl="3" w:tplc="53901806">
      <w:start w:val="1"/>
      <w:numFmt w:val="bullet"/>
      <w:lvlText w:val=""/>
      <w:lvlJc w:val="left"/>
      <w:pPr>
        <w:ind w:left="2880" w:hanging="360"/>
      </w:pPr>
      <w:rPr>
        <w:rFonts w:ascii="Symbol" w:hAnsi="Symbol" w:hint="default"/>
      </w:rPr>
    </w:lvl>
    <w:lvl w:ilvl="4" w:tplc="FB9074F2">
      <w:start w:val="1"/>
      <w:numFmt w:val="bullet"/>
      <w:lvlText w:val="o"/>
      <w:lvlJc w:val="left"/>
      <w:pPr>
        <w:ind w:left="3600" w:hanging="360"/>
      </w:pPr>
      <w:rPr>
        <w:rFonts w:ascii="Courier New" w:hAnsi="Courier New" w:hint="default"/>
      </w:rPr>
    </w:lvl>
    <w:lvl w:ilvl="5" w:tplc="E3664BA4">
      <w:start w:val="1"/>
      <w:numFmt w:val="bullet"/>
      <w:lvlText w:val=""/>
      <w:lvlJc w:val="left"/>
      <w:pPr>
        <w:ind w:left="4320" w:hanging="360"/>
      </w:pPr>
      <w:rPr>
        <w:rFonts w:ascii="Wingdings" w:hAnsi="Wingdings" w:hint="default"/>
      </w:rPr>
    </w:lvl>
    <w:lvl w:ilvl="6" w:tplc="5F04757E">
      <w:start w:val="1"/>
      <w:numFmt w:val="bullet"/>
      <w:lvlText w:val=""/>
      <w:lvlJc w:val="left"/>
      <w:pPr>
        <w:ind w:left="5040" w:hanging="360"/>
      </w:pPr>
      <w:rPr>
        <w:rFonts w:ascii="Symbol" w:hAnsi="Symbol" w:hint="default"/>
      </w:rPr>
    </w:lvl>
    <w:lvl w:ilvl="7" w:tplc="00A40368">
      <w:start w:val="1"/>
      <w:numFmt w:val="bullet"/>
      <w:lvlText w:val="o"/>
      <w:lvlJc w:val="left"/>
      <w:pPr>
        <w:ind w:left="5760" w:hanging="360"/>
      </w:pPr>
      <w:rPr>
        <w:rFonts w:ascii="Courier New" w:hAnsi="Courier New" w:hint="default"/>
      </w:rPr>
    </w:lvl>
    <w:lvl w:ilvl="8" w:tplc="2780BAEE">
      <w:start w:val="1"/>
      <w:numFmt w:val="bullet"/>
      <w:lvlText w:val=""/>
      <w:lvlJc w:val="left"/>
      <w:pPr>
        <w:ind w:left="6480" w:hanging="360"/>
      </w:pPr>
      <w:rPr>
        <w:rFonts w:ascii="Wingdings" w:hAnsi="Wingdings" w:hint="default"/>
      </w:rPr>
    </w:lvl>
  </w:abstractNum>
  <w:abstractNum w:abstractNumId="34" w15:restartNumberingAfterBreak="0">
    <w:nsid w:val="61390DB4"/>
    <w:multiLevelType w:val="hybridMultilevel"/>
    <w:tmpl w:val="F6525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38E0296"/>
    <w:multiLevelType w:val="hybridMultilevel"/>
    <w:tmpl w:val="A6849F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5121FB4"/>
    <w:multiLevelType w:val="hybridMultilevel"/>
    <w:tmpl w:val="CF347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92BA2"/>
    <w:multiLevelType w:val="hybridMultilevel"/>
    <w:tmpl w:val="27E02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2233D9"/>
    <w:multiLevelType w:val="multilevel"/>
    <w:tmpl w:val="61EC14D6"/>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D3F6B0E"/>
    <w:multiLevelType w:val="hybridMultilevel"/>
    <w:tmpl w:val="91200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FBE20A2"/>
    <w:multiLevelType w:val="hybridMultilevel"/>
    <w:tmpl w:val="5A0CE4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5965163"/>
    <w:multiLevelType w:val="hybridMultilevel"/>
    <w:tmpl w:val="B286739C"/>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A5E48FE0">
      <w:start w:val="1"/>
      <w:numFmt w:val="decimal"/>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8174CC0"/>
    <w:multiLevelType w:val="hybridMultilevel"/>
    <w:tmpl w:val="21F2A776"/>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979803549">
    <w:abstractNumId w:val="33"/>
  </w:num>
  <w:num w:numId="2" w16cid:durableId="1645505976">
    <w:abstractNumId w:val="5"/>
  </w:num>
  <w:num w:numId="3" w16cid:durableId="100347467">
    <w:abstractNumId w:val="28"/>
  </w:num>
  <w:num w:numId="4" w16cid:durableId="1141116991">
    <w:abstractNumId w:val="31"/>
  </w:num>
  <w:num w:numId="5" w16cid:durableId="986201335">
    <w:abstractNumId w:val="19"/>
  </w:num>
  <w:num w:numId="6" w16cid:durableId="156851183">
    <w:abstractNumId w:val="9"/>
  </w:num>
  <w:num w:numId="7" w16cid:durableId="167212852">
    <w:abstractNumId w:val="14"/>
  </w:num>
  <w:num w:numId="8" w16cid:durableId="659579358">
    <w:abstractNumId w:val="37"/>
  </w:num>
  <w:num w:numId="9" w16cid:durableId="16545588">
    <w:abstractNumId w:val="10"/>
  </w:num>
  <w:num w:numId="10" w16cid:durableId="1864324731">
    <w:abstractNumId w:val="9"/>
  </w:num>
  <w:num w:numId="11" w16cid:durableId="1863275902">
    <w:abstractNumId w:val="30"/>
  </w:num>
  <w:num w:numId="12" w16cid:durableId="48068308">
    <w:abstractNumId w:val="44"/>
  </w:num>
  <w:num w:numId="13" w16cid:durableId="96408477">
    <w:abstractNumId w:val="45"/>
  </w:num>
  <w:num w:numId="14" w16cid:durableId="1415467167">
    <w:abstractNumId w:val="40"/>
  </w:num>
  <w:num w:numId="15" w16cid:durableId="428895805">
    <w:abstractNumId w:val="25"/>
  </w:num>
  <w:num w:numId="16" w16cid:durableId="813909632">
    <w:abstractNumId w:val="43"/>
  </w:num>
  <w:num w:numId="17" w16cid:durableId="1383745799">
    <w:abstractNumId w:val="12"/>
  </w:num>
  <w:num w:numId="18" w16cid:durableId="43992539">
    <w:abstractNumId w:val="7"/>
  </w:num>
  <w:num w:numId="19" w16cid:durableId="1584291332">
    <w:abstractNumId w:val="13"/>
  </w:num>
  <w:num w:numId="20" w16cid:durableId="954361968">
    <w:abstractNumId w:val="46"/>
  </w:num>
  <w:num w:numId="21" w16cid:durableId="1678843701">
    <w:abstractNumId w:val="42"/>
  </w:num>
  <w:num w:numId="22" w16cid:durableId="637957087">
    <w:abstractNumId w:val="27"/>
  </w:num>
  <w:num w:numId="23" w16cid:durableId="130681301">
    <w:abstractNumId w:val="1"/>
  </w:num>
  <w:num w:numId="24" w16cid:durableId="122114044">
    <w:abstractNumId w:val="3"/>
  </w:num>
  <w:num w:numId="25" w16cid:durableId="256988825">
    <w:abstractNumId w:val="0"/>
  </w:num>
  <w:num w:numId="26" w16cid:durableId="1275865136">
    <w:abstractNumId w:val="34"/>
  </w:num>
  <w:num w:numId="27" w16cid:durableId="5397062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263972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328429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57508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7862887">
    <w:abstractNumId w:val="8"/>
  </w:num>
  <w:num w:numId="32" w16cid:durableId="2133359632">
    <w:abstractNumId w:val="20"/>
  </w:num>
  <w:num w:numId="33" w16cid:durableId="1895695872">
    <w:abstractNumId w:val="26"/>
  </w:num>
  <w:num w:numId="34" w16cid:durableId="906962632">
    <w:abstractNumId w:val="41"/>
  </w:num>
  <w:num w:numId="35" w16cid:durableId="1692219953">
    <w:abstractNumId w:val="18"/>
  </w:num>
  <w:num w:numId="36" w16cid:durableId="1175344368">
    <w:abstractNumId w:val="24"/>
  </w:num>
  <w:num w:numId="37" w16cid:durableId="2244309">
    <w:abstractNumId w:val="4"/>
  </w:num>
  <w:num w:numId="38" w16cid:durableId="189729400">
    <w:abstractNumId w:val="16"/>
  </w:num>
  <w:num w:numId="39" w16cid:durableId="1248466286">
    <w:abstractNumId w:val="29"/>
  </w:num>
  <w:num w:numId="40" w16cid:durableId="1156265229">
    <w:abstractNumId w:val="6"/>
  </w:num>
  <w:num w:numId="41" w16cid:durableId="1022054513">
    <w:abstractNumId w:val="23"/>
  </w:num>
  <w:num w:numId="42" w16cid:durableId="1671910770">
    <w:abstractNumId w:val="36"/>
  </w:num>
  <w:num w:numId="43" w16cid:durableId="1093555174">
    <w:abstractNumId w:val="38"/>
  </w:num>
  <w:num w:numId="44" w16cid:durableId="1780100329">
    <w:abstractNumId w:val="32"/>
  </w:num>
  <w:num w:numId="45" w16cid:durableId="550114488">
    <w:abstractNumId w:val="2"/>
  </w:num>
  <w:num w:numId="46" w16cid:durableId="1858957181">
    <w:abstractNumId w:val="11"/>
  </w:num>
  <w:num w:numId="47" w16cid:durableId="1670524434">
    <w:abstractNumId w:val="35"/>
  </w:num>
  <w:num w:numId="48" w16cid:durableId="1833370851">
    <w:abstractNumId w:val="17"/>
  </w:num>
  <w:num w:numId="49" w16cid:durableId="985624685">
    <w:abstractNumId w:val="21"/>
  </w:num>
  <w:num w:numId="50" w16cid:durableId="1243299110">
    <w:abstractNumId w:val="9"/>
    <w:lvlOverride w:ilvl="0">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n-US"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E5A"/>
    <w:rsid w:val="00004B75"/>
    <w:rsid w:val="0000611F"/>
    <w:rsid w:val="0000714B"/>
    <w:rsid w:val="000073CA"/>
    <w:rsid w:val="00010407"/>
    <w:rsid w:val="000154B0"/>
    <w:rsid w:val="00016268"/>
    <w:rsid w:val="000202AF"/>
    <w:rsid w:val="000219AA"/>
    <w:rsid w:val="00022C98"/>
    <w:rsid w:val="00024115"/>
    <w:rsid w:val="00027840"/>
    <w:rsid w:val="00030D4B"/>
    <w:rsid w:val="00033766"/>
    <w:rsid w:val="000346AF"/>
    <w:rsid w:val="00036B34"/>
    <w:rsid w:val="000372CA"/>
    <w:rsid w:val="0004081B"/>
    <w:rsid w:val="00040FE6"/>
    <w:rsid w:val="00041383"/>
    <w:rsid w:val="00042018"/>
    <w:rsid w:val="00047AF2"/>
    <w:rsid w:val="00050CE0"/>
    <w:rsid w:val="00053CF4"/>
    <w:rsid w:val="00053EF9"/>
    <w:rsid w:val="00054641"/>
    <w:rsid w:val="000571AA"/>
    <w:rsid w:val="00057C77"/>
    <w:rsid w:val="00057E7D"/>
    <w:rsid w:val="00062545"/>
    <w:rsid w:val="00063801"/>
    <w:rsid w:val="00063AFC"/>
    <w:rsid w:val="00064D3E"/>
    <w:rsid w:val="0006553E"/>
    <w:rsid w:val="00070D29"/>
    <w:rsid w:val="000727B0"/>
    <w:rsid w:val="00072AD2"/>
    <w:rsid w:val="0007460C"/>
    <w:rsid w:val="00075F10"/>
    <w:rsid w:val="00076027"/>
    <w:rsid w:val="00076E26"/>
    <w:rsid w:val="0008051C"/>
    <w:rsid w:val="00082AB8"/>
    <w:rsid w:val="00082D74"/>
    <w:rsid w:val="00083795"/>
    <w:rsid w:val="00084F3B"/>
    <w:rsid w:val="000858BC"/>
    <w:rsid w:val="00085B22"/>
    <w:rsid w:val="00085F35"/>
    <w:rsid w:val="00086179"/>
    <w:rsid w:val="000864A7"/>
    <w:rsid w:val="00086998"/>
    <w:rsid w:val="00086ABE"/>
    <w:rsid w:val="0008783A"/>
    <w:rsid w:val="00090ED8"/>
    <w:rsid w:val="0009120E"/>
    <w:rsid w:val="00092C08"/>
    <w:rsid w:val="00094159"/>
    <w:rsid w:val="00094E5A"/>
    <w:rsid w:val="0009515F"/>
    <w:rsid w:val="00095882"/>
    <w:rsid w:val="0009624A"/>
    <w:rsid w:val="000979FD"/>
    <w:rsid w:val="000A008E"/>
    <w:rsid w:val="000A26E7"/>
    <w:rsid w:val="000A4C86"/>
    <w:rsid w:val="000A4D04"/>
    <w:rsid w:val="000B02B8"/>
    <w:rsid w:val="000B2733"/>
    <w:rsid w:val="000B2752"/>
    <w:rsid w:val="000B2F82"/>
    <w:rsid w:val="000B3109"/>
    <w:rsid w:val="000B4A1E"/>
    <w:rsid w:val="000B5901"/>
    <w:rsid w:val="000B6769"/>
    <w:rsid w:val="000B711F"/>
    <w:rsid w:val="000C0134"/>
    <w:rsid w:val="000C0462"/>
    <w:rsid w:val="000C10DD"/>
    <w:rsid w:val="000C1D03"/>
    <w:rsid w:val="000C4413"/>
    <w:rsid w:val="000C45E6"/>
    <w:rsid w:val="000C6AFA"/>
    <w:rsid w:val="000C6F44"/>
    <w:rsid w:val="000C78C1"/>
    <w:rsid w:val="000D52C8"/>
    <w:rsid w:val="000D58E4"/>
    <w:rsid w:val="000D72A7"/>
    <w:rsid w:val="000D7577"/>
    <w:rsid w:val="000E1E9F"/>
    <w:rsid w:val="000E2C09"/>
    <w:rsid w:val="000E5261"/>
    <w:rsid w:val="000E5A3E"/>
    <w:rsid w:val="000E6C0E"/>
    <w:rsid w:val="000E7270"/>
    <w:rsid w:val="000F680D"/>
    <w:rsid w:val="001011BD"/>
    <w:rsid w:val="00101444"/>
    <w:rsid w:val="0010391D"/>
    <w:rsid w:val="001110A4"/>
    <w:rsid w:val="00111E99"/>
    <w:rsid w:val="00113ACF"/>
    <w:rsid w:val="00113DAB"/>
    <w:rsid w:val="00113E3B"/>
    <w:rsid w:val="00113F72"/>
    <w:rsid w:val="001144E7"/>
    <w:rsid w:val="001153A6"/>
    <w:rsid w:val="0011598A"/>
    <w:rsid w:val="00115F0C"/>
    <w:rsid w:val="0011771E"/>
    <w:rsid w:val="0012069A"/>
    <w:rsid w:val="00120918"/>
    <w:rsid w:val="00122ED9"/>
    <w:rsid w:val="0012470B"/>
    <w:rsid w:val="00124A25"/>
    <w:rsid w:val="0012528C"/>
    <w:rsid w:val="00125BFB"/>
    <w:rsid w:val="00125D24"/>
    <w:rsid w:val="001264DB"/>
    <w:rsid w:val="00127AFA"/>
    <w:rsid w:val="00127E9A"/>
    <w:rsid w:val="00131BD6"/>
    <w:rsid w:val="0013421F"/>
    <w:rsid w:val="00134286"/>
    <w:rsid w:val="00136771"/>
    <w:rsid w:val="00140A0B"/>
    <w:rsid w:val="0014207E"/>
    <w:rsid w:val="00142D82"/>
    <w:rsid w:val="001442ED"/>
    <w:rsid w:val="001443D3"/>
    <w:rsid w:val="0014502E"/>
    <w:rsid w:val="001451D5"/>
    <w:rsid w:val="0014552A"/>
    <w:rsid w:val="00150001"/>
    <w:rsid w:val="00150400"/>
    <w:rsid w:val="00150549"/>
    <w:rsid w:val="00150AF2"/>
    <w:rsid w:val="00151226"/>
    <w:rsid w:val="001517FA"/>
    <w:rsid w:val="00151B8B"/>
    <w:rsid w:val="00152703"/>
    <w:rsid w:val="00152F3F"/>
    <w:rsid w:val="001538E8"/>
    <w:rsid w:val="0015542B"/>
    <w:rsid w:val="001562AA"/>
    <w:rsid w:val="00156FE3"/>
    <w:rsid w:val="00160A9B"/>
    <w:rsid w:val="00165AA6"/>
    <w:rsid w:val="00166BDA"/>
    <w:rsid w:val="0016721D"/>
    <w:rsid w:val="001721EE"/>
    <w:rsid w:val="001737ED"/>
    <w:rsid w:val="00174459"/>
    <w:rsid w:val="00174ABB"/>
    <w:rsid w:val="00175F4B"/>
    <w:rsid w:val="0018010E"/>
    <w:rsid w:val="0018772C"/>
    <w:rsid w:val="00193148"/>
    <w:rsid w:val="00196131"/>
    <w:rsid w:val="001A0A72"/>
    <w:rsid w:val="001A3DC5"/>
    <w:rsid w:val="001A42AB"/>
    <w:rsid w:val="001A4A8B"/>
    <w:rsid w:val="001A61DD"/>
    <w:rsid w:val="001B03AA"/>
    <w:rsid w:val="001B0AFC"/>
    <w:rsid w:val="001B16F6"/>
    <w:rsid w:val="001B1F07"/>
    <w:rsid w:val="001B3041"/>
    <w:rsid w:val="001BC2E9"/>
    <w:rsid w:val="001C4FA6"/>
    <w:rsid w:val="001D157E"/>
    <w:rsid w:val="001D5D6D"/>
    <w:rsid w:val="001D68BC"/>
    <w:rsid w:val="001D6D91"/>
    <w:rsid w:val="001D7BC2"/>
    <w:rsid w:val="001E0879"/>
    <w:rsid w:val="001E1897"/>
    <w:rsid w:val="001E253F"/>
    <w:rsid w:val="001E4BFC"/>
    <w:rsid w:val="001E5A9B"/>
    <w:rsid w:val="001E5B9A"/>
    <w:rsid w:val="001E620C"/>
    <w:rsid w:val="001E6686"/>
    <w:rsid w:val="001E6B6E"/>
    <w:rsid w:val="001F41E1"/>
    <w:rsid w:val="001F4565"/>
    <w:rsid w:val="001F46B8"/>
    <w:rsid w:val="001F4DEB"/>
    <w:rsid w:val="001F65C0"/>
    <w:rsid w:val="00201B3D"/>
    <w:rsid w:val="00201D10"/>
    <w:rsid w:val="002023ED"/>
    <w:rsid w:val="002032F4"/>
    <w:rsid w:val="0020394B"/>
    <w:rsid w:val="0020430F"/>
    <w:rsid w:val="00204A29"/>
    <w:rsid w:val="00204BDF"/>
    <w:rsid w:val="002061CB"/>
    <w:rsid w:val="0020641E"/>
    <w:rsid w:val="0020699F"/>
    <w:rsid w:val="00213AA5"/>
    <w:rsid w:val="00216843"/>
    <w:rsid w:val="00217835"/>
    <w:rsid w:val="00217F3D"/>
    <w:rsid w:val="00220AD8"/>
    <w:rsid w:val="00225162"/>
    <w:rsid w:val="00225392"/>
    <w:rsid w:val="00231497"/>
    <w:rsid w:val="00231836"/>
    <w:rsid w:val="00232886"/>
    <w:rsid w:val="00232964"/>
    <w:rsid w:val="002335FB"/>
    <w:rsid w:val="00235C1C"/>
    <w:rsid w:val="002370E4"/>
    <w:rsid w:val="00237FEC"/>
    <w:rsid w:val="002422DF"/>
    <w:rsid w:val="00242935"/>
    <w:rsid w:val="002510A7"/>
    <w:rsid w:val="00251497"/>
    <w:rsid w:val="00253A2D"/>
    <w:rsid w:val="00253FF0"/>
    <w:rsid w:val="00255598"/>
    <w:rsid w:val="00262D44"/>
    <w:rsid w:val="00264846"/>
    <w:rsid w:val="00265E0D"/>
    <w:rsid w:val="002675C7"/>
    <w:rsid w:val="00272BD2"/>
    <w:rsid w:val="00272C27"/>
    <w:rsid w:val="002738A1"/>
    <w:rsid w:val="00274764"/>
    <w:rsid w:val="002761DF"/>
    <w:rsid w:val="00276F47"/>
    <w:rsid w:val="00280875"/>
    <w:rsid w:val="0028196B"/>
    <w:rsid w:val="0028210A"/>
    <w:rsid w:val="00283DA7"/>
    <w:rsid w:val="00284EF6"/>
    <w:rsid w:val="00286B77"/>
    <w:rsid w:val="00290736"/>
    <w:rsid w:val="002909F5"/>
    <w:rsid w:val="00293F6D"/>
    <w:rsid w:val="0029459A"/>
    <w:rsid w:val="002957B1"/>
    <w:rsid w:val="002964B6"/>
    <w:rsid w:val="00296F46"/>
    <w:rsid w:val="00297F77"/>
    <w:rsid w:val="002A0168"/>
    <w:rsid w:val="002A2D54"/>
    <w:rsid w:val="002A471C"/>
    <w:rsid w:val="002A6F4B"/>
    <w:rsid w:val="002B0509"/>
    <w:rsid w:val="002B08EA"/>
    <w:rsid w:val="002B278F"/>
    <w:rsid w:val="002B2FAA"/>
    <w:rsid w:val="002B3C78"/>
    <w:rsid w:val="002B4A2A"/>
    <w:rsid w:val="002B57AB"/>
    <w:rsid w:val="002B6172"/>
    <w:rsid w:val="002B666A"/>
    <w:rsid w:val="002C1651"/>
    <w:rsid w:val="002C3394"/>
    <w:rsid w:val="002C3402"/>
    <w:rsid w:val="002C3FF5"/>
    <w:rsid w:val="002D1413"/>
    <w:rsid w:val="002E0DE0"/>
    <w:rsid w:val="002E18D8"/>
    <w:rsid w:val="002E22BD"/>
    <w:rsid w:val="002E5572"/>
    <w:rsid w:val="002E59CC"/>
    <w:rsid w:val="002E5A6F"/>
    <w:rsid w:val="002E5DD9"/>
    <w:rsid w:val="002E7D4F"/>
    <w:rsid w:val="002F3165"/>
    <w:rsid w:val="002F4FC1"/>
    <w:rsid w:val="002F580D"/>
    <w:rsid w:val="003001C0"/>
    <w:rsid w:val="00300E1F"/>
    <w:rsid w:val="00303163"/>
    <w:rsid w:val="0030325B"/>
    <w:rsid w:val="00313A27"/>
    <w:rsid w:val="00313F4B"/>
    <w:rsid w:val="00315159"/>
    <w:rsid w:val="003167ED"/>
    <w:rsid w:val="0031756B"/>
    <w:rsid w:val="00317A44"/>
    <w:rsid w:val="00320394"/>
    <w:rsid w:val="00326141"/>
    <w:rsid w:val="00327920"/>
    <w:rsid w:val="00330F5D"/>
    <w:rsid w:val="00331797"/>
    <w:rsid w:val="0033226C"/>
    <w:rsid w:val="00332A6D"/>
    <w:rsid w:val="00337504"/>
    <w:rsid w:val="00341826"/>
    <w:rsid w:val="0034649A"/>
    <w:rsid w:val="00346D48"/>
    <w:rsid w:val="00347063"/>
    <w:rsid w:val="0034710E"/>
    <w:rsid w:val="0035096E"/>
    <w:rsid w:val="003528BA"/>
    <w:rsid w:val="00354578"/>
    <w:rsid w:val="003547B3"/>
    <w:rsid w:val="00356702"/>
    <w:rsid w:val="003568F6"/>
    <w:rsid w:val="0035755D"/>
    <w:rsid w:val="00362052"/>
    <w:rsid w:val="00362F18"/>
    <w:rsid w:val="003632FA"/>
    <w:rsid w:val="003633E3"/>
    <w:rsid w:val="00363717"/>
    <w:rsid w:val="00363BD9"/>
    <w:rsid w:val="00364479"/>
    <w:rsid w:val="00364C19"/>
    <w:rsid w:val="00366BB1"/>
    <w:rsid w:val="00367D47"/>
    <w:rsid w:val="0037165E"/>
    <w:rsid w:val="003718E8"/>
    <w:rsid w:val="003744C3"/>
    <w:rsid w:val="00374FB7"/>
    <w:rsid w:val="00375278"/>
    <w:rsid w:val="003769E1"/>
    <w:rsid w:val="00376E39"/>
    <w:rsid w:val="00380EDB"/>
    <w:rsid w:val="003824DD"/>
    <w:rsid w:val="00383033"/>
    <w:rsid w:val="00383C6A"/>
    <w:rsid w:val="00386CBE"/>
    <w:rsid w:val="00386EF7"/>
    <w:rsid w:val="003927E6"/>
    <w:rsid w:val="00394446"/>
    <w:rsid w:val="003946DE"/>
    <w:rsid w:val="00395D37"/>
    <w:rsid w:val="003A0BBA"/>
    <w:rsid w:val="003A25CC"/>
    <w:rsid w:val="003A451A"/>
    <w:rsid w:val="003B03BB"/>
    <w:rsid w:val="003B1460"/>
    <w:rsid w:val="003B2F24"/>
    <w:rsid w:val="003B34CA"/>
    <w:rsid w:val="003B3B67"/>
    <w:rsid w:val="003B583D"/>
    <w:rsid w:val="003B60B7"/>
    <w:rsid w:val="003C12A9"/>
    <w:rsid w:val="003C3B25"/>
    <w:rsid w:val="003C40E3"/>
    <w:rsid w:val="003C42F0"/>
    <w:rsid w:val="003D36A2"/>
    <w:rsid w:val="003D40CB"/>
    <w:rsid w:val="003D6CF9"/>
    <w:rsid w:val="003E227E"/>
    <w:rsid w:val="003E4701"/>
    <w:rsid w:val="003E4E7F"/>
    <w:rsid w:val="003E688B"/>
    <w:rsid w:val="003E713B"/>
    <w:rsid w:val="003F1E81"/>
    <w:rsid w:val="003F373B"/>
    <w:rsid w:val="003F59B1"/>
    <w:rsid w:val="003F7B27"/>
    <w:rsid w:val="00400A61"/>
    <w:rsid w:val="0040215B"/>
    <w:rsid w:val="00402937"/>
    <w:rsid w:val="00404A17"/>
    <w:rsid w:val="00405E6A"/>
    <w:rsid w:val="004064DD"/>
    <w:rsid w:val="0040690B"/>
    <w:rsid w:val="00406F91"/>
    <w:rsid w:val="0041029B"/>
    <w:rsid w:val="00415940"/>
    <w:rsid w:val="0041653A"/>
    <w:rsid w:val="00417B56"/>
    <w:rsid w:val="00417F42"/>
    <w:rsid w:val="004202D6"/>
    <w:rsid w:val="00421DB0"/>
    <w:rsid w:val="004232A3"/>
    <w:rsid w:val="00424943"/>
    <w:rsid w:val="00424A6A"/>
    <w:rsid w:val="00425D3B"/>
    <w:rsid w:val="00425DAC"/>
    <w:rsid w:val="004266CB"/>
    <w:rsid w:val="00426905"/>
    <w:rsid w:val="004273EE"/>
    <w:rsid w:val="0043187E"/>
    <w:rsid w:val="004328FE"/>
    <w:rsid w:val="00432B2C"/>
    <w:rsid w:val="0043338F"/>
    <w:rsid w:val="004334C4"/>
    <w:rsid w:val="004347D9"/>
    <w:rsid w:val="0043518A"/>
    <w:rsid w:val="00437B42"/>
    <w:rsid w:val="00437BD3"/>
    <w:rsid w:val="0044018B"/>
    <w:rsid w:val="004452E3"/>
    <w:rsid w:val="00446DF0"/>
    <w:rsid w:val="004474D2"/>
    <w:rsid w:val="00450C29"/>
    <w:rsid w:val="00452F18"/>
    <w:rsid w:val="00453720"/>
    <w:rsid w:val="004625B0"/>
    <w:rsid w:val="00463BCB"/>
    <w:rsid w:val="004643A9"/>
    <w:rsid w:val="0046510D"/>
    <w:rsid w:val="0046682C"/>
    <w:rsid w:val="00467AA7"/>
    <w:rsid w:val="00470229"/>
    <w:rsid w:val="00471008"/>
    <w:rsid w:val="00472588"/>
    <w:rsid w:val="00472EFB"/>
    <w:rsid w:val="0047391C"/>
    <w:rsid w:val="004748CC"/>
    <w:rsid w:val="00475EF2"/>
    <w:rsid w:val="00476030"/>
    <w:rsid w:val="00476BA2"/>
    <w:rsid w:val="0048033B"/>
    <w:rsid w:val="00484821"/>
    <w:rsid w:val="00485CA6"/>
    <w:rsid w:val="00490A37"/>
    <w:rsid w:val="00492537"/>
    <w:rsid w:val="00492FE2"/>
    <w:rsid w:val="00494215"/>
    <w:rsid w:val="004966B9"/>
    <w:rsid w:val="004A0F8B"/>
    <w:rsid w:val="004A40B3"/>
    <w:rsid w:val="004A4CB5"/>
    <w:rsid w:val="004A51D9"/>
    <w:rsid w:val="004A7598"/>
    <w:rsid w:val="004A7ABE"/>
    <w:rsid w:val="004A7CB9"/>
    <w:rsid w:val="004B074F"/>
    <w:rsid w:val="004B14CC"/>
    <w:rsid w:val="004B1940"/>
    <w:rsid w:val="004B257B"/>
    <w:rsid w:val="004B2E83"/>
    <w:rsid w:val="004B358C"/>
    <w:rsid w:val="004B366F"/>
    <w:rsid w:val="004B526F"/>
    <w:rsid w:val="004B5BDC"/>
    <w:rsid w:val="004B63DA"/>
    <w:rsid w:val="004C06BF"/>
    <w:rsid w:val="004C0BA7"/>
    <w:rsid w:val="004C143A"/>
    <w:rsid w:val="004C15A2"/>
    <w:rsid w:val="004C26CE"/>
    <w:rsid w:val="004C4604"/>
    <w:rsid w:val="004D105B"/>
    <w:rsid w:val="004D1E4B"/>
    <w:rsid w:val="004D4B2C"/>
    <w:rsid w:val="004D50F1"/>
    <w:rsid w:val="004D5553"/>
    <w:rsid w:val="004D6C0F"/>
    <w:rsid w:val="004D7064"/>
    <w:rsid w:val="004D7C8D"/>
    <w:rsid w:val="004D7DF3"/>
    <w:rsid w:val="004E0374"/>
    <w:rsid w:val="004E11F7"/>
    <w:rsid w:val="004E12B7"/>
    <w:rsid w:val="004E61A7"/>
    <w:rsid w:val="004E62A9"/>
    <w:rsid w:val="004E704C"/>
    <w:rsid w:val="004E7283"/>
    <w:rsid w:val="004F1D5A"/>
    <w:rsid w:val="004F3752"/>
    <w:rsid w:val="004F55C6"/>
    <w:rsid w:val="004F6310"/>
    <w:rsid w:val="004F673E"/>
    <w:rsid w:val="004F77B6"/>
    <w:rsid w:val="004F7EE6"/>
    <w:rsid w:val="0050173A"/>
    <w:rsid w:val="00501ACB"/>
    <w:rsid w:val="0050238D"/>
    <w:rsid w:val="0050533F"/>
    <w:rsid w:val="00505358"/>
    <w:rsid w:val="005130B7"/>
    <w:rsid w:val="005143A0"/>
    <w:rsid w:val="00517A7B"/>
    <w:rsid w:val="00520D69"/>
    <w:rsid w:val="005226EC"/>
    <w:rsid w:val="00522D4D"/>
    <w:rsid w:val="00524692"/>
    <w:rsid w:val="00525CCA"/>
    <w:rsid w:val="005276EA"/>
    <w:rsid w:val="00527EF9"/>
    <w:rsid w:val="005322CF"/>
    <w:rsid w:val="00532773"/>
    <w:rsid w:val="00536B4D"/>
    <w:rsid w:val="00536BAB"/>
    <w:rsid w:val="005419E6"/>
    <w:rsid w:val="00544597"/>
    <w:rsid w:val="00544D9D"/>
    <w:rsid w:val="0054586B"/>
    <w:rsid w:val="00545EF5"/>
    <w:rsid w:val="00554518"/>
    <w:rsid w:val="00554830"/>
    <w:rsid w:val="00555377"/>
    <w:rsid w:val="00555C0C"/>
    <w:rsid w:val="00558B3D"/>
    <w:rsid w:val="00562413"/>
    <w:rsid w:val="00563161"/>
    <w:rsid w:val="00563BF6"/>
    <w:rsid w:val="0056537C"/>
    <w:rsid w:val="00565910"/>
    <w:rsid w:val="005670C0"/>
    <w:rsid w:val="005706FD"/>
    <w:rsid w:val="00570CDF"/>
    <w:rsid w:val="00570CF9"/>
    <w:rsid w:val="005726F3"/>
    <w:rsid w:val="00573824"/>
    <w:rsid w:val="00573D16"/>
    <w:rsid w:val="00574818"/>
    <w:rsid w:val="0057593A"/>
    <w:rsid w:val="00575C32"/>
    <w:rsid w:val="0057627E"/>
    <w:rsid w:val="00576FA1"/>
    <w:rsid w:val="005776AA"/>
    <w:rsid w:val="00577DA6"/>
    <w:rsid w:val="00581CAC"/>
    <w:rsid w:val="00585334"/>
    <w:rsid w:val="00585FCB"/>
    <w:rsid w:val="00592BAB"/>
    <w:rsid w:val="005933B7"/>
    <w:rsid w:val="00596194"/>
    <w:rsid w:val="0059710F"/>
    <w:rsid w:val="00597AFC"/>
    <w:rsid w:val="005A0BFA"/>
    <w:rsid w:val="005A296F"/>
    <w:rsid w:val="005A579F"/>
    <w:rsid w:val="005A587D"/>
    <w:rsid w:val="005B1108"/>
    <w:rsid w:val="005B16B2"/>
    <w:rsid w:val="005B2683"/>
    <w:rsid w:val="005B45E8"/>
    <w:rsid w:val="005B510F"/>
    <w:rsid w:val="005B53F9"/>
    <w:rsid w:val="005B5DF1"/>
    <w:rsid w:val="005B7A32"/>
    <w:rsid w:val="005C02FB"/>
    <w:rsid w:val="005C581E"/>
    <w:rsid w:val="005C662B"/>
    <w:rsid w:val="005C692F"/>
    <w:rsid w:val="005D0CC1"/>
    <w:rsid w:val="005D1B12"/>
    <w:rsid w:val="005D219F"/>
    <w:rsid w:val="005D2A15"/>
    <w:rsid w:val="005D48CD"/>
    <w:rsid w:val="005D65D8"/>
    <w:rsid w:val="005D6E3E"/>
    <w:rsid w:val="005D740D"/>
    <w:rsid w:val="005E1374"/>
    <w:rsid w:val="005E2AB5"/>
    <w:rsid w:val="005E33B0"/>
    <w:rsid w:val="005E5BF0"/>
    <w:rsid w:val="005E6854"/>
    <w:rsid w:val="005E7D37"/>
    <w:rsid w:val="005F09F9"/>
    <w:rsid w:val="005F4175"/>
    <w:rsid w:val="005F4930"/>
    <w:rsid w:val="005F4B29"/>
    <w:rsid w:val="005F56C5"/>
    <w:rsid w:val="005F59A1"/>
    <w:rsid w:val="005F7037"/>
    <w:rsid w:val="006003E0"/>
    <w:rsid w:val="00603E65"/>
    <w:rsid w:val="00604DDA"/>
    <w:rsid w:val="00606C42"/>
    <w:rsid w:val="00606F55"/>
    <w:rsid w:val="00607BB2"/>
    <w:rsid w:val="00610051"/>
    <w:rsid w:val="00611131"/>
    <w:rsid w:val="00611932"/>
    <w:rsid w:val="0061269C"/>
    <w:rsid w:val="00612E99"/>
    <w:rsid w:val="006142D1"/>
    <w:rsid w:val="00624E7B"/>
    <w:rsid w:val="0063076F"/>
    <w:rsid w:val="0063136D"/>
    <w:rsid w:val="0063168F"/>
    <w:rsid w:val="006323E1"/>
    <w:rsid w:val="00636C37"/>
    <w:rsid w:val="00636C7E"/>
    <w:rsid w:val="006373B3"/>
    <w:rsid w:val="0063756D"/>
    <w:rsid w:val="00637951"/>
    <w:rsid w:val="00640723"/>
    <w:rsid w:val="00642686"/>
    <w:rsid w:val="006430E5"/>
    <w:rsid w:val="00643948"/>
    <w:rsid w:val="006441F7"/>
    <w:rsid w:val="00644236"/>
    <w:rsid w:val="006514FB"/>
    <w:rsid w:val="00651C9B"/>
    <w:rsid w:val="00653F61"/>
    <w:rsid w:val="0065486E"/>
    <w:rsid w:val="00654CBC"/>
    <w:rsid w:val="006561DE"/>
    <w:rsid w:val="006563F7"/>
    <w:rsid w:val="0065761F"/>
    <w:rsid w:val="0066315B"/>
    <w:rsid w:val="006652A2"/>
    <w:rsid w:val="00666021"/>
    <w:rsid w:val="00666423"/>
    <w:rsid w:val="006664E0"/>
    <w:rsid w:val="00666AE7"/>
    <w:rsid w:val="00667056"/>
    <w:rsid w:val="00670677"/>
    <w:rsid w:val="00671FA5"/>
    <w:rsid w:val="006728F0"/>
    <w:rsid w:val="00672E6C"/>
    <w:rsid w:val="006733AB"/>
    <w:rsid w:val="00675F9E"/>
    <w:rsid w:val="00677048"/>
    <w:rsid w:val="00677F44"/>
    <w:rsid w:val="0068006E"/>
    <w:rsid w:val="00680AE3"/>
    <w:rsid w:val="006812D8"/>
    <w:rsid w:val="00683EAA"/>
    <w:rsid w:val="006848E8"/>
    <w:rsid w:val="00684B54"/>
    <w:rsid w:val="00686F06"/>
    <w:rsid w:val="006907F9"/>
    <w:rsid w:val="00690EAF"/>
    <w:rsid w:val="00691977"/>
    <w:rsid w:val="006924FC"/>
    <w:rsid w:val="00692597"/>
    <w:rsid w:val="00692D34"/>
    <w:rsid w:val="006941E2"/>
    <w:rsid w:val="00694534"/>
    <w:rsid w:val="00694B75"/>
    <w:rsid w:val="00694CF4"/>
    <w:rsid w:val="006A01E3"/>
    <w:rsid w:val="006A0450"/>
    <w:rsid w:val="006A1106"/>
    <w:rsid w:val="006A2A24"/>
    <w:rsid w:val="006A2E4D"/>
    <w:rsid w:val="006A4B89"/>
    <w:rsid w:val="006A6480"/>
    <w:rsid w:val="006A7E42"/>
    <w:rsid w:val="006B2416"/>
    <w:rsid w:val="006B3C87"/>
    <w:rsid w:val="006B54A2"/>
    <w:rsid w:val="006B6023"/>
    <w:rsid w:val="006C3951"/>
    <w:rsid w:val="006C3EE8"/>
    <w:rsid w:val="006C450C"/>
    <w:rsid w:val="006C5D47"/>
    <w:rsid w:val="006D0238"/>
    <w:rsid w:val="006D0B4F"/>
    <w:rsid w:val="006D1079"/>
    <w:rsid w:val="006D3B2A"/>
    <w:rsid w:val="006D3D09"/>
    <w:rsid w:val="006D6778"/>
    <w:rsid w:val="006E00A3"/>
    <w:rsid w:val="006E00B9"/>
    <w:rsid w:val="006E0203"/>
    <w:rsid w:val="006E2985"/>
    <w:rsid w:val="006E2B3D"/>
    <w:rsid w:val="006E2C33"/>
    <w:rsid w:val="006E5F68"/>
    <w:rsid w:val="006E63D9"/>
    <w:rsid w:val="006E698D"/>
    <w:rsid w:val="006E7150"/>
    <w:rsid w:val="006F2D93"/>
    <w:rsid w:val="007023D3"/>
    <w:rsid w:val="0070404B"/>
    <w:rsid w:val="0070410D"/>
    <w:rsid w:val="00704AD5"/>
    <w:rsid w:val="00704B7A"/>
    <w:rsid w:val="007057E7"/>
    <w:rsid w:val="00710C98"/>
    <w:rsid w:val="00713376"/>
    <w:rsid w:val="0071693F"/>
    <w:rsid w:val="007207A8"/>
    <w:rsid w:val="00720CED"/>
    <w:rsid w:val="00722084"/>
    <w:rsid w:val="00722EA4"/>
    <w:rsid w:val="007247E1"/>
    <w:rsid w:val="0072758C"/>
    <w:rsid w:val="00730648"/>
    <w:rsid w:val="007342BA"/>
    <w:rsid w:val="00736196"/>
    <w:rsid w:val="007406FB"/>
    <w:rsid w:val="00742120"/>
    <w:rsid w:val="00742AF0"/>
    <w:rsid w:val="00742CA7"/>
    <w:rsid w:val="00744F4E"/>
    <w:rsid w:val="007450DD"/>
    <w:rsid w:val="007455E4"/>
    <w:rsid w:val="00747CF9"/>
    <w:rsid w:val="007515AC"/>
    <w:rsid w:val="00753E17"/>
    <w:rsid w:val="007616B0"/>
    <w:rsid w:val="0076368D"/>
    <w:rsid w:val="0076470A"/>
    <w:rsid w:val="0076544F"/>
    <w:rsid w:val="00765BE0"/>
    <w:rsid w:val="00765F78"/>
    <w:rsid w:val="00772B26"/>
    <w:rsid w:val="00773785"/>
    <w:rsid w:val="00774149"/>
    <w:rsid w:val="00775127"/>
    <w:rsid w:val="007754A2"/>
    <w:rsid w:val="007755D9"/>
    <w:rsid w:val="0077628D"/>
    <w:rsid w:val="007769B3"/>
    <w:rsid w:val="00777586"/>
    <w:rsid w:val="00777B4A"/>
    <w:rsid w:val="00780546"/>
    <w:rsid w:val="00781C5B"/>
    <w:rsid w:val="007840E0"/>
    <w:rsid w:val="0078471B"/>
    <w:rsid w:val="00784989"/>
    <w:rsid w:val="007860D8"/>
    <w:rsid w:val="00787820"/>
    <w:rsid w:val="00787A07"/>
    <w:rsid w:val="00791735"/>
    <w:rsid w:val="00792BF5"/>
    <w:rsid w:val="00792F5D"/>
    <w:rsid w:val="007A22FC"/>
    <w:rsid w:val="007A2BA0"/>
    <w:rsid w:val="007A442E"/>
    <w:rsid w:val="007A50D0"/>
    <w:rsid w:val="007A5769"/>
    <w:rsid w:val="007A75D1"/>
    <w:rsid w:val="007A7BA7"/>
    <w:rsid w:val="007B1CEB"/>
    <w:rsid w:val="007B353C"/>
    <w:rsid w:val="007B3857"/>
    <w:rsid w:val="007B4D64"/>
    <w:rsid w:val="007B69DB"/>
    <w:rsid w:val="007C0422"/>
    <w:rsid w:val="007C25C8"/>
    <w:rsid w:val="007C36EE"/>
    <w:rsid w:val="007C40DD"/>
    <w:rsid w:val="007D32DD"/>
    <w:rsid w:val="007D39B6"/>
    <w:rsid w:val="007D4A69"/>
    <w:rsid w:val="007D4DA6"/>
    <w:rsid w:val="007D7BF3"/>
    <w:rsid w:val="007D7C51"/>
    <w:rsid w:val="007E0DF8"/>
    <w:rsid w:val="007E24E2"/>
    <w:rsid w:val="007E3550"/>
    <w:rsid w:val="007E3ECB"/>
    <w:rsid w:val="007E4585"/>
    <w:rsid w:val="007E4FA9"/>
    <w:rsid w:val="007E50A4"/>
    <w:rsid w:val="007F150B"/>
    <w:rsid w:val="007F19AB"/>
    <w:rsid w:val="007F1C30"/>
    <w:rsid w:val="007F2768"/>
    <w:rsid w:val="007F3B60"/>
    <w:rsid w:val="007F5BD0"/>
    <w:rsid w:val="007F6B94"/>
    <w:rsid w:val="007F7452"/>
    <w:rsid w:val="00800ACE"/>
    <w:rsid w:val="0080106B"/>
    <w:rsid w:val="00804C42"/>
    <w:rsid w:val="0080759A"/>
    <w:rsid w:val="008077FB"/>
    <w:rsid w:val="00807906"/>
    <w:rsid w:val="008106B1"/>
    <w:rsid w:val="00811EA7"/>
    <w:rsid w:val="00812C41"/>
    <w:rsid w:val="008138FC"/>
    <w:rsid w:val="00820151"/>
    <w:rsid w:val="00822A51"/>
    <w:rsid w:val="00826C76"/>
    <w:rsid w:val="00827E34"/>
    <w:rsid w:val="00830631"/>
    <w:rsid w:val="008311C2"/>
    <w:rsid w:val="008327E7"/>
    <w:rsid w:val="00832A69"/>
    <w:rsid w:val="00832E06"/>
    <w:rsid w:val="00833356"/>
    <w:rsid w:val="008335B3"/>
    <w:rsid w:val="00834148"/>
    <w:rsid w:val="00835FBB"/>
    <w:rsid w:val="00836FC5"/>
    <w:rsid w:val="008373BC"/>
    <w:rsid w:val="008401C0"/>
    <w:rsid w:val="0084094F"/>
    <w:rsid w:val="00841802"/>
    <w:rsid w:val="00842289"/>
    <w:rsid w:val="00842451"/>
    <w:rsid w:val="008438FC"/>
    <w:rsid w:val="00844497"/>
    <w:rsid w:val="00844F63"/>
    <w:rsid w:val="00846FE4"/>
    <w:rsid w:val="00847F89"/>
    <w:rsid w:val="00851520"/>
    <w:rsid w:val="00851DD5"/>
    <w:rsid w:val="0085222C"/>
    <w:rsid w:val="008524EA"/>
    <w:rsid w:val="00856692"/>
    <w:rsid w:val="00860729"/>
    <w:rsid w:val="0086584A"/>
    <w:rsid w:val="008661CC"/>
    <w:rsid w:val="00866367"/>
    <w:rsid w:val="008671F9"/>
    <w:rsid w:val="0086732A"/>
    <w:rsid w:val="00867430"/>
    <w:rsid w:val="00870140"/>
    <w:rsid w:val="00870A0F"/>
    <w:rsid w:val="00873A25"/>
    <w:rsid w:val="00881888"/>
    <w:rsid w:val="008836FB"/>
    <w:rsid w:val="00884973"/>
    <w:rsid w:val="0088553F"/>
    <w:rsid w:val="008873D7"/>
    <w:rsid w:val="008902F4"/>
    <w:rsid w:val="0089062C"/>
    <w:rsid w:val="00891AE6"/>
    <w:rsid w:val="00894407"/>
    <w:rsid w:val="008A0C28"/>
    <w:rsid w:val="008A276A"/>
    <w:rsid w:val="008A43DB"/>
    <w:rsid w:val="008A5F5E"/>
    <w:rsid w:val="008A62F1"/>
    <w:rsid w:val="008A648B"/>
    <w:rsid w:val="008A6587"/>
    <w:rsid w:val="008A751C"/>
    <w:rsid w:val="008B0176"/>
    <w:rsid w:val="008B1D11"/>
    <w:rsid w:val="008B1FDB"/>
    <w:rsid w:val="008B212D"/>
    <w:rsid w:val="008B447E"/>
    <w:rsid w:val="008B4DEA"/>
    <w:rsid w:val="008B6C42"/>
    <w:rsid w:val="008B7AE6"/>
    <w:rsid w:val="008C0C81"/>
    <w:rsid w:val="008C19F5"/>
    <w:rsid w:val="008C2509"/>
    <w:rsid w:val="008C2C17"/>
    <w:rsid w:val="008C3EBF"/>
    <w:rsid w:val="008C3FDC"/>
    <w:rsid w:val="008C44E6"/>
    <w:rsid w:val="008C4E68"/>
    <w:rsid w:val="008C5F77"/>
    <w:rsid w:val="008C66F3"/>
    <w:rsid w:val="008C6823"/>
    <w:rsid w:val="008D0191"/>
    <w:rsid w:val="008D102C"/>
    <w:rsid w:val="008D2639"/>
    <w:rsid w:val="008D6768"/>
    <w:rsid w:val="008D6FAB"/>
    <w:rsid w:val="008E0292"/>
    <w:rsid w:val="008E09B3"/>
    <w:rsid w:val="008E0D2C"/>
    <w:rsid w:val="008E1D90"/>
    <w:rsid w:val="008E223E"/>
    <w:rsid w:val="008E40A8"/>
    <w:rsid w:val="008E6138"/>
    <w:rsid w:val="008E7883"/>
    <w:rsid w:val="008F102A"/>
    <w:rsid w:val="008F212F"/>
    <w:rsid w:val="008F213B"/>
    <w:rsid w:val="008F33FF"/>
    <w:rsid w:val="008F3E2C"/>
    <w:rsid w:val="008F4241"/>
    <w:rsid w:val="008F63C4"/>
    <w:rsid w:val="008F6980"/>
    <w:rsid w:val="008F74A2"/>
    <w:rsid w:val="008F7B96"/>
    <w:rsid w:val="008F885A"/>
    <w:rsid w:val="009031B7"/>
    <w:rsid w:val="00905790"/>
    <w:rsid w:val="0090767B"/>
    <w:rsid w:val="009077D9"/>
    <w:rsid w:val="00910938"/>
    <w:rsid w:val="00911AE8"/>
    <w:rsid w:val="0091257E"/>
    <w:rsid w:val="00913FD4"/>
    <w:rsid w:val="0092209D"/>
    <w:rsid w:val="009224EE"/>
    <w:rsid w:val="0092276F"/>
    <w:rsid w:val="009256AA"/>
    <w:rsid w:val="00926D93"/>
    <w:rsid w:val="00930EA0"/>
    <w:rsid w:val="00931CE7"/>
    <w:rsid w:val="00932DCC"/>
    <w:rsid w:val="00933F96"/>
    <w:rsid w:val="0093553A"/>
    <w:rsid w:val="009367A9"/>
    <w:rsid w:val="00936E0A"/>
    <w:rsid w:val="0094042B"/>
    <w:rsid w:val="00941A46"/>
    <w:rsid w:val="00941EB9"/>
    <w:rsid w:val="0094217C"/>
    <w:rsid w:val="00944EFF"/>
    <w:rsid w:val="00945E86"/>
    <w:rsid w:val="0094676E"/>
    <w:rsid w:val="00951399"/>
    <w:rsid w:val="00951BE0"/>
    <w:rsid w:val="009523CF"/>
    <w:rsid w:val="0095259B"/>
    <w:rsid w:val="00953D44"/>
    <w:rsid w:val="00954B5B"/>
    <w:rsid w:val="00957672"/>
    <w:rsid w:val="00962759"/>
    <w:rsid w:val="009628BB"/>
    <w:rsid w:val="00962E67"/>
    <w:rsid w:val="0096318D"/>
    <w:rsid w:val="00963790"/>
    <w:rsid w:val="009658C7"/>
    <w:rsid w:val="00965C67"/>
    <w:rsid w:val="00966528"/>
    <w:rsid w:val="00967B8A"/>
    <w:rsid w:val="00970859"/>
    <w:rsid w:val="00977A3E"/>
    <w:rsid w:val="009806A9"/>
    <w:rsid w:val="00981E13"/>
    <w:rsid w:val="0098264B"/>
    <w:rsid w:val="009877AE"/>
    <w:rsid w:val="00987F4D"/>
    <w:rsid w:val="00991D0A"/>
    <w:rsid w:val="0099326F"/>
    <w:rsid w:val="0099365A"/>
    <w:rsid w:val="00993F58"/>
    <w:rsid w:val="0099664E"/>
    <w:rsid w:val="009A2085"/>
    <w:rsid w:val="009A2D74"/>
    <w:rsid w:val="009A4944"/>
    <w:rsid w:val="009A78CE"/>
    <w:rsid w:val="009B18EB"/>
    <w:rsid w:val="009B256F"/>
    <w:rsid w:val="009B36E9"/>
    <w:rsid w:val="009B4254"/>
    <w:rsid w:val="009B78B8"/>
    <w:rsid w:val="009C03A4"/>
    <w:rsid w:val="009C0A81"/>
    <w:rsid w:val="009C1E97"/>
    <w:rsid w:val="009C2891"/>
    <w:rsid w:val="009C49BF"/>
    <w:rsid w:val="009C5E18"/>
    <w:rsid w:val="009C5EC1"/>
    <w:rsid w:val="009C671E"/>
    <w:rsid w:val="009C6E41"/>
    <w:rsid w:val="009D1082"/>
    <w:rsid w:val="009D1493"/>
    <w:rsid w:val="009D2D44"/>
    <w:rsid w:val="009D3376"/>
    <w:rsid w:val="009D6152"/>
    <w:rsid w:val="009D6590"/>
    <w:rsid w:val="009E0E3C"/>
    <w:rsid w:val="009E1F6D"/>
    <w:rsid w:val="009E3202"/>
    <w:rsid w:val="009E3243"/>
    <w:rsid w:val="009E4DD5"/>
    <w:rsid w:val="009E5B4C"/>
    <w:rsid w:val="009E71C6"/>
    <w:rsid w:val="009E78F5"/>
    <w:rsid w:val="009E7FFA"/>
    <w:rsid w:val="009F1D55"/>
    <w:rsid w:val="009F2339"/>
    <w:rsid w:val="009F43F2"/>
    <w:rsid w:val="009F5E0D"/>
    <w:rsid w:val="009F64F6"/>
    <w:rsid w:val="00A0066B"/>
    <w:rsid w:val="00A00F16"/>
    <w:rsid w:val="00A019AD"/>
    <w:rsid w:val="00A01BD7"/>
    <w:rsid w:val="00A0257D"/>
    <w:rsid w:val="00A0385F"/>
    <w:rsid w:val="00A03F33"/>
    <w:rsid w:val="00A052DD"/>
    <w:rsid w:val="00A06EF8"/>
    <w:rsid w:val="00A07117"/>
    <w:rsid w:val="00A0797C"/>
    <w:rsid w:val="00A11AF6"/>
    <w:rsid w:val="00A17D0F"/>
    <w:rsid w:val="00A2120B"/>
    <w:rsid w:val="00A22A54"/>
    <w:rsid w:val="00A26ACD"/>
    <w:rsid w:val="00A30003"/>
    <w:rsid w:val="00A30EB0"/>
    <w:rsid w:val="00A31125"/>
    <w:rsid w:val="00A31571"/>
    <w:rsid w:val="00A31FFB"/>
    <w:rsid w:val="00A3262E"/>
    <w:rsid w:val="00A32C6B"/>
    <w:rsid w:val="00A35491"/>
    <w:rsid w:val="00A416D2"/>
    <w:rsid w:val="00A41D02"/>
    <w:rsid w:val="00A43727"/>
    <w:rsid w:val="00A44BC8"/>
    <w:rsid w:val="00A46DA3"/>
    <w:rsid w:val="00A47294"/>
    <w:rsid w:val="00A47E4C"/>
    <w:rsid w:val="00A50098"/>
    <w:rsid w:val="00A50869"/>
    <w:rsid w:val="00A50BC4"/>
    <w:rsid w:val="00A51BA0"/>
    <w:rsid w:val="00A52303"/>
    <w:rsid w:val="00A56814"/>
    <w:rsid w:val="00A62D2B"/>
    <w:rsid w:val="00A62FFD"/>
    <w:rsid w:val="00A64526"/>
    <w:rsid w:val="00A64D41"/>
    <w:rsid w:val="00A64E1B"/>
    <w:rsid w:val="00A665A6"/>
    <w:rsid w:val="00A6673E"/>
    <w:rsid w:val="00A670C4"/>
    <w:rsid w:val="00A671F3"/>
    <w:rsid w:val="00A70A5E"/>
    <w:rsid w:val="00A70A9C"/>
    <w:rsid w:val="00A714C9"/>
    <w:rsid w:val="00A71A7F"/>
    <w:rsid w:val="00A727D6"/>
    <w:rsid w:val="00A75D20"/>
    <w:rsid w:val="00A77DE4"/>
    <w:rsid w:val="00A80D55"/>
    <w:rsid w:val="00A85250"/>
    <w:rsid w:val="00A859EC"/>
    <w:rsid w:val="00A874C7"/>
    <w:rsid w:val="00A9086D"/>
    <w:rsid w:val="00A94B02"/>
    <w:rsid w:val="00A94DA0"/>
    <w:rsid w:val="00A95BD8"/>
    <w:rsid w:val="00A9715B"/>
    <w:rsid w:val="00A97B96"/>
    <w:rsid w:val="00A97E39"/>
    <w:rsid w:val="00AA10A8"/>
    <w:rsid w:val="00AA11B7"/>
    <w:rsid w:val="00AA2D11"/>
    <w:rsid w:val="00AA47BC"/>
    <w:rsid w:val="00AA79EF"/>
    <w:rsid w:val="00AB22E4"/>
    <w:rsid w:val="00AB2A52"/>
    <w:rsid w:val="00AB3926"/>
    <w:rsid w:val="00AB5FEA"/>
    <w:rsid w:val="00AB6CC9"/>
    <w:rsid w:val="00AB71F7"/>
    <w:rsid w:val="00AB74A4"/>
    <w:rsid w:val="00AB7FDA"/>
    <w:rsid w:val="00AC09DF"/>
    <w:rsid w:val="00AC57F7"/>
    <w:rsid w:val="00AD1047"/>
    <w:rsid w:val="00AD3462"/>
    <w:rsid w:val="00AD436D"/>
    <w:rsid w:val="00AD4C1F"/>
    <w:rsid w:val="00AD6CA1"/>
    <w:rsid w:val="00AD7028"/>
    <w:rsid w:val="00AD7AC6"/>
    <w:rsid w:val="00AE0BB3"/>
    <w:rsid w:val="00AE2960"/>
    <w:rsid w:val="00AE5372"/>
    <w:rsid w:val="00AE5FCB"/>
    <w:rsid w:val="00AE6B8D"/>
    <w:rsid w:val="00AE7666"/>
    <w:rsid w:val="00AF0317"/>
    <w:rsid w:val="00AF0671"/>
    <w:rsid w:val="00AF0CB0"/>
    <w:rsid w:val="00AF200A"/>
    <w:rsid w:val="00AF25DB"/>
    <w:rsid w:val="00AF6F9B"/>
    <w:rsid w:val="00AF747D"/>
    <w:rsid w:val="00AF777B"/>
    <w:rsid w:val="00B039E4"/>
    <w:rsid w:val="00B04F78"/>
    <w:rsid w:val="00B06B2E"/>
    <w:rsid w:val="00B10423"/>
    <w:rsid w:val="00B10E2E"/>
    <w:rsid w:val="00B1122A"/>
    <w:rsid w:val="00B142D5"/>
    <w:rsid w:val="00B21E29"/>
    <w:rsid w:val="00B228DA"/>
    <w:rsid w:val="00B2538F"/>
    <w:rsid w:val="00B25936"/>
    <w:rsid w:val="00B2756B"/>
    <w:rsid w:val="00B32786"/>
    <w:rsid w:val="00B335F0"/>
    <w:rsid w:val="00B3376D"/>
    <w:rsid w:val="00B437C5"/>
    <w:rsid w:val="00B47671"/>
    <w:rsid w:val="00B51D95"/>
    <w:rsid w:val="00B52AC6"/>
    <w:rsid w:val="00B533E1"/>
    <w:rsid w:val="00B54AA6"/>
    <w:rsid w:val="00B54BC6"/>
    <w:rsid w:val="00B55685"/>
    <w:rsid w:val="00B56296"/>
    <w:rsid w:val="00B56BAF"/>
    <w:rsid w:val="00B5702F"/>
    <w:rsid w:val="00B57FB8"/>
    <w:rsid w:val="00B62A46"/>
    <w:rsid w:val="00B63E4F"/>
    <w:rsid w:val="00B65FBE"/>
    <w:rsid w:val="00B666FD"/>
    <w:rsid w:val="00B726E3"/>
    <w:rsid w:val="00B742EE"/>
    <w:rsid w:val="00B74ABA"/>
    <w:rsid w:val="00B7584E"/>
    <w:rsid w:val="00B7689E"/>
    <w:rsid w:val="00B80A7D"/>
    <w:rsid w:val="00B80D5E"/>
    <w:rsid w:val="00B81965"/>
    <w:rsid w:val="00B831A5"/>
    <w:rsid w:val="00B83E2B"/>
    <w:rsid w:val="00B83E60"/>
    <w:rsid w:val="00B84D01"/>
    <w:rsid w:val="00B91990"/>
    <w:rsid w:val="00B91D33"/>
    <w:rsid w:val="00B91FD5"/>
    <w:rsid w:val="00B923EA"/>
    <w:rsid w:val="00B932D4"/>
    <w:rsid w:val="00B93E70"/>
    <w:rsid w:val="00B95471"/>
    <w:rsid w:val="00B96346"/>
    <w:rsid w:val="00B96592"/>
    <w:rsid w:val="00B96C89"/>
    <w:rsid w:val="00BA0CF5"/>
    <w:rsid w:val="00BA1F46"/>
    <w:rsid w:val="00BA4023"/>
    <w:rsid w:val="00BA476E"/>
    <w:rsid w:val="00BA6C18"/>
    <w:rsid w:val="00BA70C5"/>
    <w:rsid w:val="00BB176C"/>
    <w:rsid w:val="00BB282A"/>
    <w:rsid w:val="00BB3822"/>
    <w:rsid w:val="00BB41A4"/>
    <w:rsid w:val="00BB568A"/>
    <w:rsid w:val="00BB6796"/>
    <w:rsid w:val="00BB6889"/>
    <w:rsid w:val="00BB7B43"/>
    <w:rsid w:val="00BC0671"/>
    <w:rsid w:val="00BC0D0B"/>
    <w:rsid w:val="00BC1F56"/>
    <w:rsid w:val="00BC2456"/>
    <w:rsid w:val="00BC25F5"/>
    <w:rsid w:val="00BC4828"/>
    <w:rsid w:val="00BC4DDA"/>
    <w:rsid w:val="00BC5548"/>
    <w:rsid w:val="00BC7201"/>
    <w:rsid w:val="00BC72FF"/>
    <w:rsid w:val="00BC7FE6"/>
    <w:rsid w:val="00BCB7B2"/>
    <w:rsid w:val="00BD07C3"/>
    <w:rsid w:val="00BD0E58"/>
    <w:rsid w:val="00BD244D"/>
    <w:rsid w:val="00BD5CCB"/>
    <w:rsid w:val="00BD74A0"/>
    <w:rsid w:val="00BD7C0B"/>
    <w:rsid w:val="00BD7FA1"/>
    <w:rsid w:val="00BE060F"/>
    <w:rsid w:val="00BE39AE"/>
    <w:rsid w:val="00BE4DA7"/>
    <w:rsid w:val="00BE520A"/>
    <w:rsid w:val="00BE6566"/>
    <w:rsid w:val="00BE66D4"/>
    <w:rsid w:val="00BE7B47"/>
    <w:rsid w:val="00BF055F"/>
    <w:rsid w:val="00BF0EFC"/>
    <w:rsid w:val="00BF179F"/>
    <w:rsid w:val="00BF270B"/>
    <w:rsid w:val="00BF2D43"/>
    <w:rsid w:val="00BF34D2"/>
    <w:rsid w:val="00BF59A7"/>
    <w:rsid w:val="00BF6630"/>
    <w:rsid w:val="00C034EA"/>
    <w:rsid w:val="00C03BCF"/>
    <w:rsid w:val="00C04645"/>
    <w:rsid w:val="00C06182"/>
    <w:rsid w:val="00C0619C"/>
    <w:rsid w:val="00C061C0"/>
    <w:rsid w:val="00C107FE"/>
    <w:rsid w:val="00C12988"/>
    <w:rsid w:val="00C15860"/>
    <w:rsid w:val="00C15C7C"/>
    <w:rsid w:val="00C15E50"/>
    <w:rsid w:val="00C177D5"/>
    <w:rsid w:val="00C20AD1"/>
    <w:rsid w:val="00C21901"/>
    <w:rsid w:val="00C24520"/>
    <w:rsid w:val="00C24C32"/>
    <w:rsid w:val="00C26489"/>
    <w:rsid w:val="00C26EB9"/>
    <w:rsid w:val="00C32EF3"/>
    <w:rsid w:val="00C33FB6"/>
    <w:rsid w:val="00C36E09"/>
    <w:rsid w:val="00C41C3D"/>
    <w:rsid w:val="00C41D30"/>
    <w:rsid w:val="00C42118"/>
    <w:rsid w:val="00C446DF"/>
    <w:rsid w:val="00C447A5"/>
    <w:rsid w:val="00C458A4"/>
    <w:rsid w:val="00C503EC"/>
    <w:rsid w:val="00C5335F"/>
    <w:rsid w:val="00C545CC"/>
    <w:rsid w:val="00C5486B"/>
    <w:rsid w:val="00C54F96"/>
    <w:rsid w:val="00C57AC0"/>
    <w:rsid w:val="00C602FE"/>
    <w:rsid w:val="00C603E1"/>
    <w:rsid w:val="00C61009"/>
    <w:rsid w:val="00C61F2E"/>
    <w:rsid w:val="00C6258F"/>
    <w:rsid w:val="00C64CB0"/>
    <w:rsid w:val="00C65A2C"/>
    <w:rsid w:val="00C65AD0"/>
    <w:rsid w:val="00C66658"/>
    <w:rsid w:val="00C672D1"/>
    <w:rsid w:val="00C71078"/>
    <w:rsid w:val="00C71C30"/>
    <w:rsid w:val="00C724D8"/>
    <w:rsid w:val="00C7251A"/>
    <w:rsid w:val="00C740D5"/>
    <w:rsid w:val="00C74843"/>
    <w:rsid w:val="00C77437"/>
    <w:rsid w:val="00C81033"/>
    <w:rsid w:val="00C829A1"/>
    <w:rsid w:val="00C84380"/>
    <w:rsid w:val="00C846A9"/>
    <w:rsid w:val="00C856BF"/>
    <w:rsid w:val="00C85A86"/>
    <w:rsid w:val="00C86609"/>
    <w:rsid w:val="00C875A9"/>
    <w:rsid w:val="00C87F17"/>
    <w:rsid w:val="00C9138B"/>
    <w:rsid w:val="00C91BFC"/>
    <w:rsid w:val="00C91DBA"/>
    <w:rsid w:val="00C928B3"/>
    <w:rsid w:val="00C94A50"/>
    <w:rsid w:val="00C95A10"/>
    <w:rsid w:val="00C95ED6"/>
    <w:rsid w:val="00C9622F"/>
    <w:rsid w:val="00CA087E"/>
    <w:rsid w:val="00CA0F4F"/>
    <w:rsid w:val="00CA33F6"/>
    <w:rsid w:val="00CA4684"/>
    <w:rsid w:val="00CA4B65"/>
    <w:rsid w:val="00CA4BAF"/>
    <w:rsid w:val="00CA6305"/>
    <w:rsid w:val="00CB16DE"/>
    <w:rsid w:val="00CB2BEB"/>
    <w:rsid w:val="00CB2D00"/>
    <w:rsid w:val="00CB3176"/>
    <w:rsid w:val="00CB317A"/>
    <w:rsid w:val="00CB3C93"/>
    <w:rsid w:val="00CB77B3"/>
    <w:rsid w:val="00CB799A"/>
    <w:rsid w:val="00CC0504"/>
    <w:rsid w:val="00CC71A7"/>
    <w:rsid w:val="00CC7306"/>
    <w:rsid w:val="00CD013B"/>
    <w:rsid w:val="00CD017B"/>
    <w:rsid w:val="00CD0400"/>
    <w:rsid w:val="00CD0EB4"/>
    <w:rsid w:val="00CD21E0"/>
    <w:rsid w:val="00CD3BC8"/>
    <w:rsid w:val="00CD5BD0"/>
    <w:rsid w:val="00CD6DAF"/>
    <w:rsid w:val="00CD74EC"/>
    <w:rsid w:val="00CD7F6D"/>
    <w:rsid w:val="00CE130F"/>
    <w:rsid w:val="00CE2472"/>
    <w:rsid w:val="00CE2C5A"/>
    <w:rsid w:val="00CE49F4"/>
    <w:rsid w:val="00CE73AA"/>
    <w:rsid w:val="00CE7545"/>
    <w:rsid w:val="00CF2F83"/>
    <w:rsid w:val="00CF33EA"/>
    <w:rsid w:val="00CF7E56"/>
    <w:rsid w:val="00D010C0"/>
    <w:rsid w:val="00D01445"/>
    <w:rsid w:val="00D03897"/>
    <w:rsid w:val="00D03FEF"/>
    <w:rsid w:val="00D03FF2"/>
    <w:rsid w:val="00D04E44"/>
    <w:rsid w:val="00D0560A"/>
    <w:rsid w:val="00D13A5F"/>
    <w:rsid w:val="00D16694"/>
    <w:rsid w:val="00D20151"/>
    <w:rsid w:val="00D2570A"/>
    <w:rsid w:val="00D25EF8"/>
    <w:rsid w:val="00D2697C"/>
    <w:rsid w:val="00D27735"/>
    <w:rsid w:val="00D31751"/>
    <w:rsid w:val="00D320DC"/>
    <w:rsid w:val="00D34A3A"/>
    <w:rsid w:val="00D34A52"/>
    <w:rsid w:val="00D3549B"/>
    <w:rsid w:val="00D36539"/>
    <w:rsid w:val="00D3797F"/>
    <w:rsid w:val="00D37D64"/>
    <w:rsid w:val="00D42C80"/>
    <w:rsid w:val="00D43AD3"/>
    <w:rsid w:val="00D43D5D"/>
    <w:rsid w:val="00D47163"/>
    <w:rsid w:val="00D473BA"/>
    <w:rsid w:val="00D47F8C"/>
    <w:rsid w:val="00D506BD"/>
    <w:rsid w:val="00D50C9B"/>
    <w:rsid w:val="00D5185A"/>
    <w:rsid w:val="00D52F25"/>
    <w:rsid w:val="00D5639F"/>
    <w:rsid w:val="00D56E4B"/>
    <w:rsid w:val="00D578F3"/>
    <w:rsid w:val="00D60CC5"/>
    <w:rsid w:val="00D60D5D"/>
    <w:rsid w:val="00D628A3"/>
    <w:rsid w:val="00D62E06"/>
    <w:rsid w:val="00D64E18"/>
    <w:rsid w:val="00D65059"/>
    <w:rsid w:val="00D65AC4"/>
    <w:rsid w:val="00D65DC4"/>
    <w:rsid w:val="00D662ED"/>
    <w:rsid w:val="00D670DD"/>
    <w:rsid w:val="00D6714D"/>
    <w:rsid w:val="00D70F07"/>
    <w:rsid w:val="00D713ED"/>
    <w:rsid w:val="00D7206B"/>
    <w:rsid w:val="00D721EA"/>
    <w:rsid w:val="00D75F1E"/>
    <w:rsid w:val="00D806E5"/>
    <w:rsid w:val="00D81CFF"/>
    <w:rsid w:val="00D82CD0"/>
    <w:rsid w:val="00D83BA2"/>
    <w:rsid w:val="00D844C5"/>
    <w:rsid w:val="00D850C0"/>
    <w:rsid w:val="00D85750"/>
    <w:rsid w:val="00D8796A"/>
    <w:rsid w:val="00D87F2C"/>
    <w:rsid w:val="00D909AD"/>
    <w:rsid w:val="00D90C0F"/>
    <w:rsid w:val="00D917A3"/>
    <w:rsid w:val="00D92942"/>
    <w:rsid w:val="00D93323"/>
    <w:rsid w:val="00DA003D"/>
    <w:rsid w:val="00DA027E"/>
    <w:rsid w:val="00DA0E5A"/>
    <w:rsid w:val="00DA15FA"/>
    <w:rsid w:val="00DA1E8F"/>
    <w:rsid w:val="00DA6FF0"/>
    <w:rsid w:val="00DB0369"/>
    <w:rsid w:val="00DB1B8D"/>
    <w:rsid w:val="00DB28C7"/>
    <w:rsid w:val="00DB61BF"/>
    <w:rsid w:val="00DB65DA"/>
    <w:rsid w:val="00DB6E2D"/>
    <w:rsid w:val="00DB7A51"/>
    <w:rsid w:val="00DC0AE0"/>
    <w:rsid w:val="00DC6512"/>
    <w:rsid w:val="00DC6E53"/>
    <w:rsid w:val="00DD2759"/>
    <w:rsid w:val="00DD346F"/>
    <w:rsid w:val="00DD3942"/>
    <w:rsid w:val="00DD39F8"/>
    <w:rsid w:val="00DD43AB"/>
    <w:rsid w:val="00DD4DF9"/>
    <w:rsid w:val="00DD54CE"/>
    <w:rsid w:val="00DD7009"/>
    <w:rsid w:val="00DE228E"/>
    <w:rsid w:val="00DE3ACE"/>
    <w:rsid w:val="00DE5A64"/>
    <w:rsid w:val="00DE6ED7"/>
    <w:rsid w:val="00DE7319"/>
    <w:rsid w:val="00DF11EA"/>
    <w:rsid w:val="00DF21CC"/>
    <w:rsid w:val="00DF25B0"/>
    <w:rsid w:val="00DF36A9"/>
    <w:rsid w:val="00DF4D82"/>
    <w:rsid w:val="00E03B18"/>
    <w:rsid w:val="00E03F75"/>
    <w:rsid w:val="00E043EA"/>
    <w:rsid w:val="00E048A5"/>
    <w:rsid w:val="00E07718"/>
    <w:rsid w:val="00E108CA"/>
    <w:rsid w:val="00E10AD7"/>
    <w:rsid w:val="00E10EFB"/>
    <w:rsid w:val="00E112A6"/>
    <w:rsid w:val="00E12268"/>
    <w:rsid w:val="00E128F7"/>
    <w:rsid w:val="00E14239"/>
    <w:rsid w:val="00E14588"/>
    <w:rsid w:val="00E1644F"/>
    <w:rsid w:val="00E177D6"/>
    <w:rsid w:val="00E2249E"/>
    <w:rsid w:val="00E22626"/>
    <w:rsid w:val="00E23DFC"/>
    <w:rsid w:val="00E248B9"/>
    <w:rsid w:val="00E24D12"/>
    <w:rsid w:val="00E25D69"/>
    <w:rsid w:val="00E26B4C"/>
    <w:rsid w:val="00E273E4"/>
    <w:rsid w:val="00E30D1B"/>
    <w:rsid w:val="00E32EA3"/>
    <w:rsid w:val="00E33A59"/>
    <w:rsid w:val="00E360C4"/>
    <w:rsid w:val="00E36BDC"/>
    <w:rsid w:val="00E41091"/>
    <w:rsid w:val="00E43446"/>
    <w:rsid w:val="00E437A6"/>
    <w:rsid w:val="00E442B6"/>
    <w:rsid w:val="00E45893"/>
    <w:rsid w:val="00E46896"/>
    <w:rsid w:val="00E47FD8"/>
    <w:rsid w:val="00E514CF"/>
    <w:rsid w:val="00E51D27"/>
    <w:rsid w:val="00E526D2"/>
    <w:rsid w:val="00E52A0B"/>
    <w:rsid w:val="00E53F9B"/>
    <w:rsid w:val="00E54572"/>
    <w:rsid w:val="00E54C71"/>
    <w:rsid w:val="00E54E4B"/>
    <w:rsid w:val="00E5718A"/>
    <w:rsid w:val="00E57516"/>
    <w:rsid w:val="00E606F8"/>
    <w:rsid w:val="00E60BFF"/>
    <w:rsid w:val="00E613B1"/>
    <w:rsid w:val="00E61DD1"/>
    <w:rsid w:val="00E64D40"/>
    <w:rsid w:val="00E65B44"/>
    <w:rsid w:val="00E66242"/>
    <w:rsid w:val="00E66AA4"/>
    <w:rsid w:val="00E66C89"/>
    <w:rsid w:val="00E702F7"/>
    <w:rsid w:val="00E70BFB"/>
    <w:rsid w:val="00E723B4"/>
    <w:rsid w:val="00E73A3F"/>
    <w:rsid w:val="00E7530B"/>
    <w:rsid w:val="00E75A4F"/>
    <w:rsid w:val="00E777C8"/>
    <w:rsid w:val="00E81FA4"/>
    <w:rsid w:val="00E843A3"/>
    <w:rsid w:val="00E847E3"/>
    <w:rsid w:val="00E84F8F"/>
    <w:rsid w:val="00E850A7"/>
    <w:rsid w:val="00E91FA5"/>
    <w:rsid w:val="00E9276E"/>
    <w:rsid w:val="00E93188"/>
    <w:rsid w:val="00E94265"/>
    <w:rsid w:val="00E94E44"/>
    <w:rsid w:val="00E952E7"/>
    <w:rsid w:val="00E95A0F"/>
    <w:rsid w:val="00E97B73"/>
    <w:rsid w:val="00E97F7A"/>
    <w:rsid w:val="00EA103B"/>
    <w:rsid w:val="00EA1308"/>
    <w:rsid w:val="00EA4D79"/>
    <w:rsid w:val="00EA5EDC"/>
    <w:rsid w:val="00EA6DC5"/>
    <w:rsid w:val="00EA73DE"/>
    <w:rsid w:val="00EA74E6"/>
    <w:rsid w:val="00EB3C5B"/>
    <w:rsid w:val="00EB611A"/>
    <w:rsid w:val="00EB7AFF"/>
    <w:rsid w:val="00EC7046"/>
    <w:rsid w:val="00EC7083"/>
    <w:rsid w:val="00EC70C0"/>
    <w:rsid w:val="00EC738A"/>
    <w:rsid w:val="00ED0179"/>
    <w:rsid w:val="00ED07D1"/>
    <w:rsid w:val="00ED098F"/>
    <w:rsid w:val="00ED23B9"/>
    <w:rsid w:val="00ED408F"/>
    <w:rsid w:val="00ED4309"/>
    <w:rsid w:val="00ED582D"/>
    <w:rsid w:val="00ED6FD2"/>
    <w:rsid w:val="00EE11E7"/>
    <w:rsid w:val="00EE1F7F"/>
    <w:rsid w:val="00EE4620"/>
    <w:rsid w:val="00EF015C"/>
    <w:rsid w:val="00EF0894"/>
    <w:rsid w:val="00EF08A5"/>
    <w:rsid w:val="00EF25E3"/>
    <w:rsid w:val="00EF63E0"/>
    <w:rsid w:val="00EF7AB9"/>
    <w:rsid w:val="00EF7CD3"/>
    <w:rsid w:val="00F008BB"/>
    <w:rsid w:val="00F079B0"/>
    <w:rsid w:val="00F10A54"/>
    <w:rsid w:val="00F10D97"/>
    <w:rsid w:val="00F11F50"/>
    <w:rsid w:val="00F125F6"/>
    <w:rsid w:val="00F13D63"/>
    <w:rsid w:val="00F15165"/>
    <w:rsid w:val="00F169BB"/>
    <w:rsid w:val="00F1723B"/>
    <w:rsid w:val="00F1A635"/>
    <w:rsid w:val="00F2106A"/>
    <w:rsid w:val="00F21E3A"/>
    <w:rsid w:val="00F2218C"/>
    <w:rsid w:val="00F23EF8"/>
    <w:rsid w:val="00F24B2F"/>
    <w:rsid w:val="00F24E42"/>
    <w:rsid w:val="00F27F74"/>
    <w:rsid w:val="00F30400"/>
    <w:rsid w:val="00F304F1"/>
    <w:rsid w:val="00F30906"/>
    <w:rsid w:val="00F331DC"/>
    <w:rsid w:val="00F33267"/>
    <w:rsid w:val="00F33B63"/>
    <w:rsid w:val="00F34FED"/>
    <w:rsid w:val="00F3541F"/>
    <w:rsid w:val="00F354FF"/>
    <w:rsid w:val="00F357FE"/>
    <w:rsid w:val="00F36008"/>
    <w:rsid w:val="00F4017B"/>
    <w:rsid w:val="00F41BB0"/>
    <w:rsid w:val="00F43A9E"/>
    <w:rsid w:val="00F4503D"/>
    <w:rsid w:val="00F465F8"/>
    <w:rsid w:val="00F46837"/>
    <w:rsid w:val="00F5079C"/>
    <w:rsid w:val="00F50C92"/>
    <w:rsid w:val="00F5152C"/>
    <w:rsid w:val="00F529C1"/>
    <w:rsid w:val="00F5315C"/>
    <w:rsid w:val="00F55E3A"/>
    <w:rsid w:val="00F56123"/>
    <w:rsid w:val="00F61461"/>
    <w:rsid w:val="00F629FC"/>
    <w:rsid w:val="00F62D52"/>
    <w:rsid w:val="00F6514F"/>
    <w:rsid w:val="00F66020"/>
    <w:rsid w:val="00F6688B"/>
    <w:rsid w:val="00F71139"/>
    <w:rsid w:val="00F731FF"/>
    <w:rsid w:val="00F741B5"/>
    <w:rsid w:val="00F7512E"/>
    <w:rsid w:val="00F76E76"/>
    <w:rsid w:val="00F80220"/>
    <w:rsid w:val="00F804D6"/>
    <w:rsid w:val="00F81898"/>
    <w:rsid w:val="00F81B9D"/>
    <w:rsid w:val="00F85C0E"/>
    <w:rsid w:val="00F85FA1"/>
    <w:rsid w:val="00F876BA"/>
    <w:rsid w:val="00F90B6E"/>
    <w:rsid w:val="00F919F7"/>
    <w:rsid w:val="00F92084"/>
    <w:rsid w:val="00F9220C"/>
    <w:rsid w:val="00F9341E"/>
    <w:rsid w:val="00F94223"/>
    <w:rsid w:val="00F94C0E"/>
    <w:rsid w:val="00F9650E"/>
    <w:rsid w:val="00F97087"/>
    <w:rsid w:val="00F9EFFF"/>
    <w:rsid w:val="00FA0E95"/>
    <w:rsid w:val="00FA1D45"/>
    <w:rsid w:val="00FA34F4"/>
    <w:rsid w:val="00FA57C7"/>
    <w:rsid w:val="00FA6CBE"/>
    <w:rsid w:val="00FB024F"/>
    <w:rsid w:val="00FC21C0"/>
    <w:rsid w:val="00FC34A6"/>
    <w:rsid w:val="00FC49F6"/>
    <w:rsid w:val="00FC59FB"/>
    <w:rsid w:val="00FC5F02"/>
    <w:rsid w:val="00FC7571"/>
    <w:rsid w:val="00FC7C38"/>
    <w:rsid w:val="00FD1E9F"/>
    <w:rsid w:val="00FD26EC"/>
    <w:rsid w:val="00FD5793"/>
    <w:rsid w:val="00FD7511"/>
    <w:rsid w:val="00FE107D"/>
    <w:rsid w:val="00FE15BA"/>
    <w:rsid w:val="00FE1FD7"/>
    <w:rsid w:val="00FE28D7"/>
    <w:rsid w:val="00FE3374"/>
    <w:rsid w:val="00FE53DF"/>
    <w:rsid w:val="00FE6033"/>
    <w:rsid w:val="00FE6DF2"/>
    <w:rsid w:val="00FF210F"/>
    <w:rsid w:val="00FF283D"/>
    <w:rsid w:val="00FF6E2D"/>
    <w:rsid w:val="01476C34"/>
    <w:rsid w:val="0169ED81"/>
    <w:rsid w:val="016C779B"/>
    <w:rsid w:val="0179F072"/>
    <w:rsid w:val="019BABBE"/>
    <w:rsid w:val="01B3D664"/>
    <w:rsid w:val="01C89B29"/>
    <w:rsid w:val="01D15541"/>
    <w:rsid w:val="01D6C9F8"/>
    <w:rsid w:val="01E232EC"/>
    <w:rsid w:val="01FB5B49"/>
    <w:rsid w:val="01FB9082"/>
    <w:rsid w:val="021AEE57"/>
    <w:rsid w:val="02410C7D"/>
    <w:rsid w:val="024D5565"/>
    <w:rsid w:val="0250D8F1"/>
    <w:rsid w:val="026A0BE6"/>
    <w:rsid w:val="02741B9C"/>
    <w:rsid w:val="02781598"/>
    <w:rsid w:val="02A17873"/>
    <w:rsid w:val="02B4091E"/>
    <w:rsid w:val="02E68240"/>
    <w:rsid w:val="02F54F64"/>
    <w:rsid w:val="030894EC"/>
    <w:rsid w:val="031942E5"/>
    <w:rsid w:val="038E1FD1"/>
    <w:rsid w:val="03BD6CB6"/>
    <w:rsid w:val="03BEF4B9"/>
    <w:rsid w:val="03C7291C"/>
    <w:rsid w:val="0418C9B9"/>
    <w:rsid w:val="042F6A9A"/>
    <w:rsid w:val="04509FF2"/>
    <w:rsid w:val="0452D890"/>
    <w:rsid w:val="04780389"/>
    <w:rsid w:val="04A18E43"/>
    <w:rsid w:val="04BE7EA5"/>
    <w:rsid w:val="04C62706"/>
    <w:rsid w:val="04CE0982"/>
    <w:rsid w:val="05D5DF35"/>
    <w:rsid w:val="06553931"/>
    <w:rsid w:val="066E5A8F"/>
    <w:rsid w:val="0694D851"/>
    <w:rsid w:val="06B2FE07"/>
    <w:rsid w:val="06C0DEDF"/>
    <w:rsid w:val="06DF4DFF"/>
    <w:rsid w:val="06EB9AF4"/>
    <w:rsid w:val="07605CE3"/>
    <w:rsid w:val="076748C5"/>
    <w:rsid w:val="076D76A2"/>
    <w:rsid w:val="07C33FA9"/>
    <w:rsid w:val="07D1CBAB"/>
    <w:rsid w:val="086FE684"/>
    <w:rsid w:val="08E2A768"/>
    <w:rsid w:val="08F36F09"/>
    <w:rsid w:val="090C34A1"/>
    <w:rsid w:val="090D7F3C"/>
    <w:rsid w:val="0912A7D8"/>
    <w:rsid w:val="0928606C"/>
    <w:rsid w:val="093D19DE"/>
    <w:rsid w:val="0965FCD4"/>
    <w:rsid w:val="096B2381"/>
    <w:rsid w:val="097ABDFD"/>
    <w:rsid w:val="09AD536B"/>
    <w:rsid w:val="09CA00E2"/>
    <w:rsid w:val="09F16F94"/>
    <w:rsid w:val="0A666A55"/>
    <w:rsid w:val="0A7448EA"/>
    <w:rsid w:val="0A844A39"/>
    <w:rsid w:val="0A99FE27"/>
    <w:rsid w:val="0B128D13"/>
    <w:rsid w:val="0B13E5D9"/>
    <w:rsid w:val="0B26FD61"/>
    <w:rsid w:val="0B431343"/>
    <w:rsid w:val="0B59CD32"/>
    <w:rsid w:val="0B5FF5F0"/>
    <w:rsid w:val="0B891532"/>
    <w:rsid w:val="0BBB64F1"/>
    <w:rsid w:val="0BBBDA92"/>
    <w:rsid w:val="0BE6476C"/>
    <w:rsid w:val="0C7FA417"/>
    <w:rsid w:val="0CBA8499"/>
    <w:rsid w:val="0CE0BC6D"/>
    <w:rsid w:val="0CE6532B"/>
    <w:rsid w:val="0CFCEE8A"/>
    <w:rsid w:val="0D038D50"/>
    <w:rsid w:val="0D12EC06"/>
    <w:rsid w:val="0DC4EB43"/>
    <w:rsid w:val="0DF4FD3D"/>
    <w:rsid w:val="0E0F9505"/>
    <w:rsid w:val="0E48A5F8"/>
    <w:rsid w:val="0E6B6B1D"/>
    <w:rsid w:val="0E7E6E8E"/>
    <w:rsid w:val="0EFDEA58"/>
    <w:rsid w:val="0F456891"/>
    <w:rsid w:val="0F4FDAB7"/>
    <w:rsid w:val="0F520F10"/>
    <w:rsid w:val="0F52F56D"/>
    <w:rsid w:val="0F99938C"/>
    <w:rsid w:val="0FA7E135"/>
    <w:rsid w:val="0FAE4BD0"/>
    <w:rsid w:val="0FE3D529"/>
    <w:rsid w:val="0FFD2353"/>
    <w:rsid w:val="10076B12"/>
    <w:rsid w:val="1019FFC3"/>
    <w:rsid w:val="103616F6"/>
    <w:rsid w:val="10378917"/>
    <w:rsid w:val="1038204B"/>
    <w:rsid w:val="1084150F"/>
    <w:rsid w:val="10AEE5C4"/>
    <w:rsid w:val="10E031BC"/>
    <w:rsid w:val="10E1716D"/>
    <w:rsid w:val="10EE1A42"/>
    <w:rsid w:val="110436BB"/>
    <w:rsid w:val="1108B0F3"/>
    <w:rsid w:val="11103435"/>
    <w:rsid w:val="111D316D"/>
    <w:rsid w:val="1141B452"/>
    <w:rsid w:val="11591395"/>
    <w:rsid w:val="11879724"/>
    <w:rsid w:val="119802BE"/>
    <w:rsid w:val="11BD2A0B"/>
    <w:rsid w:val="11EA8848"/>
    <w:rsid w:val="1217F62C"/>
    <w:rsid w:val="1274E688"/>
    <w:rsid w:val="129AD81A"/>
    <w:rsid w:val="129F4C82"/>
    <w:rsid w:val="12EC19A9"/>
    <w:rsid w:val="12EF29D3"/>
    <w:rsid w:val="12F86547"/>
    <w:rsid w:val="1323CF32"/>
    <w:rsid w:val="133456F9"/>
    <w:rsid w:val="1415C526"/>
    <w:rsid w:val="142EED83"/>
    <w:rsid w:val="1431BCF4"/>
    <w:rsid w:val="14A1AC93"/>
    <w:rsid w:val="14F3CA0C"/>
    <w:rsid w:val="1537E4FE"/>
    <w:rsid w:val="154E84A4"/>
    <w:rsid w:val="15674140"/>
    <w:rsid w:val="15833CBB"/>
    <w:rsid w:val="15C13A42"/>
    <w:rsid w:val="166C8B7D"/>
    <w:rsid w:val="1688665C"/>
    <w:rsid w:val="16926B08"/>
    <w:rsid w:val="1697B862"/>
    <w:rsid w:val="16BAD5FE"/>
    <w:rsid w:val="16CCADB9"/>
    <w:rsid w:val="16DE9E20"/>
    <w:rsid w:val="16E7D497"/>
    <w:rsid w:val="17039A32"/>
    <w:rsid w:val="1781DE58"/>
    <w:rsid w:val="17A4DA6B"/>
    <w:rsid w:val="17D2D987"/>
    <w:rsid w:val="18427715"/>
    <w:rsid w:val="188A62AF"/>
    <w:rsid w:val="18A0C233"/>
    <w:rsid w:val="18CC777F"/>
    <w:rsid w:val="1916C713"/>
    <w:rsid w:val="193E9B9F"/>
    <w:rsid w:val="1962AF22"/>
    <w:rsid w:val="19B48150"/>
    <w:rsid w:val="19DB9481"/>
    <w:rsid w:val="19E5E163"/>
    <w:rsid w:val="1A405768"/>
    <w:rsid w:val="1A43B1AA"/>
    <w:rsid w:val="1A4458E3"/>
    <w:rsid w:val="1A7BFC3C"/>
    <w:rsid w:val="1A87E807"/>
    <w:rsid w:val="1AE0EA4F"/>
    <w:rsid w:val="1B213F4B"/>
    <w:rsid w:val="1B3AD571"/>
    <w:rsid w:val="1B8EA9A8"/>
    <w:rsid w:val="1BA9504D"/>
    <w:rsid w:val="1BBC1219"/>
    <w:rsid w:val="1C019137"/>
    <w:rsid w:val="1C2718A2"/>
    <w:rsid w:val="1C4C2F93"/>
    <w:rsid w:val="1C6ED366"/>
    <w:rsid w:val="1C6FEE0D"/>
    <w:rsid w:val="1C8714EE"/>
    <w:rsid w:val="1C8940C2"/>
    <w:rsid w:val="1D3907D6"/>
    <w:rsid w:val="1D396237"/>
    <w:rsid w:val="1D4D1B7F"/>
    <w:rsid w:val="1D6FDFB9"/>
    <w:rsid w:val="1D7DAB61"/>
    <w:rsid w:val="1D9FE8A2"/>
    <w:rsid w:val="1DCC87C5"/>
    <w:rsid w:val="1DFECCB1"/>
    <w:rsid w:val="1E22E3B6"/>
    <w:rsid w:val="1E2770D3"/>
    <w:rsid w:val="1E591784"/>
    <w:rsid w:val="1E9CB5C7"/>
    <w:rsid w:val="1EE89ABE"/>
    <w:rsid w:val="1F0081A8"/>
    <w:rsid w:val="1F00DE72"/>
    <w:rsid w:val="1F23B5EC"/>
    <w:rsid w:val="1F24C63D"/>
    <w:rsid w:val="1F25C8DF"/>
    <w:rsid w:val="1F7EE582"/>
    <w:rsid w:val="1FD67D11"/>
    <w:rsid w:val="2030D02C"/>
    <w:rsid w:val="203D961C"/>
    <w:rsid w:val="20717CA7"/>
    <w:rsid w:val="207203FE"/>
    <w:rsid w:val="2083BDBE"/>
    <w:rsid w:val="20D20C37"/>
    <w:rsid w:val="21032A3D"/>
    <w:rsid w:val="210E4DA6"/>
    <w:rsid w:val="21A543F6"/>
    <w:rsid w:val="21AAD721"/>
    <w:rsid w:val="21D832AF"/>
    <w:rsid w:val="21F4F99B"/>
    <w:rsid w:val="22169F97"/>
    <w:rsid w:val="22734ECC"/>
    <w:rsid w:val="2280C900"/>
    <w:rsid w:val="229D76E1"/>
    <w:rsid w:val="22BF6AB0"/>
    <w:rsid w:val="22C0CFCB"/>
    <w:rsid w:val="22D58FCB"/>
    <w:rsid w:val="22D604AA"/>
    <w:rsid w:val="230E6C8D"/>
    <w:rsid w:val="23191288"/>
    <w:rsid w:val="231ADF87"/>
    <w:rsid w:val="2352BEB4"/>
    <w:rsid w:val="236B37EB"/>
    <w:rsid w:val="2387167D"/>
    <w:rsid w:val="2395C710"/>
    <w:rsid w:val="23CFFACC"/>
    <w:rsid w:val="23E130F3"/>
    <w:rsid w:val="23E977A5"/>
    <w:rsid w:val="23EB0BF1"/>
    <w:rsid w:val="2415A9F3"/>
    <w:rsid w:val="2453D03B"/>
    <w:rsid w:val="2490DDB7"/>
    <w:rsid w:val="2497044A"/>
    <w:rsid w:val="24D5AFD0"/>
    <w:rsid w:val="2515565D"/>
    <w:rsid w:val="251C5081"/>
    <w:rsid w:val="25655997"/>
    <w:rsid w:val="25BEE5E8"/>
    <w:rsid w:val="25CFF1C9"/>
    <w:rsid w:val="25D6DF25"/>
    <w:rsid w:val="260454DA"/>
    <w:rsid w:val="261AC889"/>
    <w:rsid w:val="2650F0F8"/>
    <w:rsid w:val="26A2774F"/>
    <w:rsid w:val="271BE7F6"/>
    <w:rsid w:val="2738A29B"/>
    <w:rsid w:val="27524EDB"/>
    <w:rsid w:val="276B7738"/>
    <w:rsid w:val="2798E9BA"/>
    <w:rsid w:val="27F5F90E"/>
    <w:rsid w:val="281CC388"/>
    <w:rsid w:val="285ADBA1"/>
    <w:rsid w:val="288D6E1C"/>
    <w:rsid w:val="28AC09C5"/>
    <w:rsid w:val="28D09A69"/>
    <w:rsid w:val="28D2A36F"/>
    <w:rsid w:val="28F22281"/>
    <w:rsid w:val="28F4AD0E"/>
    <w:rsid w:val="2901941A"/>
    <w:rsid w:val="292131FF"/>
    <w:rsid w:val="2936F4B5"/>
    <w:rsid w:val="2941CDE8"/>
    <w:rsid w:val="29459DF9"/>
    <w:rsid w:val="297A064D"/>
    <w:rsid w:val="29D3AE8B"/>
    <w:rsid w:val="29F31D06"/>
    <w:rsid w:val="2A369AA6"/>
    <w:rsid w:val="2A4A7633"/>
    <w:rsid w:val="2A4CFE3F"/>
    <w:rsid w:val="2AA8654E"/>
    <w:rsid w:val="2AD7906A"/>
    <w:rsid w:val="2AF7E77C"/>
    <w:rsid w:val="2AFC1481"/>
    <w:rsid w:val="2B11A2DC"/>
    <w:rsid w:val="2B1C3C52"/>
    <w:rsid w:val="2B24246D"/>
    <w:rsid w:val="2B3C19BD"/>
    <w:rsid w:val="2B5FC3E4"/>
    <w:rsid w:val="2B627643"/>
    <w:rsid w:val="2B6399E8"/>
    <w:rsid w:val="2B662D00"/>
    <w:rsid w:val="2BA0D908"/>
    <w:rsid w:val="2BA6370F"/>
    <w:rsid w:val="2BB5729C"/>
    <w:rsid w:val="2BC365D7"/>
    <w:rsid w:val="2BD2B308"/>
    <w:rsid w:val="2C016D56"/>
    <w:rsid w:val="2C208490"/>
    <w:rsid w:val="2CC34435"/>
    <w:rsid w:val="2CD04B39"/>
    <w:rsid w:val="2D0E3A09"/>
    <w:rsid w:val="2D25389C"/>
    <w:rsid w:val="2D2873B5"/>
    <w:rsid w:val="2D6FEFC2"/>
    <w:rsid w:val="2D97B749"/>
    <w:rsid w:val="2D9E3FA9"/>
    <w:rsid w:val="2DBFC894"/>
    <w:rsid w:val="2E0E8CC4"/>
    <w:rsid w:val="2E1D0609"/>
    <w:rsid w:val="2E38F572"/>
    <w:rsid w:val="2E6CD8C8"/>
    <w:rsid w:val="2E97C9DB"/>
    <w:rsid w:val="2EAFC325"/>
    <w:rsid w:val="2EBA92FF"/>
    <w:rsid w:val="2EC7F824"/>
    <w:rsid w:val="2ED48EEA"/>
    <w:rsid w:val="2EE08EFD"/>
    <w:rsid w:val="2F1365BA"/>
    <w:rsid w:val="2F46E3E5"/>
    <w:rsid w:val="2FAC7446"/>
    <w:rsid w:val="2FB256A0"/>
    <w:rsid w:val="2FE15284"/>
    <w:rsid w:val="2FEE5750"/>
    <w:rsid w:val="3020A18C"/>
    <w:rsid w:val="3046723F"/>
    <w:rsid w:val="309D1E52"/>
    <w:rsid w:val="30A77CA1"/>
    <w:rsid w:val="30D63D2F"/>
    <w:rsid w:val="31113B44"/>
    <w:rsid w:val="3126AE1C"/>
    <w:rsid w:val="312A0BAE"/>
    <w:rsid w:val="31A79E3F"/>
    <w:rsid w:val="31CE8B05"/>
    <w:rsid w:val="326A61E0"/>
    <w:rsid w:val="32B164DA"/>
    <w:rsid w:val="32BFC94F"/>
    <w:rsid w:val="32C838A4"/>
    <w:rsid w:val="32C98FF0"/>
    <w:rsid w:val="32DDDC9F"/>
    <w:rsid w:val="3328C0B8"/>
    <w:rsid w:val="3351A168"/>
    <w:rsid w:val="3353DAEA"/>
    <w:rsid w:val="3388C475"/>
    <w:rsid w:val="3447BA3E"/>
    <w:rsid w:val="3452DCC1"/>
    <w:rsid w:val="34587B52"/>
    <w:rsid w:val="34B2F136"/>
    <w:rsid w:val="34D1F81A"/>
    <w:rsid w:val="352ACFC1"/>
    <w:rsid w:val="35482C7E"/>
    <w:rsid w:val="358BF47D"/>
    <w:rsid w:val="35DC8A98"/>
    <w:rsid w:val="35E8BB63"/>
    <w:rsid w:val="35FAFF29"/>
    <w:rsid w:val="36329644"/>
    <w:rsid w:val="36634086"/>
    <w:rsid w:val="36ED0C66"/>
    <w:rsid w:val="36FFB671"/>
    <w:rsid w:val="370209A2"/>
    <w:rsid w:val="372B1C50"/>
    <w:rsid w:val="372C6F49"/>
    <w:rsid w:val="37338CB5"/>
    <w:rsid w:val="374E0251"/>
    <w:rsid w:val="374F2EA8"/>
    <w:rsid w:val="37863BC4"/>
    <w:rsid w:val="378E9B82"/>
    <w:rsid w:val="37A953F3"/>
    <w:rsid w:val="37C318EE"/>
    <w:rsid w:val="37E18428"/>
    <w:rsid w:val="38033D88"/>
    <w:rsid w:val="3823EFD8"/>
    <w:rsid w:val="383E5218"/>
    <w:rsid w:val="383E65FD"/>
    <w:rsid w:val="384E793A"/>
    <w:rsid w:val="385D941C"/>
    <w:rsid w:val="38608BB6"/>
    <w:rsid w:val="386EC5BE"/>
    <w:rsid w:val="38779938"/>
    <w:rsid w:val="3881E337"/>
    <w:rsid w:val="388A927D"/>
    <w:rsid w:val="388B9517"/>
    <w:rsid w:val="38B22487"/>
    <w:rsid w:val="38BF9F13"/>
    <w:rsid w:val="38C6AD93"/>
    <w:rsid w:val="38D01D8B"/>
    <w:rsid w:val="38E4F458"/>
    <w:rsid w:val="39EBD805"/>
    <w:rsid w:val="39ECBD11"/>
    <w:rsid w:val="3A16D653"/>
    <w:rsid w:val="3A4BDA3E"/>
    <w:rsid w:val="3A5B769C"/>
    <w:rsid w:val="3A72CF29"/>
    <w:rsid w:val="3A76A9FB"/>
    <w:rsid w:val="3AB97325"/>
    <w:rsid w:val="3ACFE32E"/>
    <w:rsid w:val="3B0C9280"/>
    <w:rsid w:val="3B12EA78"/>
    <w:rsid w:val="3B3CCD6E"/>
    <w:rsid w:val="3B4AAF28"/>
    <w:rsid w:val="3B73C26D"/>
    <w:rsid w:val="3B7FF205"/>
    <w:rsid w:val="3B86DB9B"/>
    <w:rsid w:val="3BBF4F85"/>
    <w:rsid w:val="3BF1FDF9"/>
    <w:rsid w:val="3C5F16C9"/>
    <w:rsid w:val="3C60249C"/>
    <w:rsid w:val="3C6E74DC"/>
    <w:rsid w:val="3C7AA581"/>
    <w:rsid w:val="3C898495"/>
    <w:rsid w:val="3D0A7E58"/>
    <w:rsid w:val="3D1D5849"/>
    <w:rsid w:val="3D795611"/>
    <w:rsid w:val="3D95989E"/>
    <w:rsid w:val="3DB8D34D"/>
    <w:rsid w:val="3DC3D709"/>
    <w:rsid w:val="3DD41B5E"/>
    <w:rsid w:val="3E08A25D"/>
    <w:rsid w:val="3E221BBA"/>
    <w:rsid w:val="3E5D0A2B"/>
    <w:rsid w:val="3EC42A43"/>
    <w:rsid w:val="3ED5C20F"/>
    <w:rsid w:val="3F0B3A3E"/>
    <w:rsid w:val="3F293768"/>
    <w:rsid w:val="3F56C5C0"/>
    <w:rsid w:val="3F7D52FE"/>
    <w:rsid w:val="3F85A687"/>
    <w:rsid w:val="3FA9280F"/>
    <w:rsid w:val="3FB7E02E"/>
    <w:rsid w:val="3FBA8784"/>
    <w:rsid w:val="3FC82CA9"/>
    <w:rsid w:val="3FD6A76D"/>
    <w:rsid w:val="3FE62CF3"/>
    <w:rsid w:val="400FBD2B"/>
    <w:rsid w:val="4025C587"/>
    <w:rsid w:val="40368D8A"/>
    <w:rsid w:val="40B1148D"/>
    <w:rsid w:val="40E087A3"/>
    <w:rsid w:val="40F00C07"/>
    <w:rsid w:val="40FAEC36"/>
    <w:rsid w:val="410F8223"/>
    <w:rsid w:val="4143CD5B"/>
    <w:rsid w:val="415657E5"/>
    <w:rsid w:val="416740BF"/>
    <w:rsid w:val="418EA784"/>
    <w:rsid w:val="41B00AE8"/>
    <w:rsid w:val="41C26A17"/>
    <w:rsid w:val="41DB0B31"/>
    <w:rsid w:val="41DDB9C5"/>
    <w:rsid w:val="4281BCA0"/>
    <w:rsid w:val="428D99B4"/>
    <w:rsid w:val="42A68954"/>
    <w:rsid w:val="42C2CDDF"/>
    <w:rsid w:val="42D80186"/>
    <w:rsid w:val="42EB91E9"/>
    <w:rsid w:val="4341E601"/>
    <w:rsid w:val="438250AE"/>
    <w:rsid w:val="4395BFCE"/>
    <w:rsid w:val="43D35AB4"/>
    <w:rsid w:val="4413C561"/>
    <w:rsid w:val="44352FF8"/>
    <w:rsid w:val="445977F2"/>
    <w:rsid w:val="4476ED97"/>
    <w:rsid w:val="447982D5"/>
    <w:rsid w:val="448EBE5A"/>
    <w:rsid w:val="449355D5"/>
    <w:rsid w:val="4496165A"/>
    <w:rsid w:val="44B84A2E"/>
    <w:rsid w:val="44CDB983"/>
    <w:rsid w:val="44CE4CF5"/>
    <w:rsid w:val="4526F64D"/>
    <w:rsid w:val="459B5E57"/>
    <w:rsid w:val="45B4DF88"/>
    <w:rsid w:val="45BE50F2"/>
    <w:rsid w:val="45C6424F"/>
    <w:rsid w:val="45C67238"/>
    <w:rsid w:val="45F3073E"/>
    <w:rsid w:val="460171F2"/>
    <w:rsid w:val="4612EECC"/>
    <w:rsid w:val="46203F20"/>
    <w:rsid w:val="462C2C5A"/>
    <w:rsid w:val="46661A0F"/>
    <w:rsid w:val="46D3C617"/>
    <w:rsid w:val="473BDB7F"/>
    <w:rsid w:val="47692E3E"/>
    <w:rsid w:val="47AF81C4"/>
    <w:rsid w:val="47B0D4A2"/>
    <w:rsid w:val="47E0AA14"/>
    <w:rsid w:val="47F684BD"/>
    <w:rsid w:val="48467721"/>
    <w:rsid w:val="487000E0"/>
    <w:rsid w:val="48A6D1D2"/>
    <w:rsid w:val="48C613C9"/>
    <w:rsid w:val="48CB72FE"/>
    <w:rsid w:val="48F62FB2"/>
    <w:rsid w:val="4900B8D0"/>
    <w:rsid w:val="49725196"/>
    <w:rsid w:val="4992A73F"/>
    <w:rsid w:val="49A7C204"/>
    <w:rsid w:val="49FFC31F"/>
    <w:rsid w:val="4A42A233"/>
    <w:rsid w:val="4A71229C"/>
    <w:rsid w:val="4A97FFD8"/>
    <w:rsid w:val="4AE86768"/>
    <w:rsid w:val="4B033E12"/>
    <w:rsid w:val="4B2A8C2D"/>
    <w:rsid w:val="4B2E77A0"/>
    <w:rsid w:val="4B619327"/>
    <w:rsid w:val="4B8279C0"/>
    <w:rsid w:val="4BAB7FA3"/>
    <w:rsid w:val="4BE994AD"/>
    <w:rsid w:val="4C31F7FE"/>
    <w:rsid w:val="4C36CB97"/>
    <w:rsid w:val="4C4AF00F"/>
    <w:rsid w:val="4C4C1C7A"/>
    <w:rsid w:val="4C65D10A"/>
    <w:rsid w:val="4C9C79C7"/>
    <w:rsid w:val="4CB671BA"/>
    <w:rsid w:val="4CF59D38"/>
    <w:rsid w:val="4D0C2B0C"/>
    <w:rsid w:val="4D194B8E"/>
    <w:rsid w:val="4D2681A1"/>
    <w:rsid w:val="4D2A6215"/>
    <w:rsid w:val="4D32DC1B"/>
    <w:rsid w:val="4D6AB544"/>
    <w:rsid w:val="4D6C08EE"/>
    <w:rsid w:val="4D92E8D7"/>
    <w:rsid w:val="4DCD4D8D"/>
    <w:rsid w:val="4DD67C95"/>
    <w:rsid w:val="4E71447D"/>
    <w:rsid w:val="4EC3FBB8"/>
    <w:rsid w:val="4ECC6400"/>
    <w:rsid w:val="4EED9907"/>
    <w:rsid w:val="4EF1B16B"/>
    <w:rsid w:val="4F058514"/>
    <w:rsid w:val="4F0CA864"/>
    <w:rsid w:val="4F532B0A"/>
    <w:rsid w:val="4F533E7D"/>
    <w:rsid w:val="4F7B4EA7"/>
    <w:rsid w:val="4FA33716"/>
    <w:rsid w:val="4FEB94FB"/>
    <w:rsid w:val="4FFD5515"/>
    <w:rsid w:val="5007AC75"/>
    <w:rsid w:val="506442EA"/>
    <w:rsid w:val="50757C92"/>
    <w:rsid w:val="50ACB00E"/>
    <w:rsid w:val="50AD992C"/>
    <w:rsid w:val="50AEECBC"/>
    <w:rsid w:val="50BE24E7"/>
    <w:rsid w:val="50D891BB"/>
    <w:rsid w:val="50DC953C"/>
    <w:rsid w:val="50DED4E5"/>
    <w:rsid w:val="50E4AC9A"/>
    <w:rsid w:val="5121FFE9"/>
    <w:rsid w:val="5126C6B5"/>
    <w:rsid w:val="516AF904"/>
    <w:rsid w:val="519EBE46"/>
    <w:rsid w:val="51BF6584"/>
    <w:rsid w:val="51C70C83"/>
    <w:rsid w:val="51F508C7"/>
    <w:rsid w:val="51F7D5E6"/>
    <w:rsid w:val="5264C3F8"/>
    <w:rsid w:val="529336EC"/>
    <w:rsid w:val="52D7A395"/>
    <w:rsid w:val="52E0E8CC"/>
    <w:rsid w:val="52E84FED"/>
    <w:rsid w:val="52F22BFF"/>
    <w:rsid w:val="52FD2F30"/>
    <w:rsid w:val="5307015F"/>
    <w:rsid w:val="53103996"/>
    <w:rsid w:val="53215278"/>
    <w:rsid w:val="53250B28"/>
    <w:rsid w:val="53284EAE"/>
    <w:rsid w:val="534F1BF9"/>
    <w:rsid w:val="5373A216"/>
    <w:rsid w:val="5374CA34"/>
    <w:rsid w:val="53ADB498"/>
    <w:rsid w:val="53BBA18D"/>
    <w:rsid w:val="53E6E573"/>
    <w:rsid w:val="53E98479"/>
    <w:rsid w:val="53F9BEF2"/>
    <w:rsid w:val="54074141"/>
    <w:rsid w:val="542F821F"/>
    <w:rsid w:val="543C99A9"/>
    <w:rsid w:val="546067FF"/>
    <w:rsid w:val="5464E625"/>
    <w:rsid w:val="5468394F"/>
    <w:rsid w:val="54997F6D"/>
    <w:rsid w:val="54EB6527"/>
    <w:rsid w:val="54FD5CF8"/>
    <w:rsid w:val="55305204"/>
    <w:rsid w:val="55436F34"/>
    <w:rsid w:val="5550DC6A"/>
    <w:rsid w:val="55542BFA"/>
    <w:rsid w:val="55DA78E9"/>
    <w:rsid w:val="55F6C658"/>
    <w:rsid w:val="5609BD7B"/>
    <w:rsid w:val="562715C7"/>
    <w:rsid w:val="566541AD"/>
    <w:rsid w:val="569B322E"/>
    <w:rsid w:val="570719C3"/>
    <w:rsid w:val="5721E3F1"/>
    <w:rsid w:val="5745A764"/>
    <w:rsid w:val="5796A55A"/>
    <w:rsid w:val="57B47BE6"/>
    <w:rsid w:val="57FBBFD1"/>
    <w:rsid w:val="58342A25"/>
    <w:rsid w:val="5844B87D"/>
    <w:rsid w:val="58571F43"/>
    <w:rsid w:val="5857F4E3"/>
    <w:rsid w:val="589DCC47"/>
    <w:rsid w:val="58B0CAEF"/>
    <w:rsid w:val="5926897E"/>
    <w:rsid w:val="599B95E2"/>
    <w:rsid w:val="5A03C327"/>
    <w:rsid w:val="5A0B2530"/>
    <w:rsid w:val="5A791071"/>
    <w:rsid w:val="5A876163"/>
    <w:rsid w:val="5A91D5D1"/>
    <w:rsid w:val="5AAD630A"/>
    <w:rsid w:val="5AB05710"/>
    <w:rsid w:val="5AD557C5"/>
    <w:rsid w:val="5B1709DA"/>
    <w:rsid w:val="5B246E02"/>
    <w:rsid w:val="5B63755B"/>
    <w:rsid w:val="5B950231"/>
    <w:rsid w:val="5BA35CC6"/>
    <w:rsid w:val="5BD5F0D8"/>
    <w:rsid w:val="5BDED676"/>
    <w:rsid w:val="5BE429F2"/>
    <w:rsid w:val="5C42FC5C"/>
    <w:rsid w:val="5C4885F1"/>
    <w:rsid w:val="5CA2A60A"/>
    <w:rsid w:val="5CB78124"/>
    <w:rsid w:val="5D343519"/>
    <w:rsid w:val="5D3981A9"/>
    <w:rsid w:val="5D4CD050"/>
    <w:rsid w:val="5D63BCD1"/>
    <w:rsid w:val="5D65282F"/>
    <w:rsid w:val="5D755C4F"/>
    <w:rsid w:val="5DAC01AD"/>
    <w:rsid w:val="5DB535AD"/>
    <w:rsid w:val="5E00150E"/>
    <w:rsid w:val="5E2743EE"/>
    <w:rsid w:val="5E62A486"/>
    <w:rsid w:val="5E720705"/>
    <w:rsid w:val="5E827424"/>
    <w:rsid w:val="5E92FAC9"/>
    <w:rsid w:val="5EAC3005"/>
    <w:rsid w:val="5EB86985"/>
    <w:rsid w:val="5EFDA539"/>
    <w:rsid w:val="5F067D9E"/>
    <w:rsid w:val="5F1F2C09"/>
    <w:rsid w:val="5F22166D"/>
    <w:rsid w:val="5F486CFD"/>
    <w:rsid w:val="5F5D617A"/>
    <w:rsid w:val="5F72A18B"/>
    <w:rsid w:val="5FBD35B7"/>
    <w:rsid w:val="5FE6B2FB"/>
    <w:rsid w:val="604CE24B"/>
    <w:rsid w:val="60543A4B"/>
    <w:rsid w:val="607C6589"/>
    <w:rsid w:val="60EE1E56"/>
    <w:rsid w:val="616E29A7"/>
    <w:rsid w:val="619BC1B7"/>
    <w:rsid w:val="61A3978A"/>
    <w:rsid w:val="61AA8F9D"/>
    <w:rsid w:val="62609E82"/>
    <w:rsid w:val="62949E82"/>
    <w:rsid w:val="62ABD2EB"/>
    <w:rsid w:val="62B0747B"/>
    <w:rsid w:val="62BD3255"/>
    <w:rsid w:val="62D4633B"/>
    <w:rsid w:val="62ED3B3E"/>
    <w:rsid w:val="62F51C2D"/>
    <w:rsid w:val="6335E3E9"/>
    <w:rsid w:val="6374C36F"/>
    <w:rsid w:val="6395464E"/>
    <w:rsid w:val="63E4949E"/>
    <w:rsid w:val="63F891AF"/>
    <w:rsid w:val="6412558C"/>
    <w:rsid w:val="644458EF"/>
    <w:rsid w:val="644DB432"/>
    <w:rsid w:val="6477C180"/>
    <w:rsid w:val="64A5C80B"/>
    <w:rsid w:val="64B2B480"/>
    <w:rsid w:val="64CD8317"/>
    <w:rsid w:val="64F2BCD9"/>
    <w:rsid w:val="650DBB0D"/>
    <w:rsid w:val="650F71AB"/>
    <w:rsid w:val="654502A4"/>
    <w:rsid w:val="658D96AA"/>
    <w:rsid w:val="65BA760A"/>
    <w:rsid w:val="65C799C8"/>
    <w:rsid w:val="65D6EBEA"/>
    <w:rsid w:val="65D99FEA"/>
    <w:rsid w:val="65E63D82"/>
    <w:rsid w:val="65F49361"/>
    <w:rsid w:val="661B0A09"/>
    <w:rsid w:val="664B9474"/>
    <w:rsid w:val="67286498"/>
    <w:rsid w:val="67736E8F"/>
    <w:rsid w:val="677E224D"/>
    <w:rsid w:val="67C0AC61"/>
    <w:rsid w:val="68224EBF"/>
    <w:rsid w:val="68B805C1"/>
    <w:rsid w:val="691F6568"/>
    <w:rsid w:val="69344514"/>
    <w:rsid w:val="694116DA"/>
    <w:rsid w:val="6964FCE9"/>
    <w:rsid w:val="69793B8C"/>
    <w:rsid w:val="69812912"/>
    <w:rsid w:val="6A233FD5"/>
    <w:rsid w:val="6A53D622"/>
    <w:rsid w:val="6B5F64EA"/>
    <w:rsid w:val="6BA87A3F"/>
    <w:rsid w:val="6BB5CE8C"/>
    <w:rsid w:val="6BC86597"/>
    <w:rsid w:val="6BD37EAE"/>
    <w:rsid w:val="6C057241"/>
    <w:rsid w:val="6C2C6704"/>
    <w:rsid w:val="6C3ACABB"/>
    <w:rsid w:val="6C4D74B9"/>
    <w:rsid w:val="6C846404"/>
    <w:rsid w:val="6C8E2937"/>
    <w:rsid w:val="6CACA75B"/>
    <w:rsid w:val="6CB0DC4E"/>
    <w:rsid w:val="6CB2DB23"/>
    <w:rsid w:val="6CDA74DC"/>
    <w:rsid w:val="6CE5B04C"/>
    <w:rsid w:val="6CE7E5F5"/>
    <w:rsid w:val="6CECFE9F"/>
    <w:rsid w:val="6CF60E48"/>
    <w:rsid w:val="6CF7115E"/>
    <w:rsid w:val="6D6B06D8"/>
    <w:rsid w:val="6DB9D3C9"/>
    <w:rsid w:val="6DFC6CE1"/>
    <w:rsid w:val="6E1E7FBA"/>
    <w:rsid w:val="6E659B33"/>
    <w:rsid w:val="6E7493FA"/>
    <w:rsid w:val="6EAFD565"/>
    <w:rsid w:val="6EE37F46"/>
    <w:rsid w:val="6F55A42A"/>
    <w:rsid w:val="6FC48A91"/>
    <w:rsid w:val="6FEC0F7C"/>
    <w:rsid w:val="700BE270"/>
    <w:rsid w:val="7036F135"/>
    <w:rsid w:val="704EA74C"/>
    <w:rsid w:val="70540711"/>
    <w:rsid w:val="709AAF0C"/>
    <w:rsid w:val="70BEB66D"/>
    <w:rsid w:val="70CAE1C8"/>
    <w:rsid w:val="70D176EF"/>
    <w:rsid w:val="70D8F823"/>
    <w:rsid w:val="70F1748B"/>
    <w:rsid w:val="71450068"/>
    <w:rsid w:val="71E63A18"/>
    <w:rsid w:val="723BA59B"/>
    <w:rsid w:val="72402620"/>
    <w:rsid w:val="727BBB2E"/>
    <w:rsid w:val="728FEE32"/>
    <w:rsid w:val="72F6C277"/>
    <w:rsid w:val="730CBBA5"/>
    <w:rsid w:val="731895E5"/>
    <w:rsid w:val="733EAE16"/>
    <w:rsid w:val="736D1A32"/>
    <w:rsid w:val="7382E9E7"/>
    <w:rsid w:val="7385E7FD"/>
    <w:rsid w:val="7393212C"/>
    <w:rsid w:val="73A5C95F"/>
    <w:rsid w:val="73BFADD4"/>
    <w:rsid w:val="73E853B1"/>
    <w:rsid w:val="7402A5EE"/>
    <w:rsid w:val="7436223F"/>
    <w:rsid w:val="74743D35"/>
    <w:rsid w:val="74CAAA83"/>
    <w:rsid w:val="74F85429"/>
    <w:rsid w:val="751982F4"/>
    <w:rsid w:val="751E4C93"/>
    <w:rsid w:val="753CC313"/>
    <w:rsid w:val="75739BD0"/>
    <w:rsid w:val="757EEDE6"/>
    <w:rsid w:val="758165B0"/>
    <w:rsid w:val="759CE9E0"/>
    <w:rsid w:val="75A1204D"/>
    <w:rsid w:val="75E6E8E9"/>
    <w:rsid w:val="75EC1114"/>
    <w:rsid w:val="75ED0F71"/>
    <w:rsid w:val="75FCF0A3"/>
    <w:rsid w:val="7604057F"/>
    <w:rsid w:val="763AFD6C"/>
    <w:rsid w:val="764DE735"/>
    <w:rsid w:val="766F1CD7"/>
    <w:rsid w:val="76732D65"/>
    <w:rsid w:val="76DB01A1"/>
    <w:rsid w:val="7725B5F0"/>
    <w:rsid w:val="774B2296"/>
    <w:rsid w:val="77546562"/>
    <w:rsid w:val="7792EDAC"/>
    <w:rsid w:val="77942ECC"/>
    <w:rsid w:val="77A3C547"/>
    <w:rsid w:val="77CF66AC"/>
    <w:rsid w:val="77E2541E"/>
    <w:rsid w:val="7827C1AA"/>
    <w:rsid w:val="786E538C"/>
    <w:rsid w:val="78755CF4"/>
    <w:rsid w:val="7889B188"/>
    <w:rsid w:val="789A7E46"/>
    <w:rsid w:val="78A05D63"/>
    <w:rsid w:val="78CC2B2B"/>
    <w:rsid w:val="797AC91D"/>
    <w:rsid w:val="79974CDC"/>
    <w:rsid w:val="79E9C056"/>
    <w:rsid w:val="7A0D1931"/>
    <w:rsid w:val="7A20EA22"/>
    <w:rsid w:val="7A42D169"/>
    <w:rsid w:val="7AA20766"/>
    <w:rsid w:val="7AAA738C"/>
    <w:rsid w:val="7AC9F10F"/>
    <w:rsid w:val="7AF17CF4"/>
    <w:rsid w:val="7AF23818"/>
    <w:rsid w:val="7AF356E9"/>
    <w:rsid w:val="7B07076E"/>
    <w:rsid w:val="7B5273F7"/>
    <w:rsid w:val="7B9E50BA"/>
    <w:rsid w:val="7BAB9EE5"/>
    <w:rsid w:val="7BBDD753"/>
    <w:rsid w:val="7BEF3043"/>
    <w:rsid w:val="7C10EC3C"/>
    <w:rsid w:val="7C4B7F54"/>
    <w:rsid w:val="7C5E1BAB"/>
    <w:rsid w:val="7C5EA83A"/>
    <w:rsid w:val="7C794796"/>
    <w:rsid w:val="7CDBEE1E"/>
    <w:rsid w:val="7CE48817"/>
    <w:rsid w:val="7CF8502A"/>
    <w:rsid w:val="7D1A23B0"/>
    <w:rsid w:val="7D352A0B"/>
    <w:rsid w:val="7D842221"/>
    <w:rsid w:val="7D9E3F4C"/>
    <w:rsid w:val="7DB88BC9"/>
    <w:rsid w:val="7DBBD339"/>
    <w:rsid w:val="7DDD2548"/>
    <w:rsid w:val="7E31560B"/>
    <w:rsid w:val="7E4AE177"/>
    <w:rsid w:val="7E5B1F11"/>
    <w:rsid w:val="7E7FF287"/>
    <w:rsid w:val="7E95DF32"/>
    <w:rsid w:val="7EAA9229"/>
    <w:rsid w:val="7EF77C10"/>
    <w:rsid w:val="7F237FB3"/>
    <w:rsid w:val="7F3A0FAD"/>
    <w:rsid w:val="7F3F27EC"/>
    <w:rsid w:val="7F5D09F4"/>
    <w:rsid w:val="7F8C46CB"/>
    <w:rsid w:val="7FEA0AA1"/>
    <w:rsid w:val="7FED6603"/>
    <w:rsid w:val="7FF5B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10D75"/>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EB0"/>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6"/>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0372CA"/>
    <w:pPr>
      <w:keepNext/>
      <w:widowControl w:val="0"/>
      <w:numPr>
        <w:numId w:val="41"/>
      </w:numPr>
      <w:ind w:left="720"/>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5"/>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5"/>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5"/>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5"/>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5"/>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D92942"/>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3"/>
      </w:numPr>
      <w:shd w:val="pct12" w:color="auto" w:fill="auto"/>
    </w:pPr>
    <w:rPr>
      <w:rFonts w:ascii="Lucida Sans" w:hAnsi="Lucida Sans"/>
      <w:b/>
      <w:sz w:val="28"/>
      <w:szCs w:val="20"/>
    </w:rPr>
  </w:style>
  <w:style w:type="paragraph" w:customStyle="1" w:styleId="heading30">
    <w:name w:val="heading 30"/>
    <w:basedOn w:val="Normal"/>
    <w:autoRedefine/>
    <w:pPr>
      <w:numPr>
        <w:numId w:val="4"/>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B7584E"/>
    <w:pPr>
      <w:tabs>
        <w:tab w:val="left" w:pos="720"/>
        <w:tab w:val="right" w:leader="dot" w:pos="9350"/>
      </w:tabs>
      <w:ind w:left="240"/>
    </w:pPr>
  </w:style>
  <w:style w:type="paragraph" w:styleId="TOC3">
    <w:name w:val="toc 3"/>
    <w:basedOn w:val="Normal"/>
    <w:next w:val="Normal"/>
    <w:autoRedefine/>
    <w:uiPriority w:val="39"/>
    <w:rsid w:val="00F6688B"/>
    <w:pPr>
      <w:tabs>
        <w:tab w:val="left" w:pos="1200"/>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0372CA"/>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paragraph" w:customStyle="1" w:styleId="lbexindentparagraph">
    <w:name w:val="lbexindentparagraph"/>
    <w:basedOn w:val="Normal"/>
    <w:rsid w:val="00F4503D"/>
    <w:pPr>
      <w:spacing w:before="100" w:beforeAutospacing="1" w:after="100" w:afterAutospacing="1"/>
    </w:pPr>
  </w:style>
  <w:style w:type="paragraph" w:customStyle="1" w:styleId="lbexindentsubpar">
    <w:name w:val="lbexindentsubpar"/>
    <w:basedOn w:val="Normal"/>
    <w:rsid w:val="00F4503D"/>
    <w:pPr>
      <w:spacing w:before="100" w:beforeAutospacing="1" w:after="100" w:afterAutospacing="1"/>
    </w:pPr>
  </w:style>
  <w:style w:type="paragraph" w:customStyle="1" w:styleId="paragraph">
    <w:name w:val="paragraph"/>
    <w:basedOn w:val="Normal"/>
    <w:rsid w:val="00BE7B47"/>
    <w:pPr>
      <w:spacing w:before="100" w:beforeAutospacing="1" w:after="100" w:afterAutospacing="1"/>
    </w:pPr>
  </w:style>
  <w:style w:type="character" w:customStyle="1" w:styleId="normaltextrun">
    <w:name w:val="normaltextrun"/>
    <w:basedOn w:val="DefaultParagraphFont"/>
    <w:rsid w:val="00BE7B47"/>
  </w:style>
  <w:style w:type="character" w:customStyle="1" w:styleId="eop">
    <w:name w:val="eop"/>
    <w:basedOn w:val="DefaultParagraphFont"/>
    <w:rsid w:val="00BE7B47"/>
  </w:style>
  <w:style w:type="character" w:customStyle="1" w:styleId="Mention1">
    <w:name w:val="Mention1"/>
    <w:basedOn w:val="DefaultParagraphFont"/>
    <w:uiPriority w:val="99"/>
    <w:unhideWhenUsed/>
    <w:rPr>
      <w:color w:val="2B579A"/>
      <w:shd w:val="clear" w:color="auto" w:fill="E6E6E6"/>
    </w:rPr>
  </w:style>
  <w:style w:type="table" w:styleId="GridTable4-Accent1">
    <w:name w:val="Grid Table 4 Accent 1"/>
    <w:basedOn w:val="TableNormal"/>
    <w:uiPriority w:val="49"/>
    <w:rsid w:val="005706F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Text">
    <w:name w:val="Default Text"/>
    <w:basedOn w:val="Normal"/>
    <w:rsid w:val="00F529C1"/>
    <w:pPr>
      <w:widowControl w:val="0"/>
      <w:autoSpaceDE w:val="0"/>
      <w:autoSpaceDN w:val="0"/>
    </w:pPr>
  </w:style>
  <w:style w:type="character" w:customStyle="1" w:styleId="UnresolvedMention1">
    <w:name w:val="Unresolved Mention1"/>
    <w:basedOn w:val="DefaultParagraphFont"/>
    <w:uiPriority w:val="99"/>
    <w:semiHidden/>
    <w:unhideWhenUsed/>
    <w:rsid w:val="00242935"/>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957672"/>
    <w:rPr>
      <w:color w:val="605E5C"/>
      <w:shd w:val="clear" w:color="auto" w:fill="E1DFDD"/>
    </w:rPr>
  </w:style>
  <w:style w:type="paragraph" w:customStyle="1" w:styleId="TableParagraph">
    <w:name w:val="Table Paragraph"/>
    <w:basedOn w:val="Normal"/>
    <w:uiPriority w:val="1"/>
    <w:qFormat/>
    <w:rsid w:val="00781C5B"/>
    <w:pPr>
      <w:widowControl w:val="0"/>
      <w:autoSpaceDE w:val="0"/>
      <w:autoSpaceDN w:val="0"/>
      <w:spacing w:line="250" w:lineRule="exact"/>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6342">
      <w:bodyDiv w:val="1"/>
      <w:marLeft w:val="0"/>
      <w:marRight w:val="0"/>
      <w:marTop w:val="0"/>
      <w:marBottom w:val="0"/>
      <w:divBdr>
        <w:top w:val="none" w:sz="0" w:space="0" w:color="auto"/>
        <w:left w:val="none" w:sz="0" w:space="0" w:color="auto"/>
        <w:bottom w:val="none" w:sz="0" w:space="0" w:color="auto"/>
        <w:right w:val="none" w:sz="0" w:space="0" w:color="auto"/>
      </w:divBdr>
    </w:div>
    <w:div w:id="110443082">
      <w:bodyDiv w:val="1"/>
      <w:marLeft w:val="0"/>
      <w:marRight w:val="0"/>
      <w:marTop w:val="0"/>
      <w:marBottom w:val="0"/>
      <w:divBdr>
        <w:top w:val="none" w:sz="0" w:space="0" w:color="auto"/>
        <w:left w:val="none" w:sz="0" w:space="0" w:color="auto"/>
        <w:bottom w:val="none" w:sz="0" w:space="0" w:color="auto"/>
        <w:right w:val="none" w:sz="0" w:space="0" w:color="auto"/>
      </w:divBdr>
    </w:div>
    <w:div w:id="142624710">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278950982">
      <w:bodyDiv w:val="1"/>
      <w:marLeft w:val="0"/>
      <w:marRight w:val="0"/>
      <w:marTop w:val="0"/>
      <w:marBottom w:val="0"/>
      <w:divBdr>
        <w:top w:val="none" w:sz="0" w:space="0" w:color="auto"/>
        <w:left w:val="none" w:sz="0" w:space="0" w:color="auto"/>
        <w:bottom w:val="none" w:sz="0" w:space="0" w:color="auto"/>
        <w:right w:val="none" w:sz="0" w:space="0" w:color="auto"/>
      </w:divBdr>
    </w:div>
    <w:div w:id="332807940">
      <w:bodyDiv w:val="1"/>
      <w:marLeft w:val="0"/>
      <w:marRight w:val="0"/>
      <w:marTop w:val="0"/>
      <w:marBottom w:val="0"/>
      <w:divBdr>
        <w:top w:val="none" w:sz="0" w:space="0" w:color="auto"/>
        <w:left w:val="none" w:sz="0" w:space="0" w:color="auto"/>
        <w:bottom w:val="none" w:sz="0" w:space="0" w:color="auto"/>
        <w:right w:val="none" w:sz="0" w:space="0" w:color="auto"/>
      </w:divBdr>
    </w:div>
    <w:div w:id="33404192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22993177">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812872984">
      <w:bodyDiv w:val="1"/>
      <w:marLeft w:val="0"/>
      <w:marRight w:val="0"/>
      <w:marTop w:val="0"/>
      <w:marBottom w:val="0"/>
      <w:divBdr>
        <w:top w:val="none" w:sz="0" w:space="0" w:color="auto"/>
        <w:left w:val="none" w:sz="0" w:space="0" w:color="auto"/>
        <w:bottom w:val="none" w:sz="0" w:space="0" w:color="auto"/>
        <w:right w:val="none" w:sz="0" w:space="0" w:color="auto"/>
      </w:divBdr>
    </w:div>
    <w:div w:id="845482861">
      <w:bodyDiv w:val="1"/>
      <w:marLeft w:val="0"/>
      <w:marRight w:val="0"/>
      <w:marTop w:val="0"/>
      <w:marBottom w:val="0"/>
      <w:divBdr>
        <w:top w:val="none" w:sz="0" w:space="0" w:color="auto"/>
        <w:left w:val="none" w:sz="0" w:space="0" w:color="auto"/>
        <w:bottom w:val="none" w:sz="0" w:space="0" w:color="auto"/>
        <w:right w:val="none" w:sz="0" w:space="0" w:color="auto"/>
      </w:divBdr>
    </w:div>
    <w:div w:id="1053114034">
      <w:bodyDiv w:val="1"/>
      <w:marLeft w:val="0"/>
      <w:marRight w:val="0"/>
      <w:marTop w:val="0"/>
      <w:marBottom w:val="0"/>
      <w:divBdr>
        <w:top w:val="none" w:sz="0" w:space="0" w:color="auto"/>
        <w:left w:val="none" w:sz="0" w:space="0" w:color="auto"/>
        <w:bottom w:val="none" w:sz="0" w:space="0" w:color="auto"/>
        <w:right w:val="none" w:sz="0" w:space="0" w:color="auto"/>
      </w:divBdr>
      <w:divsChild>
        <w:div w:id="1651252995">
          <w:marLeft w:val="0"/>
          <w:marRight w:val="0"/>
          <w:marTop w:val="0"/>
          <w:marBottom w:val="0"/>
          <w:divBdr>
            <w:top w:val="none" w:sz="0" w:space="0" w:color="auto"/>
            <w:left w:val="none" w:sz="0" w:space="0" w:color="auto"/>
            <w:bottom w:val="none" w:sz="0" w:space="0" w:color="auto"/>
            <w:right w:val="none" w:sz="0" w:space="0" w:color="auto"/>
          </w:divBdr>
          <w:divsChild>
            <w:div w:id="351499158">
              <w:marLeft w:val="0"/>
              <w:marRight w:val="0"/>
              <w:marTop w:val="0"/>
              <w:marBottom w:val="0"/>
              <w:divBdr>
                <w:top w:val="none" w:sz="0" w:space="0" w:color="auto"/>
                <w:left w:val="none" w:sz="0" w:space="0" w:color="auto"/>
                <w:bottom w:val="none" w:sz="0" w:space="0" w:color="auto"/>
                <w:right w:val="none" w:sz="0" w:space="0" w:color="auto"/>
              </w:divBdr>
            </w:div>
          </w:divsChild>
        </w:div>
        <w:div w:id="1711029126">
          <w:marLeft w:val="0"/>
          <w:marRight w:val="0"/>
          <w:marTop w:val="0"/>
          <w:marBottom w:val="0"/>
          <w:divBdr>
            <w:top w:val="none" w:sz="0" w:space="0" w:color="auto"/>
            <w:left w:val="none" w:sz="0" w:space="0" w:color="auto"/>
            <w:bottom w:val="none" w:sz="0" w:space="0" w:color="auto"/>
            <w:right w:val="none" w:sz="0" w:space="0" w:color="auto"/>
          </w:divBdr>
          <w:divsChild>
            <w:div w:id="1344093918">
              <w:marLeft w:val="0"/>
              <w:marRight w:val="0"/>
              <w:marTop w:val="0"/>
              <w:marBottom w:val="0"/>
              <w:divBdr>
                <w:top w:val="none" w:sz="0" w:space="0" w:color="auto"/>
                <w:left w:val="none" w:sz="0" w:space="0" w:color="auto"/>
                <w:bottom w:val="none" w:sz="0" w:space="0" w:color="auto"/>
                <w:right w:val="none" w:sz="0" w:space="0" w:color="auto"/>
              </w:divBdr>
            </w:div>
          </w:divsChild>
        </w:div>
        <w:div w:id="421994182">
          <w:marLeft w:val="0"/>
          <w:marRight w:val="0"/>
          <w:marTop w:val="0"/>
          <w:marBottom w:val="0"/>
          <w:divBdr>
            <w:top w:val="none" w:sz="0" w:space="0" w:color="auto"/>
            <w:left w:val="none" w:sz="0" w:space="0" w:color="auto"/>
            <w:bottom w:val="none" w:sz="0" w:space="0" w:color="auto"/>
            <w:right w:val="none" w:sz="0" w:space="0" w:color="auto"/>
          </w:divBdr>
          <w:divsChild>
            <w:div w:id="202791776">
              <w:marLeft w:val="0"/>
              <w:marRight w:val="0"/>
              <w:marTop w:val="0"/>
              <w:marBottom w:val="0"/>
              <w:divBdr>
                <w:top w:val="none" w:sz="0" w:space="0" w:color="auto"/>
                <w:left w:val="none" w:sz="0" w:space="0" w:color="auto"/>
                <w:bottom w:val="none" w:sz="0" w:space="0" w:color="auto"/>
                <w:right w:val="none" w:sz="0" w:space="0" w:color="auto"/>
              </w:divBdr>
            </w:div>
          </w:divsChild>
        </w:div>
        <w:div w:id="928657779">
          <w:marLeft w:val="0"/>
          <w:marRight w:val="0"/>
          <w:marTop w:val="0"/>
          <w:marBottom w:val="0"/>
          <w:divBdr>
            <w:top w:val="none" w:sz="0" w:space="0" w:color="auto"/>
            <w:left w:val="none" w:sz="0" w:space="0" w:color="auto"/>
            <w:bottom w:val="none" w:sz="0" w:space="0" w:color="auto"/>
            <w:right w:val="none" w:sz="0" w:space="0" w:color="auto"/>
          </w:divBdr>
          <w:divsChild>
            <w:div w:id="502208288">
              <w:marLeft w:val="0"/>
              <w:marRight w:val="0"/>
              <w:marTop w:val="0"/>
              <w:marBottom w:val="0"/>
              <w:divBdr>
                <w:top w:val="none" w:sz="0" w:space="0" w:color="auto"/>
                <w:left w:val="none" w:sz="0" w:space="0" w:color="auto"/>
                <w:bottom w:val="none" w:sz="0" w:space="0" w:color="auto"/>
                <w:right w:val="none" w:sz="0" w:space="0" w:color="auto"/>
              </w:divBdr>
            </w:div>
          </w:divsChild>
        </w:div>
        <w:div w:id="880555500">
          <w:marLeft w:val="0"/>
          <w:marRight w:val="0"/>
          <w:marTop w:val="0"/>
          <w:marBottom w:val="0"/>
          <w:divBdr>
            <w:top w:val="none" w:sz="0" w:space="0" w:color="auto"/>
            <w:left w:val="none" w:sz="0" w:space="0" w:color="auto"/>
            <w:bottom w:val="none" w:sz="0" w:space="0" w:color="auto"/>
            <w:right w:val="none" w:sz="0" w:space="0" w:color="auto"/>
          </w:divBdr>
          <w:divsChild>
            <w:div w:id="544560252">
              <w:marLeft w:val="0"/>
              <w:marRight w:val="0"/>
              <w:marTop w:val="0"/>
              <w:marBottom w:val="0"/>
              <w:divBdr>
                <w:top w:val="none" w:sz="0" w:space="0" w:color="auto"/>
                <w:left w:val="none" w:sz="0" w:space="0" w:color="auto"/>
                <w:bottom w:val="none" w:sz="0" w:space="0" w:color="auto"/>
                <w:right w:val="none" w:sz="0" w:space="0" w:color="auto"/>
              </w:divBdr>
            </w:div>
          </w:divsChild>
        </w:div>
        <w:div w:id="1516529327">
          <w:marLeft w:val="0"/>
          <w:marRight w:val="0"/>
          <w:marTop w:val="0"/>
          <w:marBottom w:val="0"/>
          <w:divBdr>
            <w:top w:val="none" w:sz="0" w:space="0" w:color="auto"/>
            <w:left w:val="none" w:sz="0" w:space="0" w:color="auto"/>
            <w:bottom w:val="none" w:sz="0" w:space="0" w:color="auto"/>
            <w:right w:val="none" w:sz="0" w:space="0" w:color="auto"/>
          </w:divBdr>
          <w:divsChild>
            <w:div w:id="291986374">
              <w:marLeft w:val="0"/>
              <w:marRight w:val="0"/>
              <w:marTop w:val="0"/>
              <w:marBottom w:val="0"/>
              <w:divBdr>
                <w:top w:val="none" w:sz="0" w:space="0" w:color="auto"/>
                <w:left w:val="none" w:sz="0" w:space="0" w:color="auto"/>
                <w:bottom w:val="none" w:sz="0" w:space="0" w:color="auto"/>
                <w:right w:val="none" w:sz="0" w:space="0" w:color="auto"/>
              </w:divBdr>
            </w:div>
          </w:divsChild>
        </w:div>
        <w:div w:id="516508498">
          <w:marLeft w:val="0"/>
          <w:marRight w:val="0"/>
          <w:marTop w:val="0"/>
          <w:marBottom w:val="0"/>
          <w:divBdr>
            <w:top w:val="none" w:sz="0" w:space="0" w:color="auto"/>
            <w:left w:val="none" w:sz="0" w:space="0" w:color="auto"/>
            <w:bottom w:val="none" w:sz="0" w:space="0" w:color="auto"/>
            <w:right w:val="none" w:sz="0" w:space="0" w:color="auto"/>
          </w:divBdr>
          <w:divsChild>
            <w:div w:id="1667904576">
              <w:marLeft w:val="0"/>
              <w:marRight w:val="0"/>
              <w:marTop w:val="0"/>
              <w:marBottom w:val="0"/>
              <w:divBdr>
                <w:top w:val="none" w:sz="0" w:space="0" w:color="auto"/>
                <w:left w:val="none" w:sz="0" w:space="0" w:color="auto"/>
                <w:bottom w:val="none" w:sz="0" w:space="0" w:color="auto"/>
                <w:right w:val="none" w:sz="0" w:space="0" w:color="auto"/>
              </w:divBdr>
            </w:div>
          </w:divsChild>
        </w:div>
        <w:div w:id="1593512705">
          <w:marLeft w:val="0"/>
          <w:marRight w:val="0"/>
          <w:marTop w:val="0"/>
          <w:marBottom w:val="0"/>
          <w:divBdr>
            <w:top w:val="none" w:sz="0" w:space="0" w:color="auto"/>
            <w:left w:val="none" w:sz="0" w:space="0" w:color="auto"/>
            <w:bottom w:val="none" w:sz="0" w:space="0" w:color="auto"/>
            <w:right w:val="none" w:sz="0" w:space="0" w:color="auto"/>
          </w:divBdr>
          <w:divsChild>
            <w:div w:id="395475795">
              <w:marLeft w:val="0"/>
              <w:marRight w:val="0"/>
              <w:marTop w:val="0"/>
              <w:marBottom w:val="0"/>
              <w:divBdr>
                <w:top w:val="none" w:sz="0" w:space="0" w:color="auto"/>
                <w:left w:val="none" w:sz="0" w:space="0" w:color="auto"/>
                <w:bottom w:val="none" w:sz="0" w:space="0" w:color="auto"/>
                <w:right w:val="none" w:sz="0" w:space="0" w:color="auto"/>
              </w:divBdr>
            </w:div>
          </w:divsChild>
        </w:div>
        <w:div w:id="651904640">
          <w:marLeft w:val="0"/>
          <w:marRight w:val="0"/>
          <w:marTop w:val="0"/>
          <w:marBottom w:val="0"/>
          <w:divBdr>
            <w:top w:val="none" w:sz="0" w:space="0" w:color="auto"/>
            <w:left w:val="none" w:sz="0" w:space="0" w:color="auto"/>
            <w:bottom w:val="none" w:sz="0" w:space="0" w:color="auto"/>
            <w:right w:val="none" w:sz="0" w:space="0" w:color="auto"/>
          </w:divBdr>
          <w:divsChild>
            <w:div w:id="325791661">
              <w:marLeft w:val="0"/>
              <w:marRight w:val="0"/>
              <w:marTop w:val="0"/>
              <w:marBottom w:val="0"/>
              <w:divBdr>
                <w:top w:val="none" w:sz="0" w:space="0" w:color="auto"/>
                <w:left w:val="none" w:sz="0" w:space="0" w:color="auto"/>
                <w:bottom w:val="none" w:sz="0" w:space="0" w:color="auto"/>
                <w:right w:val="none" w:sz="0" w:space="0" w:color="auto"/>
              </w:divBdr>
            </w:div>
          </w:divsChild>
        </w:div>
        <w:div w:id="1550528297">
          <w:marLeft w:val="0"/>
          <w:marRight w:val="0"/>
          <w:marTop w:val="0"/>
          <w:marBottom w:val="0"/>
          <w:divBdr>
            <w:top w:val="none" w:sz="0" w:space="0" w:color="auto"/>
            <w:left w:val="none" w:sz="0" w:space="0" w:color="auto"/>
            <w:bottom w:val="none" w:sz="0" w:space="0" w:color="auto"/>
            <w:right w:val="none" w:sz="0" w:space="0" w:color="auto"/>
          </w:divBdr>
          <w:divsChild>
            <w:div w:id="968163711">
              <w:marLeft w:val="0"/>
              <w:marRight w:val="0"/>
              <w:marTop w:val="0"/>
              <w:marBottom w:val="0"/>
              <w:divBdr>
                <w:top w:val="none" w:sz="0" w:space="0" w:color="auto"/>
                <w:left w:val="none" w:sz="0" w:space="0" w:color="auto"/>
                <w:bottom w:val="none" w:sz="0" w:space="0" w:color="auto"/>
                <w:right w:val="none" w:sz="0" w:space="0" w:color="auto"/>
              </w:divBdr>
            </w:div>
          </w:divsChild>
        </w:div>
        <w:div w:id="1374772335">
          <w:marLeft w:val="0"/>
          <w:marRight w:val="0"/>
          <w:marTop w:val="0"/>
          <w:marBottom w:val="0"/>
          <w:divBdr>
            <w:top w:val="none" w:sz="0" w:space="0" w:color="auto"/>
            <w:left w:val="none" w:sz="0" w:space="0" w:color="auto"/>
            <w:bottom w:val="none" w:sz="0" w:space="0" w:color="auto"/>
            <w:right w:val="none" w:sz="0" w:space="0" w:color="auto"/>
          </w:divBdr>
          <w:divsChild>
            <w:div w:id="1324972092">
              <w:marLeft w:val="0"/>
              <w:marRight w:val="0"/>
              <w:marTop w:val="0"/>
              <w:marBottom w:val="0"/>
              <w:divBdr>
                <w:top w:val="none" w:sz="0" w:space="0" w:color="auto"/>
                <w:left w:val="none" w:sz="0" w:space="0" w:color="auto"/>
                <w:bottom w:val="none" w:sz="0" w:space="0" w:color="auto"/>
                <w:right w:val="none" w:sz="0" w:space="0" w:color="auto"/>
              </w:divBdr>
            </w:div>
          </w:divsChild>
        </w:div>
        <w:div w:id="1480269501">
          <w:marLeft w:val="0"/>
          <w:marRight w:val="0"/>
          <w:marTop w:val="0"/>
          <w:marBottom w:val="0"/>
          <w:divBdr>
            <w:top w:val="none" w:sz="0" w:space="0" w:color="auto"/>
            <w:left w:val="none" w:sz="0" w:space="0" w:color="auto"/>
            <w:bottom w:val="none" w:sz="0" w:space="0" w:color="auto"/>
            <w:right w:val="none" w:sz="0" w:space="0" w:color="auto"/>
          </w:divBdr>
          <w:divsChild>
            <w:div w:id="1967657971">
              <w:marLeft w:val="0"/>
              <w:marRight w:val="0"/>
              <w:marTop w:val="0"/>
              <w:marBottom w:val="0"/>
              <w:divBdr>
                <w:top w:val="none" w:sz="0" w:space="0" w:color="auto"/>
                <w:left w:val="none" w:sz="0" w:space="0" w:color="auto"/>
                <w:bottom w:val="none" w:sz="0" w:space="0" w:color="auto"/>
                <w:right w:val="none" w:sz="0" w:space="0" w:color="auto"/>
              </w:divBdr>
            </w:div>
          </w:divsChild>
        </w:div>
        <w:div w:id="580873515">
          <w:marLeft w:val="0"/>
          <w:marRight w:val="0"/>
          <w:marTop w:val="0"/>
          <w:marBottom w:val="0"/>
          <w:divBdr>
            <w:top w:val="none" w:sz="0" w:space="0" w:color="auto"/>
            <w:left w:val="none" w:sz="0" w:space="0" w:color="auto"/>
            <w:bottom w:val="none" w:sz="0" w:space="0" w:color="auto"/>
            <w:right w:val="none" w:sz="0" w:space="0" w:color="auto"/>
          </w:divBdr>
          <w:divsChild>
            <w:div w:id="926841015">
              <w:marLeft w:val="0"/>
              <w:marRight w:val="0"/>
              <w:marTop w:val="0"/>
              <w:marBottom w:val="0"/>
              <w:divBdr>
                <w:top w:val="none" w:sz="0" w:space="0" w:color="auto"/>
                <w:left w:val="none" w:sz="0" w:space="0" w:color="auto"/>
                <w:bottom w:val="none" w:sz="0" w:space="0" w:color="auto"/>
                <w:right w:val="none" w:sz="0" w:space="0" w:color="auto"/>
              </w:divBdr>
            </w:div>
          </w:divsChild>
        </w:div>
        <w:div w:id="1326670756">
          <w:marLeft w:val="0"/>
          <w:marRight w:val="0"/>
          <w:marTop w:val="0"/>
          <w:marBottom w:val="0"/>
          <w:divBdr>
            <w:top w:val="none" w:sz="0" w:space="0" w:color="auto"/>
            <w:left w:val="none" w:sz="0" w:space="0" w:color="auto"/>
            <w:bottom w:val="none" w:sz="0" w:space="0" w:color="auto"/>
            <w:right w:val="none" w:sz="0" w:space="0" w:color="auto"/>
          </w:divBdr>
          <w:divsChild>
            <w:div w:id="609626295">
              <w:marLeft w:val="0"/>
              <w:marRight w:val="0"/>
              <w:marTop w:val="0"/>
              <w:marBottom w:val="0"/>
              <w:divBdr>
                <w:top w:val="none" w:sz="0" w:space="0" w:color="auto"/>
                <w:left w:val="none" w:sz="0" w:space="0" w:color="auto"/>
                <w:bottom w:val="none" w:sz="0" w:space="0" w:color="auto"/>
                <w:right w:val="none" w:sz="0" w:space="0" w:color="auto"/>
              </w:divBdr>
            </w:div>
            <w:div w:id="433980768">
              <w:marLeft w:val="0"/>
              <w:marRight w:val="0"/>
              <w:marTop w:val="0"/>
              <w:marBottom w:val="0"/>
              <w:divBdr>
                <w:top w:val="none" w:sz="0" w:space="0" w:color="auto"/>
                <w:left w:val="none" w:sz="0" w:space="0" w:color="auto"/>
                <w:bottom w:val="none" w:sz="0" w:space="0" w:color="auto"/>
                <w:right w:val="none" w:sz="0" w:space="0" w:color="auto"/>
              </w:divBdr>
            </w:div>
          </w:divsChild>
        </w:div>
        <w:div w:id="820125117">
          <w:marLeft w:val="0"/>
          <w:marRight w:val="0"/>
          <w:marTop w:val="0"/>
          <w:marBottom w:val="0"/>
          <w:divBdr>
            <w:top w:val="none" w:sz="0" w:space="0" w:color="auto"/>
            <w:left w:val="none" w:sz="0" w:space="0" w:color="auto"/>
            <w:bottom w:val="none" w:sz="0" w:space="0" w:color="auto"/>
            <w:right w:val="none" w:sz="0" w:space="0" w:color="auto"/>
          </w:divBdr>
          <w:divsChild>
            <w:div w:id="146556947">
              <w:marLeft w:val="0"/>
              <w:marRight w:val="0"/>
              <w:marTop w:val="0"/>
              <w:marBottom w:val="0"/>
              <w:divBdr>
                <w:top w:val="none" w:sz="0" w:space="0" w:color="auto"/>
                <w:left w:val="none" w:sz="0" w:space="0" w:color="auto"/>
                <w:bottom w:val="none" w:sz="0" w:space="0" w:color="auto"/>
                <w:right w:val="none" w:sz="0" w:space="0" w:color="auto"/>
              </w:divBdr>
            </w:div>
          </w:divsChild>
        </w:div>
        <w:div w:id="1292712655">
          <w:marLeft w:val="0"/>
          <w:marRight w:val="0"/>
          <w:marTop w:val="0"/>
          <w:marBottom w:val="0"/>
          <w:divBdr>
            <w:top w:val="none" w:sz="0" w:space="0" w:color="auto"/>
            <w:left w:val="none" w:sz="0" w:space="0" w:color="auto"/>
            <w:bottom w:val="none" w:sz="0" w:space="0" w:color="auto"/>
            <w:right w:val="none" w:sz="0" w:space="0" w:color="auto"/>
          </w:divBdr>
          <w:divsChild>
            <w:div w:id="1501895390">
              <w:marLeft w:val="0"/>
              <w:marRight w:val="0"/>
              <w:marTop w:val="0"/>
              <w:marBottom w:val="0"/>
              <w:divBdr>
                <w:top w:val="none" w:sz="0" w:space="0" w:color="auto"/>
                <w:left w:val="none" w:sz="0" w:space="0" w:color="auto"/>
                <w:bottom w:val="none" w:sz="0" w:space="0" w:color="auto"/>
                <w:right w:val="none" w:sz="0" w:space="0" w:color="auto"/>
              </w:divBdr>
            </w:div>
          </w:divsChild>
        </w:div>
        <w:div w:id="1262029268">
          <w:marLeft w:val="0"/>
          <w:marRight w:val="0"/>
          <w:marTop w:val="0"/>
          <w:marBottom w:val="0"/>
          <w:divBdr>
            <w:top w:val="none" w:sz="0" w:space="0" w:color="auto"/>
            <w:left w:val="none" w:sz="0" w:space="0" w:color="auto"/>
            <w:bottom w:val="none" w:sz="0" w:space="0" w:color="auto"/>
            <w:right w:val="none" w:sz="0" w:space="0" w:color="auto"/>
          </w:divBdr>
          <w:divsChild>
            <w:div w:id="573513936">
              <w:marLeft w:val="0"/>
              <w:marRight w:val="0"/>
              <w:marTop w:val="0"/>
              <w:marBottom w:val="0"/>
              <w:divBdr>
                <w:top w:val="none" w:sz="0" w:space="0" w:color="auto"/>
                <w:left w:val="none" w:sz="0" w:space="0" w:color="auto"/>
                <w:bottom w:val="none" w:sz="0" w:space="0" w:color="auto"/>
                <w:right w:val="none" w:sz="0" w:space="0" w:color="auto"/>
              </w:divBdr>
            </w:div>
          </w:divsChild>
        </w:div>
        <w:div w:id="1495026465">
          <w:marLeft w:val="0"/>
          <w:marRight w:val="0"/>
          <w:marTop w:val="0"/>
          <w:marBottom w:val="0"/>
          <w:divBdr>
            <w:top w:val="none" w:sz="0" w:space="0" w:color="auto"/>
            <w:left w:val="none" w:sz="0" w:space="0" w:color="auto"/>
            <w:bottom w:val="none" w:sz="0" w:space="0" w:color="auto"/>
            <w:right w:val="none" w:sz="0" w:space="0" w:color="auto"/>
          </w:divBdr>
          <w:divsChild>
            <w:div w:id="1992367917">
              <w:marLeft w:val="0"/>
              <w:marRight w:val="0"/>
              <w:marTop w:val="0"/>
              <w:marBottom w:val="0"/>
              <w:divBdr>
                <w:top w:val="none" w:sz="0" w:space="0" w:color="auto"/>
                <w:left w:val="none" w:sz="0" w:space="0" w:color="auto"/>
                <w:bottom w:val="none" w:sz="0" w:space="0" w:color="auto"/>
                <w:right w:val="none" w:sz="0" w:space="0" w:color="auto"/>
              </w:divBdr>
            </w:div>
            <w:div w:id="441537774">
              <w:marLeft w:val="0"/>
              <w:marRight w:val="0"/>
              <w:marTop w:val="0"/>
              <w:marBottom w:val="0"/>
              <w:divBdr>
                <w:top w:val="none" w:sz="0" w:space="0" w:color="auto"/>
                <w:left w:val="none" w:sz="0" w:space="0" w:color="auto"/>
                <w:bottom w:val="none" w:sz="0" w:space="0" w:color="auto"/>
                <w:right w:val="none" w:sz="0" w:space="0" w:color="auto"/>
              </w:divBdr>
            </w:div>
            <w:div w:id="1193543159">
              <w:marLeft w:val="0"/>
              <w:marRight w:val="0"/>
              <w:marTop w:val="0"/>
              <w:marBottom w:val="0"/>
              <w:divBdr>
                <w:top w:val="none" w:sz="0" w:space="0" w:color="auto"/>
                <w:left w:val="none" w:sz="0" w:space="0" w:color="auto"/>
                <w:bottom w:val="none" w:sz="0" w:space="0" w:color="auto"/>
                <w:right w:val="none" w:sz="0" w:space="0" w:color="auto"/>
              </w:divBdr>
            </w:div>
          </w:divsChild>
        </w:div>
        <w:div w:id="773212036">
          <w:marLeft w:val="0"/>
          <w:marRight w:val="0"/>
          <w:marTop w:val="0"/>
          <w:marBottom w:val="0"/>
          <w:divBdr>
            <w:top w:val="none" w:sz="0" w:space="0" w:color="auto"/>
            <w:left w:val="none" w:sz="0" w:space="0" w:color="auto"/>
            <w:bottom w:val="none" w:sz="0" w:space="0" w:color="auto"/>
            <w:right w:val="none" w:sz="0" w:space="0" w:color="auto"/>
          </w:divBdr>
          <w:divsChild>
            <w:div w:id="1243028873">
              <w:marLeft w:val="0"/>
              <w:marRight w:val="0"/>
              <w:marTop w:val="0"/>
              <w:marBottom w:val="0"/>
              <w:divBdr>
                <w:top w:val="none" w:sz="0" w:space="0" w:color="auto"/>
                <w:left w:val="none" w:sz="0" w:space="0" w:color="auto"/>
                <w:bottom w:val="none" w:sz="0" w:space="0" w:color="auto"/>
                <w:right w:val="none" w:sz="0" w:space="0" w:color="auto"/>
              </w:divBdr>
            </w:div>
          </w:divsChild>
        </w:div>
        <w:div w:id="301039153">
          <w:marLeft w:val="0"/>
          <w:marRight w:val="0"/>
          <w:marTop w:val="0"/>
          <w:marBottom w:val="0"/>
          <w:divBdr>
            <w:top w:val="none" w:sz="0" w:space="0" w:color="auto"/>
            <w:left w:val="none" w:sz="0" w:space="0" w:color="auto"/>
            <w:bottom w:val="none" w:sz="0" w:space="0" w:color="auto"/>
            <w:right w:val="none" w:sz="0" w:space="0" w:color="auto"/>
          </w:divBdr>
          <w:divsChild>
            <w:div w:id="530269192">
              <w:marLeft w:val="0"/>
              <w:marRight w:val="0"/>
              <w:marTop w:val="0"/>
              <w:marBottom w:val="0"/>
              <w:divBdr>
                <w:top w:val="none" w:sz="0" w:space="0" w:color="auto"/>
                <w:left w:val="none" w:sz="0" w:space="0" w:color="auto"/>
                <w:bottom w:val="none" w:sz="0" w:space="0" w:color="auto"/>
                <w:right w:val="none" w:sz="0" w:space="0" w:color="auto"/>
              </w:divBdr>
            </w:div>
          </w:divsChild>
        </w:div>
        <w:div w:id="1147823670">
          <w:marLeft w:val="0"/>
          <w:marRight w:val="0"/>
          <w:marTop w:val="0"/>
          <w:marBottom w:val="0"/>
          <w:divBdr>
            <w:top w:val="none" w:sz="0" w:space="0" w:color="auto"/>
            <w:left w:val="none" w:sz="0" w:space="0" w:color="auto"/>
            <w:bottom w:val="none" w:sz="0" w:space="0" w:color="auto"/>
            <w:right w:val="none" w:sz="0" w:space="0" w:color="auto"/>
          </w:divBdr>
          <w:divsChild>
            <w:div w:id="219286911">
              <w:marLeft w:val="0"/>
              <w:marRight w:val="0"/>
              <w:marTop w:val="0"/>
              <w:marBottom w:val="0"/>
              <w:divBdr>
                <w:top w:val="none" w:sz="0" w:space="0" w:color="auto"/>
                <w:left w:val="none" w:sz="0" w:space="0" w:color="auto"/>
                <w:bottom w:val="none" w:sz="0" w:space="0" w:color="auto"/>
                <w:right w:val="none" w:sz="0" w:space="0" w:color="auto"/>
              </w:divBdr>
            </w:div>
          </w:divsChild>
        </w:div>
        <w:div w:id="1749837578">
          <w:marLeft w:val="0"/>
          <w:marRight w:val="0"/>
          <w:marTop w:val="0"/>
          <w:marBottom w:val="0"/>
          <w:divBdr>
            <w:top w:val="none" w:sz="0" w:space="0" w:color="auto"/>
            <w:left w:val="none" w:sz="0" w:space="0" w:color="auto"/>
            <w:bottom w:val="none" w:sz="0" w:space="0" w:color="auto"/>
            <w:right w:val="none" w:sz="0" w:space="0" w:color="auto"/>
          </w:divBdr>
          <w:divsChild>
            <w:div w:id="1423719898">
              <w:marLeft w:val="0"/>
              <w:marRight w:val="0"/>
              <w:marTop w:val="0"/>
              <w:marBottom w:val="0"/>
              <w:divBdr>
                <w:top w:val="none" w:sz="0" w:space="0" w:color="auto"/>
                <w:left w:val="none" w:sz="0" w:space="0" w:color="auto"/>
                <w:bottom w:val="none" w:sz="0" w:space="0" w:color="auto"/>
                <w:right w:val="none" w:sz="0" w:space="0" w:color="auto"/>
              </w:divBdr>
            </w:div>
          </w:divsChild>
        </w:div>
        <w:div w:id="1972200464">
          <w:marLeft w:val="0"/>
          <w:marRight w:val="0"/>
          <w:marTop w:val="0"/>
          <w:marBottom w:val="0"/>
          <w:divBdr>
            <w:top w:val="none" w:sz="0" w:space="0" w:color="auto"/>
            <w:left w:val="none" w:sz="0" w:space="0" w:color="auto"/>
            <w:bottom w:val="none" w:sz="0" w:space="0" w:color="auto"/>
            <w:right w:val="none" w:sz="0" w:space="0" w:color="auto"/>
          </w:divBdr>
          <w:divsChild>
            <w:div w:id="144780137">
              <w:marLeft w:val="0"/>
              <w:marRight w:val="0"/>
              <w:marTop w:val="0"/>
              <w:marBottom w:val="0"/>
              <w:divBdr>
                <w:top w:val="none" w:sz="0" w:space="0" w:color="auto"/>
                <w:left w:val="none" w:sz="0" w:space="0" w:color="auto"/>
                <w:bottom w:val="none" w:sz="0" w:space="0" w:color="auto"/>
                <w:right w:val="none" w:sz="0" w:space="0" w:color="auto"/>
              </w:divBdr>
            </w:div>
          </w:divsChild>
        </w:div>
        <w:div w:id="789594063">
          <w:marLeft w:val="0"/>
          <w:marRight w:val="0"/>
          <w:marTop w:val="0"/>
          <w:marBottom w:val="0"/>
          <w:divBdr>
            <w:top w:val="none" w:sz="0" w:space="0" w:color="auto"/>
            <w:left w:val="none" w:sz="0" w:space="0" w:color="auto"/>
            <w:bottom w:val="none" w:sz="0" w:space="0" w:color="auto"/>
            <w:right w:val="none" w:sz="0" w:space="0" w:color="auto"/>
          </w:divBdr>
          <w:divsChild>
            <w:div w:id="474879953">
              <w:marLeft w:val="0"/>
              <w:marRight w:val="0"/>
              <w:marTop w:val="0"/>
              <w:marBottom w:val="0"/>
              <w:divBdr>
                <w:top w:val="none" w:sz="0" w:space="0" w:color="auto"/>
                <w:left w:val="none" w:sz="0" w:space="0" w:color="auto"/>
                <w:bottom w:val="none" w:sz="0" w:space="0" w:color="auto"/>
                <w:right w:val="none" w:sz="0" w:space="0" w:color="auto"/>
              </w:divBdr>
            </w:div>
          </w:divsChild>
        </w:div>
        <w:div w:id="1153377435">
          <w:marLeft w:val="0"/>
          <w:marRight w:val="0"/>
          <w:marTop w:val="0"/>
          <w:marBottom w:val="0"/>
          <w:divBdr>
            <w:top w:val="none" w:sz="0" w:space="0" w:color="auto"/>
            <w:left w:val="none" w:sz="0" w:space="0" w:color="auto"/>
            <w:bottom w:val="none" w:sz="0" w:space="0" w:color="auto"/>
            <w:right w:val="none" w:sz="0" w:space="0" w:color="auto"/>
          </w:divBdr>
          <w:divsChild>
            <w:div w:id="2062829338">
              <w:marLeft w:val="0"/>
              <w:marRight w:val="0"/>
              <w:marTop w:val="0"/>
              <w:marBottom w:val="0"/>
              <w:divBdr>
                <w:top w:val="none" w:sz="0" w:space="0" w:color="auto"/>
                <w:left w:val="none" w:sz="0" w:space="0" w:color="auto"/>
                <w:bottom w:val="none" w:sz="0" w:space="0" w:color="auto"/>
                <w:right w:val="none" w:sz="0" w:space="0" w:color="auto"/>
              </w:divBdr>
            </w:div>
          </w:divsChild>
        </w:div>
        <w:div w:id="1336692401">
          <w:marLeft w:val="0"/>
          <w:marRight w:val="0"/>
          <w:marTop w:val="0"/>
          <w:marBottom w:val="0"/>
          <w:divBdr>
            <w:top w:val="none" w:sz="0" w:space="0" w:color="auto"/>
            <w:left w:val="none" w:sz="0" w:space="0" w:color="auto"/>
            <w:bottom w:val="none" w:sz="0" w:space="0" w:color="auto"/>
            <w:right w:val="none" w:sz="0" w:space="0" w:color="auto"/>
          </w:divBdr>
          <w:divsChild>
            <w:div w:id="1571771083">
              <w:marLeft w:val="0"/>
              <w:marRight w:val="0"/>
              <w:marTop w:val="0"/>
              <w:marBottom w:val="0"/>
              <w:divBdr>
                <w:top w:val="none" w:sz="0" w:space="0" w:color="auto"/>
                <w:left w:val="none" w:sz="0" w:space="0" w:color="auto"/>
                <w:bottom w:val="none" w:sz="0" w:space="0" w:color="auto"/>
                <w:right w:val="none" w:sz="0" w:space="0" w:color="auto"/>
              </w:divBdr>
            </w:div>
          </w:divsChild>
        </w:div>
        <w:div w:id="1724407023">
          <w:marLeft w:val="0"/>
          <w:marRight w:val="0"/>
          <w:marTop w:val="0"/>
          <w:marBottom w:val="0"/>
          <w:divBdr>
            <w:top w:val="none" w:sz="0" w:space="0" w:color="auto"/>
            <w:left w:val="none" w:sz="0" w:space="0" w:color="auto"/>
            <w:bottom w:val="none" w:sz="0" w:space="0" w:color="auto"/>
            <w:right w:val="none" w:sz="0" w:space="0" w:color="auto"/>
          </w:divBdr>
          <w:divsChild>
            <w:div w:id="871842373">
              <w:marLeft w:val="0"/>
              <w:marRight w:val="0"/>
              <w:marTop w:val="0"/>
              <w:marBottom w:val="0"/>
              <w:divBdr>
                <w:top w:val="none" w:sz="0" w:space="0" w:color="auto"/>
                <w:left w:val="none" w:sz="0" w:space="0" w:color="auto"/>
                <w:bottom w:val="none" w:sz="0" w:space="0" w:color="auto"/>
                <w:right w:val="none" w:sz="0" w:space="0" w:color="auto"/>
              </w:divBdr>
            </w:div>
          </w:divsChild>
        </w:div>
        <w:div w:id="1005862863">
          <w:marLeft w:val="0"/>
          <w:marRight w:val="0"/>
          <w:marTop w:val="0"/>
          <w:marBottom w:val="0"/>
          <w:divBdr>
            <w:top w:val="none" w:sz="0" w:space="0" w:color="auto"/>
            <w:left w:val="none" w:sz="0" w:space="0" w:color="auto"/>
            <w:bottom w:val="none" w:sz="0" w:space="0" w:color="auto"/>
            <w:right w:val="none" w:sz="0" w:space="0" w:color="auto"/>
          </w:divBdr>
          <w:divsChild>
            <w:div w:id="1575816094">
              <w:marLeft w:val="0"/>
              <w:marRight w:val="0"/>
              <w:marTop w:val="0"/>
              <w:marBottom w:val="0"/>
              <w:divBdr>
                <w:top w:val="none" w:sz="0" w:space="0" w:color="auto"/>
                <w:left w:val="none" w:sz="0" w:space="0" w:color="auto"/>
                <w:bottom w:val="none" w:sz="0" w:space="0" w:color="auto"/>
                <w:right w:val="none" w:sz="0" w:space="0" w:color="auto"/>
              </w:divBdr>
            </w:div>
          </w:divsChild>
        </w:div>
        <w:div w:id="1005589336">
          <w:marLeft w:val="0"/>
          <w:marRight w:val="0"/>
          <w:marTop w:val="0"/>
          <w:marBottom w:val="0"/>
          <w:divBdr>
            <w:top w:val="none" w:sz="0" w:space="0" w:color="auto"/>
            <w:left w:val="none" w:sz="0" w:space="0" w:color="auto"/>
            <w:bottom w:val="none" w:sz="0" w:space="0" w:color="auto"/>
            <w:right w:val="none" w:sz="0" w:space="0" w:color="auto"/>
          </w:divBdr>
          <w:divsChild>
            <w:div w:id="1910536002">
              <w:marLeft w:val="0"/>
              <w:marRight w:val="0"/>
              <w:marTop w:val="0"/>
              <w:marBottom w:val="0"/>
              <w:divBdr>
                <w:top w:val="none" w:sz="0" w:space="0" w:color="auto"/>
                <w:left w:val="none" w:sz="0" w:space="0" w:color="auto"/>
                <w:bottom w:val="none" w:sz="0" w:space="0" w:color="auto"/>
                <w:right w:val="none" w:sz="0" w:space="0" w:color="auto"/>
              </w:divBdr>
            </w:div>
            <w:div w:id="1493595503">
              <w:marLeft w:val="0"/>
              <w:marRight w:val="0"/>
              <w:marTop w:val="0"/>
              <w:marBottom w:val="0"/>
              <w:divBdr>
                <w:top w:val="none" w:sz="0" w:space="0" w:color="auto"/>
                <w:left w:val="none" w:sz="0" w:space="0" w:color="auto"/>
                <w:bottom w:val="none" w:sz="0" w:space="0" w:color="auto"/>
                <w:right w:val="none" w:sz="0" w:space="0" w:color="auto"/>
              </w:divBdr>
            </w:div>
          </w:divsChild>
        </w:div>
        <w:div w:id="481166410">
          <w:marLeft w:val="0"/>
          <w:marRight w:val="0"/>
          <w:marTop w:val="0"/>
          <w:marBottom w:val="0"/>
          <w:divBdr>
            <w:top w:val="none" w:sz="0" w:space="0" w:color="auto"/>
            <w:left w:val="none" w:sz="0" w:space="0" w:color="auto"/>
            <w:bottom w:val="none" w:sz="0" w:space="0" w:color="auto"/>
            <w:right w:val="none" w:sz="0" w:space="0" w:color="auto"/>
          </w:divBdr>
          <w:divsChild>
            <w:div w:id="945962693">
              <w:marLeft w:val="0"/>
              <w:marRight w:val="0"/>
              <w:marTop w:val="0"/>
              <w:marBottom w:val="0"/>
              <w:divBdr>
                <w:top w:val="none" w:sz="0" w:space="0" w:color="auto"/>
                <w:left w:val="none" w:sz="0" w:space="0" w:color="auto"/>
                <w:bottom w:val="none" w:sz="0" w:space="0" w:color="auto"/>
                <w:right w:val="none" w:sz="0" w:space="0" w:color="auto"/>
              </w:divBdr>
            </w:div>
          </w:divsChild>
        </w:div>
        <w:div w:id="1738285593">
          <w:marLeft w:val="0"/>
          <w:marRight w:val="0"/>
          <w:marTop w:val="0"/>
          <w:marBottom w:val="0"/>
          <w:divBdr>
            <w:top w:val="none" w:sz="0" w:space="0" w:color="auto"/>
            <w:left w:val="none" w:sz="0" w:space="0" w:color="auto"/>
            <w:bottom w:val="none" w:sz="0" w:space="0" w:color="auto"/>
            <w:right w:val="none" w:sz="0" w:space="0" w:color="auto"/>
          </w:divBdr>
          <w:divsChild>
            <w:div w:id="655113166">
              <w:marLeft w:val="0"/>
              <w:marRight w:val="0"/>
              <w:marTop w:val="0"/>
              <w:marBottom w:val="0"/>
              <w:divBdr>
                <w:top w:val="none" w:sz="0" w:space="0" w:color="auto"/>
                <w:left w:val="none" w:sz="0" w:space="0" w:color="auto"/>
                <w:bottom w:val="none" w:sz="0" w:space="0" w:color="auto"/>
                <w:right w:val="none" w:sz="0" w:space="0" w:color="auto"/>
              </w:divBdr>
            </w:div>
          </w:divsChild>
        </w:div>
        <w:div w:id="1924561925">
          <w:marLeft w:val="0"/>
          <w:marRight w:val="0"/>
          <w:marTop w:val="0"/>
          <w:marBottom w:val="0"/>
          <w:divBdr>
            <w:top w:val="none" w:sz="0" w:space="0" w:color="auto"/>
            <w:left w:val="none" w:sz="0" w:space="0" w:color="auto"/>
            <w:bottom w:val="none" w:sz="0" w:space="0" w:color="auto"/>
            <w:right w:val="none" w:sz="0" w:space="0" w:color="auto"/>
          </w:divBdr>
          <w:divsChild>
            <w:div w:id="1014264770">
              <w:marLeft w:val="0"/>
              <w:marRight w:val="0"/>
              <w:marTop w:val="0"/>
              <w:marBottom w:val="0"/>
              <w:divBdr>
                <w:top w:val="none" w:sz="0" w:space="0" w:color="auto"/>
                <w:left w:val="none" w:sz="0" w:space="0" w:color="auto"/>
                <w:bottom w:val="none" w:sz="0" w:space="0" w:color="auto"/>
                <w:right w:val="none" w:sz="0" w:space="0" w:color="auto"/>
              </w:divBdr>
            </w:div>
          </w:divsChild>
        </w:div>
        <w:div w:id="667292255">
          <w:marLeft w:val="0"/>
          <w:marRight w:val="0"/>
          <w:marTop w:val="0"/>
          <w:marBottom w:val="0"/>
          <w:divBdr>
            <w:top w:val="none" w:sz="0" w:space="0" w:color="auto"/>
            <w:left w:val="none" w:sz="0" w:space="0" w:color="auto"/>
            <w:bottom w:val="none" w:sz="0" w:space="0" w:color="auto"/>
            <w:right w:val="none" w:sz="0" w:space="0" w:color="auto"/>
          </w:divBdr>
          <w:divsChild>
            <w:div w:id="1459034348">
              <w:marLeft w:val="0"/>
              <w:marRight w:val="0"/>
              <w:marTop w:val="0"/>
              <w:marBottom w:val="0"/>
              <w:divBdr>
                <w:top w:val="none" w:sz="0" w:space="0" w:color="auto"/>
                <w:left w:val="none" w:sz="0" w:space="0" w:color="auto"/>
                <w:bottom w:val="none" w:sz="0" w:space="0" w:color="auto"/>
                <w:right w:val="none" w:sz="0" w:space="0" w:color="auto"/>
              </w:divBdr>
            </w:div>
          </w:divsChild>
        </w:div>
        <w:div w:id="929507387">
          <w:marLeft w:val="0"/>
          <w:marRight w:val="0"/>
          <w:marTop w:val="0"/>
          <w:marBottom w:val="0"/>
          <w:divBdr>
            <w:top w:val="none" w:sz="0" w:space="0" w:color="auto"/>
            <w:left w:val="none" w:sz="0" w:space="0" w:color="auto"/>
            <w:bottom w:val="none" w:sz="0" w:space="0" w:color="auto"/>
            <w:right w:val="none" w:sz="0" w:space="0" w:color="auto"/>
          </w:divBdr>
          <w:divsChild>
            <w:div w:id="1573613467">
              <w:marLeft w:val="0"/>
              <w:marRight w:val="0"/>
              <w:marTop w:val="0"/>
              <w:marBottom w:val="0"/>
              <w:divBdr>
                <w:top w:val="none" w:sz="0" w:space="0" w:color="auto"/>
                <w:left w:val="none" w:sz="0" w:space="0" w:color="auto"/>
                <w:bottom w:val="none" w:sz="0" w:space="0" w:color="auto"/>
                <w:right w:val="none" w:sz="0" w:space="0" w:color="auto"/>
              </w:divBdr>
            </w:div>
          </w:divsChild>
        </w:div>
        <w:div w:id="1444501398">
          <w:marLeft w:val="0"/>
          <w:marRight w:val="0"/>
          <w:marTop w:val="0"/>
          <w:marBottom w:val="0"/>
          <w:divBdr>
            <w:top w:val="none" w:sz="0" w:space="0" w:color="auto"/>
            <w:left w:val="none" w:sz="0" w:space="0" w:color="auto"/>
            <w:bottom w:val="none" w:sz="0" w:space="0" w:color="auto"/>
            <w:right w:val="none" w:sz="0" w:space="0" w:color="auto"/>
          </w:divBdr>
          <w:divsChild>
            <w:div w:id="1807772585">
              <w:marLeft w:val="0"/>
              <w:marRight w:val="0"/>
              <w:marTop w:val="0"/>
              <w:marBottom w:val="0"/>
              <w:divBdr>
                <w:top w:val="none" w:sz="0" w:space="0" w:color="auto"/>
                <w:left w:val="none" w:sz="0" w:space="0" w:color="auto"/>
                <w:bottom w:val="none" w:sz="0" w:space="0" w:color="auto"/>
                <w:right w:val="none" w:sz="0" w:space="0" w:color="auto"/>
              </w:divBdr>
            </w:div>
            <w:div w:id="1440176870">
              <w:marLeft w:val="0"/>
              <w:marRight w:val="0"/>
              <w:marTop w:val="0"/>
              <w:marBottom w:val="0"/>
              <w:divBdr>
                <w:top w:val="none" w:sz="0" w:space="0" w:color="auto"/>
                <w:left w:val="none" w:sz="0" w:space="0" w:color="auto"/>
                <w:bottom w:val="none" w:sz="0" w:space="0" w:color="auto"/>
                <w:right w:val="none" w:sz="0" w:space="0" w:color="auto"/>
              </w:divBdr>
            </w:div>
          </w:divsChild>
        </w:div>
        <w:div w:id="1871721942">
          <w:marLeft w:val="0"/>
          <w:marRight w:val="0"/>
          <w:marTop w:val="0"/>
          <w:marBottom w:val="0"/>
          <w:divBdr>
            <w:top w:val="none" w:sz="0" w:space="0" w:color="auto"/>
            <w:left w:val="none" w:sz="0" w:space="0" w:color="auto"/>
            <w:bottom w:val="none" w:sz="0" w:space="0" w:color="auto"/>
            <w:right w:val="none" w:sz="0" w:space="0" w:color="auto"/>
          </w:divBdr>
          <w:divsChild>
            <w:div w:id="104037664">
              <w:marLeft w:val="0"/>
              <w:marRight w:val="0"/>
              <w:marTop w:val="0"/>
              <w:marBottom w:val="0"/>
              <w:divBdr>
                <w:top w:val="none" w:sz="0" w:space="0" w:color="auto"/>
                <w:left w:val="none" w:sz="0" w:space="0" w:color="auto"/>
                <w:bottom w:val="none" w:sz="0" w:space="0" w:color="auto"/>
                <w:right w:val="none" w:sz="0" w:space="0" w:color="auto"/>
              </w:divBdr>
            </w:div>
          </w:divsChild>
        </w:div>
        <w:div w:id="86273716">
          <w:marLeft w:val="0"/>
          <w:marRight w:val="0"/>
          <w:marTop w:val="0"/>
          <w:marBottom w:val="0"/>
          <w:divBdr>
            <w:top w:val="none" w:sz="0" w:space="0" w:color="auto"/>
            <w:left w:val="none" w:sz="0" w:space="0" w:color="auto"/>
            <w:bottom w:val="none" w:sz="0" w:space="0" w:color="auto"/>
            <w:right w:val="none" w:sz="0" w:space="0" w:color="auto"/>
          </w:divBdr>
          <w:divsChild>
            <w:div w:id="1679573544">
              <w:marLeft w:val="0"/>
              <w:marRight w:val="0"/>
              <w:marTop w:val="0"/>
              <w:marBottom w:val="0"/>
              <w:divBdr>
                <w:top w:val="none" w:sz="0" w:space="0" w:color="auto"/>
                <w:left w:val="none" w:sz="0" w:space="0" w:color="auto"/>
                <w:bottom w:val="none" w:sz="0" w:space="0" w:color="auto"/>
                <w:right w:val="none" w:sz="0" w:space="0" w:color="auto"/>
              </w:divBdr>
            </w:div>
          </w:divsChild>
        </w:div>
        <w:div w:id="642084747">
          <w:marLeft w:val="0"/>
          <w:marRight w:val="0"/>
          <w:marTop w:val="0"/>
          <w:marBottom w:val="0"/>
          <w:divBdr>
            <w:top w:val="none" w:sz="0" w:space="0" w:color="auto"/>
            <w:left w:val="none" w:sz="0" w:space="0" w:color="auto"/>
            <w:bottom w:val="none" w:sz="0" w:space="0" w:color="auto"/>
            <w:right w:val="none" w:sz="0" w:space="0" w:color="auto"/>
          </w:divBdr>
          <w:divsChild>
            <w:div w:id="681590406">
              <w:marLeft w:val="0"/>
              <w:marRight w:val="0"/>
              <w:marTop w:val="0"/>
              <w:marBottom w:val="0"/>
              <w:divBdr>
                <w:top w:val="none" w:sz="0" w:space="0" w:color="auto"/>
                <w:left w:val="none" w:sz="0" w:space="0" w:color="auto"/>
                <w:bottom w:val="none" w:sz="0" w:space="0" w:color="auto"/>
                <w:right w:val="none" w:sz="0" w:space="0" w:color="auto"/>
              </w:divBdr>
            </w:div>
          </w:divsChild>
        </w:div>
        <w:div w:id="115174007">
          <w:marLeft w:val="0"/>
          <w:marRight w:val="0"/>
          <w:marTop w:val="0"/>
          <w:marBottom w:val="0"/>
          <w:divBdr>
            <w:top w:val="none" w:sz="0" w:space="0" w:color="auto"/>
            <w:left w:val="none" w:sz="0" w:space="0" w:color="auto"/>
            <w:bottom w:val="none" w:sz="0" w:space="0" w:color="auto"/>
            <w:right w:val="none" w:sz="0" w:space="0" w:color="auto"/>
          </w:divBdr>
          <w:divsChild>
            <w:div w:id="1264534763">
              <w:marLeft w:val="0"/>
              <w:marRight w:val="0"/>
              <w:marTop w:val="0"/>
              <w:marBottom w:val="0"/>
              <w:divBdr>
                <w:top w:val="none" w:sz="0" w:space="0" w:color="auto"/>
                <w:left w:val="none" w:sz="0" w:space="0" w:color="auto"/>
                <w:bottom w:val="none" w:sz="0" w:space="0" w:color="auto"/>
                <w:right w:val="none" w:sz="0" w:space="0" w:color="auto"/>
              </w:divBdr>
            </w:div>
          </w:divsChild>
        </w:div>
        <w:div w:id="649941605">
          <w:marLeft w:val="0"/>
          <w:marRight w:val="0"/>
          <w:marTop w:val="0"/>
          <w:marBottom w:val="0"/>
          <w:divBdr>
            <w:top w:val="none" w:sz="0" w:space="0" w:color="auto"/>
            <w:left w:val="none" w:sz="0" w:space="0" w:color="auto"/>
            <w:bottom w:val="none" w:sz="0" w:space="0" w:color="auto"/>
            <w:right w:val="none" w:sz="0" w:space="0" w:color="auto"/>
          </w:divBdr>
          <w:divsChild>
            <w:div w:id="49505375">
              <w:marLeft w:val="0"/>
              <w:marRight w:val="0"/>
              <w:marTop w:val="0"/>
              <w:marBottom w:val="0"/>
              <w:divBdr>
                <w:top w:val="none" w:sz="0" w:space="0" w:color="auto"/>
                <w:left w:val="none" w:sz="0" w:space="0" w:color="auto"/>
                <w:bottom w:val="none" w:sz="0" w:space="0" w:color="auto"/>
                <w:right w:val="none" w:sz="0" w:space="0" w:color="auto"/>
              </w:divBdr>
            </w:div>
          </w:divsChild>
        </w:div>
        <w:div w:id="313685658">
          <w:marLeft w:val="0"/>
          <w:marRight w:val="0"/>
          <w:marTop w:val="0"/>
          <w:marBottom w:val="0"/>
          <w:divBdr>
            <w:top w:val="none" w:sz="0" w:space="0" w:color="auto"/>
            <w:left w:val="none" w:sz="0" w:space="0" w:color="auto"/>
            <w:bottom w:val="none" w:sz="0" w:space="0" w:color="auto"/>
            <w:right w:val="none" w:sz="0" w:space="0" w:color="auto"/>
          </w:divBdr>
          <w:divsChild>
            <w:div w:id="2139839114">
              <w:marLeft w:val="0"/>
              <w:marRight w:val="0"/>
              <w:marTop w:val="0"/>
              <w:marBottom w:val="0"/>
              <w:divBdr>
                <w:top w:val="none" w:sz="0" w:space="0" w:color="auto"/>
                <w:left w:val="none" w:sz="0" w:space="0" w:color="auto"/>
                <w:bottom w:val="none" w:sz="0" w:space="0" w:color="auto"/>
                <w:right w:val="none" w:sz="0" w:space="0" w:color="auto"/>
              </w:divBdr>
            </w:div>
          </w:divsChild>
        </w:div>
        <w:div w:id="1302535770">
          <w:marLeft w:val="0"/>
          <w:marRight w:val="0"/>
          <w:marTop w:val="0"/>
          <w:marBottom w:val="0"/>
          <w:divBdr>
            <w:top w:val="none" w:sz="0" w:space="0" w:color="auto"/>
            <w:left w:val="none" w:sz="0" w:space="0" w:color="auto"/>
            <w:bottom w:val="none" w:sz="0" w:space="0" w:color="auto"/>
            <w:right w:val="none" w:sz="0" w:space="0" w:color="auto"/>
          </w:divBdr>
          <w:divsChild>
            <w:div w:id="338697613">
              <w:marLeft w:val="0"/>
              <w:marRight w:val="0"/>
              <w:marTop w:val="0"/>
              <w:marBottom w:val="0"/>
              <w:divBdr>
                <w:top w:val="none" w:sz="0" w:space="0" w:color="auto"/>
                <w:left w:val="none" w:sz="0" w:space="0" w:color="auto"/>
                <w:bottom w:val="none" w:sz="0" w:space="0" w:color="auto"/>
                <w:right w:val="none" w:sz="0" w:space="0" w:color="auto"/>
              </w:divBdr>
            </w:div>
          </w:divsChild>
        </w:div>
        <w:div w:id="1846439725">
          <w:marLeft w:val="0"/>
          <w:marRight w:val="0"/>
          <w:marTop w:val="0"/>
          <w:marBottom w:val="0"/>
          <w:divBdr>
            <w:top w:val="none" w:sz="0" w:space="0" w:color="auto"/>
            <w:left w:val="none" w:sz="0" w:space="0" w:color="auto"/>
            <w:bottom w:val="none" w:sz="0" w:space="0" w:color="auto"/>
            <w:right w:val="none" w:sz="0" w:space="0" w:color="auto"/>
          </w:divBdr>
          <w:divsChild>
            <w:div w:id="1995909416">
              <w:marLeft w:val="0"/>
              <w:marRight w:val="0"/>
              <w:marTop w:val="0"/>
              <w:marBottom w:val="0"/>
              <w:divBdr>
                <w:top w:val="none" w:sz="0" w:space="0" w:color="auto"/>
                <w:left w:val="none" w:sz="0" w:space="0" w:color="auto"/>
                <w:bottom w:val="none" w:sz="0" w:space="0" w:color="auto"/>
                <w:right w:val="none" w:sz="0" w:space="0" w:color="auto"/>
              </w:divBdr>
            </w:div>
          </w:divsChild>
        </w:div>
        <w:div w:id="1868786880">
          <w:marLeft w:val="0"/>
          <w:marRight w:val="0"/>
          <w:marTop w:val="0"/>
          <w:marBottom w:val="0"/>
          <w:divBdr>
            <w:top w:val="none" w:sz="0" w:space="0" w:color="auto"/>
            <w:left w:val="none" w:sz="0" w:space="0" w:color="auto"/>
            <w:bottom w:val="none" w:sz="0" w:space="0" w:color="auto"/>
            <w:right w:val="none" w:sz="0" w:space="0" w:color="auto"/>
          </w:divBdr>
          <w:divsChild>
            <w:div w:id="1029909637">
              <w:marLeft w:val="0"/>
              <w:marRight w:val="0"/>
              <w:marTop w:val="0"/>
              <w:marBottom w:val="0"/>
              <w:divBdr>
                <w:top w:val="none" w:sz="0" w:space="0" w:color="auto"/>
                <w:left w:val="none" w:sz="0" w:space="0" w:color="auto"/>
                <w:bottom w:val="none" w:sz="0" w:space="0" w:color="auto"/>
                <w:right w:val="none" w:sz="0" w:space="0" w:color="auto"/>
              </w:divBdr>
            </w:div>
          </w:divsChild>
        </w:div>
        <w:div w:id="1795051173">
          <w:marLeft w:val="0"/>
          <w:marRight w:val="0"/>
          <w:marTop w:val="0"/>
          <w:marBottom w:val="0"/>
          <w:divBdr>
            <w:top w:val="none" w:sz="0" w:space="0" w:color="auto"/>
            <w:left w:val="none" w:sz="0" w:space="0" w:color="auto"/>
            <w:bottom w:val="none" w:sz="0" w:space="0" w:color="auto"/>
            <w:right w:val="none" w:sz="0" w:space="0" w:color="auto"/>
          </w:divBdr>
          <w:divsChild>
            <w:div w:id="535199148">
              <w:marLeft w:val="0"/>
              <w:marRight w:val="0"/>
              <w:marTop w:val="0"/>
              <w:marBottom w:val="0"/>
              <w:divBdr>
                <w:top w:val="none" w:sz="0" w:space="0" w:color="auto"/>
                <w:left w:val="none" w:sz="0" w:space="0" w:color="auto"/>
                <w:bottom w:val="none" w:sz="0" w:space="0" w:color="auto"/>
                <w:right w:val="none" w:sz="0" w:space="0" w:color="auto"/>
              </w:divBdr>
            </w:div>
          </w:divsChild>
        </w:div>
        <w:div w:id="1640497989">
          <w:marLeft w:val="0"/>
          <w:marRight w:val="0"/>
          <w:marTop w:val="0"/>
          <w:marBottom w:val="0"/>
          <w:divBdr>
            <w:top w:val="none" w:sz="0" w:space="0" w:color="auto"/>
            <w:left w:val="none" w:sz="0" w:space="0" w:color="auto"/>
            <w:bottom w:val="none" w:sz="0" w:space="0" w:color="auto"/>
            <w:right w:val="none" w:sz="0" w:space="0" w:color="auto"/>
          </w:divBdr>
          <w:divsChild>
            <w:div w:id="524171260">
              <w:marLeft w:val="0"/>
              <w:marRight w:val="0"/>
              <w:marTop w:val="0"/>
              <w:marBottom w:val="0"/>
              <w:divBdr>
                <w:top w:val="none" w:sz="0" w:space="0" w:color="auto"/>
                <w:left w:val="none" w:sz="0" w:space="0" w:color="auto"/>
                <w:bottom w:val="none" w:sz="0" w:space="0" w:color="auto"/>
                <w:right w:val="none" w:sz="0" w:space="0" w:color="auto"/>
              </w:divBdr>
            </w:div>
          </w:divsChild>
        </w:div>
        <w:div w:id="851451686">
          <w:marLeft w:val="0"/>
          <w:marRight w:val="0"/>
          <w:marTop w:val="0"/>
          <w:marBottom w:val="0"/>
          <w:divBdr>
            <w:top w:val="none" w:sz="0" w:space="0" w:color="auto"/>
            <w:left w:val="none" w:sz="0" w:space="0" w:color="auto"/>
            <w:bottom w:val="none" w:sz="0" w:space="0" w:color="auto"/>
            <w:right w:val="none" w:sz="0" w:space="0" w:color="auto"/>
          </w:divBdr>
          <w:divsChild>
            <w:div w:id="2060862884">
              <w:marLeft w:val="0"/>
              <w:marRight w:val="0"/>
              <w:marTop w:val="0"/>
              <w:marBottom w:val="0"/>
              <w:divBdr>
                <w:top w:val="none" w:sz="0" w:space="0" w:color="auto"/>
                <w:left w:val="none" w:sz="0" w:space="0" w:color="auto"/>
                <w:bottom w:val="none" w:sz="0" w:space="0" w:color="auto"/>
                <w:right w:val="none" w:sz="0" w:space="0" w:color="auto"/>
              </w:divBdr>
            </w:div>
          </w:divsChild>
        </w:div>
        <w:div w:id="1489050596">
          <w:marLeft w:val="0"/>
          <w:marRight w:val="0"/>
          <w:marTop w:val="0"/>
          <w:marBottom w:val="0"/>
          <w:divBdr>
            <w:top w:val="none" w:sz="0" w:space="0" w:color="auto"/>
            <w:left w:val="none" w:sz="0" w:space="0" w:color="auto"/>
            <w:bottom w:val="none" w:sz="0" w:space="0" w:color="auto"/>
            <w:right w:val="none" w:sz="0" w:space="0" w:color="auto"/>
          </w:divBdr>
          <w:divsChild>
            <w:div w:id="21263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7664">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751466620">
      <w:bodyDiv w:val="1"/>
      <w:marLeft w:val="0"/>
      <w:marRight w:val="0"/>
      <w:marTop w:val="0"/>
      <w:marBottom w:val="0"/>
      <w:divBdr>
        <w:top w:val="none" w:sz="0" w:space="0" w:color="auto"/>
        <w:left w:val="none" w:sz="0" w:space="0" w:color="auto"/>
        <w:bottom w:val="none" w:sz="0" w:space="0" w:color="auto"/>
        <w:right w:val="none" w:sz="0" w:space="0" w:color="auto"/>
      </w:divBdr>
    </w:div>
    <w:div w:id="1766654123">
      <w:bodyDiv w:val="1"/>
      <w:marLeft w:val="0"/>
      <w:marRight w:val="0"/>
      <w:marTop w:val="0"/>
      <w:marBottom w:val="0"/>
      <w:divBdr>
        <w:top w:val="none" w:sz="0" w:space="0" w:color="auto"/>
        <w:left w:val="none" w:sz="0" w:space="0" w:color="auto"/>
        <w:bottom w:val="none" w:sz="0" w:space="0" w:color="auto"/>
        <w:right w:val="none" w:sz="0" w:space="0" w:color="auto"/>
      </w:divBdr>
      <w:divsChild>
        <w:div w:id="1627004967">
          <w:marLeft w:val="360"/>
          <w:marRight w:val="0"/>
          <w:marTop w:val="200"/>
          <w:marBottom w:val="0"/>
          <w:divBdr>
            <w:top w:val="none" w:sz="0" w:space="0" w:color="auto"/>
            <w:left w:val="none" w:sz="0" w:space="0" w:color="auto"/>
            <w:bottom w:val="none" w:sz="0" w:space="0" w:color="auto"/>
            <w:right w:val="none" w:sz="0" w:space="0" w:color="auto"/>
          </w:divBdr>
        </w:div>
        <w:div w:id="1932346707">
          <w:marLeft w:val="360"/>
          <w:marRight w:val="0"/>
          <w:marTop w:val="200"/>
          <w:marBottom w:val="0"/>
          <w:divBdr>
            <w:top w:val="none" w:sz="0" w:space="0" w:color="auto"/>
            <w:left w:val="none" w:sz="0" w:space="0" w:color="auto"/>
            <w:bottom w:val="none" w:sz="0" w:space="0" w:color="auto"/>
            <w:right w:val="none" w:sz="0" w:space="0" w:color="auto"/>
          </w:divBdr>
        </w:div>
        <w:div w:id="398796107">
          <w:marLeft w:val="360"/>
          <w:marRight w:val="0"/>
          <w:marTop w:val="200"/>
          <w:marBottom w:val="0"/>
          <w:divBdr>
            <w:top w:val="none" w:sz="0" w:space="0" w:color="auto"/>
            <w:left w:val="none" w:sz="0" w:space="0" w:color="auto"/>
            <w:bottom w:val="none" w:sz="0" w:space="0" w:color="auto"/>
            <w:right w:val="none" w:sz="0" w:space="0" w:color="auto"/>
          </w:divBdr>
        </w:div>
        <w:div w:id="276763200">
          <w:marLeft w:val="360"/>
          <w:marRight w:val="0"/>
          <w:marTop w:val="200"/>
          <w:marBottom w:val="0"/>
          <w:divBdr>
            <w:top w:val="none" w:sz="0" w:space="0" w:color="auto"/>
            <w:left w:val="none" w:sz="0" w:space="0" w:color="auto"/>
            <w:bottom w:val="none" w:sz="0" w:space="0" w:color="auto"/>
            <w:right w:val="none" w:sz="0" w:space="0" w:color="auto"/>
          </w:divBdr>
        </w:div>
        <w:div w:id="716393906">
          <w:marLeft w:val="360"/>
          <w:marRight w:val="0"/>
          <w:marTop w:val="200"/>
          <w:marBottom w:val="0"/>
          <w:divBdr>
            <w:top w:val="none" w:sz="0" w:space="0" w:color="auto"/>
            <w:left w:val="none" w:sz="0" w:space="0" w:color="auto"/>
            <w:bottom w:val="none" w:sz="0" w:space="0" w:color="auto"/>
            <w:right w:val="none" w:sz="0" w:space="0" w:color="auto"/>
          </w:divBdr>
        </w:div>
        <w:div w:id="893542519">
          <w:marLeft w:val="360"/>
          <w:marRight w:val="0"/>
          <w:marTop w:val="200"/>
          <w:marBottom w:val="0"/>
          <w:divBdr>
            <w:top w:val="none" w:sz="0" w:space="0" w:color="auto"/>
            <w:left w:val="none" w:sz="0" w:space="0" w:color="auto"/>
            <w:bottom w:val="none" w:sz="0" w:space="0" w:color="auto"/>
            <w:right w:val="none" w:sz="0" w:space="0" w:color="auto"/>
          </w:divBdr>
        </w:div>
        <w:div w:id="671876638">
          <w:marLeft w:val="360"/>
          <w:marRight w:val="0"/>
          <w:marTop w:val="200"/>
          <w:marBottom w:val="0"/>
          <w:divBdr>
            <w:top w:val="none" w:sz="0" w:space="0" w:color="auto"/>
            <w:left w:val="none" w:sz="0" w:space="0" w:color="auto"/>
            <w:bottom w:val="none" w:sz="0" w:space="0" w:color="auto"/>
            <w:right w:val="none" w:sz="0" w:space="0" w:color="auto"/>
          </w:divBdr>
        </w:div>
        <w:div w:id="812066091">
          <w:marLeft w:val="360"/>
          <w:marRight w:val="0"/>
          <w:marTop w:val="200"/>
          <w:marBottom w:val="0"/>
          <w:divBdr>
            <w:top w:val="none" w:sz="0" w:space="0" w:color="auto"/>
            <w:left w:val="none" w:sz="0" w:space="0" w:color="auto"/>
            <w:bottom w:val="none" w:sz="0" w:space="0" w:color="auto"/>
            <w:right w:val="none" w:sz="0" w:space="0" w:color="auto"/>
          </w:divBdr>
        </w:div>
      </w:divsChild>
    </w:div>
    <w:div w:id="1848330687">
      <w:bodyDiv w:val="1"/>
      <w:marLeft w:val="0"/>
      <w:marRight w:val="0"/>
      <w:marTop w:val="0"/>
      <w:marBottom w:val="0"/>
      <w:divBdr>
        <w:top w:val="none" w:sz="0" w:space="0" w:color="auto"/>
        <w:left w:val="none" w:sz="0" w:space="0" w:color="auto"/>
        <w:bottom w:val="none" w:sz="0" w:space="0" w:color="auto"/>
        <w:right w:val="none" w:sz="0" w:space="0" w:color="auto"/>
      </w:divBdr>
    </w:div>
    <w:div w:id="1857696254">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945192390">
      <w:bodyDiv w:val="1"/>
      <w:marLeft w:val="0"/>
      <w:marRight w:val="0"/>
      <w:marTop w:val="0"/>
      <w:marBottom w:val="0"/>
      <w:divBdr>
        <w:top w:val="none" w:sz="0" w:space="0" w:color="auto"/>
        <w:left w:val="none" w:sz="0" w:space="0" w:color="auto"/>
        <w:bottom w:val="none" w:sz="0" w:space="0" w:color="auto"/>
        <w:right w:val="none" w:sz="0" w:space="0" w:color="auto"/>
      </w:divBdr>
      <w:divsChild>
        <w:div w:id="885720810">
          <w:marLeft w:val="0"/>
          <w:marRight w:val="0"/>
          <w:marTop w:val="0"/>
          <w:marBottom w:val="0"/>
          <w:divBdr>
            <w:top w:val="none" w:sz="0" w:space="0" w:color="auto"/>
            <w:left w:val="none" w:sz="0" w:space="0" w:color="auto"/>
            <w:bottom w:val="none" w:sz="0" w:space="0" w:color="auto"/>
            <w:right w:val="none" w:sz="0" w:space="0" w:color="auto"/>
          </w:divBdr>
        </w:div>
        <w:div w:id="1029643009">
          <w:marLeft w:val="0"/>
          <w:marRight w:val="0"/>
          <w:marTop w:val="0"/>
          <w:marBottom w:val="0"/>
          <w:divBdr>
            <w:top w:val="none" w:sz="0" w:space="0" w:color="auto"/>
            <w:left w:val="none" w:sz="0" w:space="0" w:color="auto"/>
            <w:bottom w:val="none" w:sz="0" w:space="0" w:color="auto"/>
            <w:right w:val="none" w:sz="0" w:space="0" w:color="auto"/>
          </w:divBdr>
        </w:div>
      </w:divsChild>
    </w:div>
    <w:div w:id="1985112040">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cfr.io/Title-2/Part-25" TargetMode="External"/><Relationship Id="rId21" Type="http://schemas.openxmlformats.org/officeDocument/2006/relationships/hyperlink" Target="https://scde.adobeconnect.com/arp-hcyii-pre-apta/" TargetMode="External"/><Relationship Id="rId42" Type="http://schemas.openxmlformats.org/officeDocument/2006/relationships/hyperlink" Target="https://www2.ed.gov/policy/gen/guid/fpco/ferpa/index.html" TargetMode="External"/><Relationship Id="rId47" Type="http://schemas.openxmlformats.org/officeDocument/2006/relationships/hyperlink" Target="https://www.congress.gov/bill/117th-congress/house-bill/1319/text" TargetMode="External"/><Relationship Id="rId63" Type="http://schemas.openxmlformats.org/officeDocument/2006/relationships/image" Target="media/image2.PNG"/><Relationship Id="rId68" Type="http://schemas.openxmlformats.org/officeDocument/2006/relationships/image" Target="media/image7.PNG"/><Relationship Id="rId84" Type="http://schemas.openxmlformats.org/officeDocument/2006/relationships/hyperlink" Target="http://www.sam.gov" TargetMode="External"/><Relationship Id="rId89" Type="http://schemas.openxmlformats.org/officeDocument/2006/relationships/hyperlink" Target="http://ed.sc.gov/finance/auditing/manuals-handbooks-and-guidelines/guidelines-for-retaining-documentation-to-support-expenditures/" TargetMode="External"/><Relationship Id="rId16" Type="http://schemas.openxmlformats.org/officeDocument/2006/relationships/header" Target="header3.xml"/><Relationship Id="rId107" Type="http://schemas.openxmlformats.org/officeDocument/2006/relationships/fontTable" Target="fontTable.xml"/><Relationship Id="rId11" Type="http://schemas.openxmlformats.org/officeDocument/2006/relationships/hyperlink" Target="mailto:ztaylor@ed.sc.gov" TargetMode="External"/><Relationship Id="rId32" Type="http://schemas.openxmlformats.org/officeDocument/2006/relationships/hyperlink" Target="https://www.ecfr.gov/cgi-bin/text-idx?SID=9b8ebe139308cf7fe4b8e2885f4549a7&amp;mc=true&amp;node=pt2.1.3474&amp;rgn=div5" TargetMode="External"/><Relationship Id="rId37" Type="http://schemas.openxmlformats.org/officeDocument/2006/relationships/hyperlink" Target="https://ecfr.io/Title-2/Part-200" TargetMode="External"/><Relationship Id="rId53" Type="http://schemas.openxmlformats.org/officeDocument/2006/relationships/hyperlink" Target="https://nam10.safelinks.protection.outlook.com/?url=https%3A%2F%2Fed.sc.gov%2Ffinance%2Fgrants%2Fscde-grant-opportunities%2Famerican-rescue-plan-arp-elementary-and-secondary-schools-emergency-relief-fund-homeless-children-and-youth-subgrant-ii%2F&amp;data=04%7C01%7Csstokes%40ed.sc.gov%7C5d51c752260e4f26955408d9fdf42785%7C2704e2c529f54f7eb91cbd56f0685995%7C0%7C0%7C637820047367606586%7CUnknown%7CTWFpbGZsb3d8eyJWIjoiMC4wLjAwMDAiLCJQIjoiV2luMzIiLCJBTiI6Ik1haWwiLCJXVCI6Mn0%3D%7C3000&amp;sdata=fTqChodHRqUHeiXcmgmjYSngiuGzWnrloqpK9vzNExk%3D&amp;reserved=0" TargetMode="External"/><Relationship Id="rId58" Type="http://schemas.openxmlformats.org/officeDocument/2006/relationships/hyperlink" Target="https://sam.gov/content/home" TargetMode="External"/><Relationship Id="rId74" Type="http://schemas.openxmlformats.org/officeDocument/2006/relationships/image" Target="media/image13.PNG"/><Relationship Id="rId79" Type="http://schemas.openxmlformats.org/officeDocument/2006/relationships/header" Target="header10.xml"/><Relationship Id="rId102" Type="http://schemas.openxmlformats.org/officeDocument/2006/relationships/header" Target="header26.xml"/><Relationship Id="rId5" Type="http://schemas.openxmlformats.org/officeDocument/2006/relationships/numbering" Target="numbering.xml"/><Relationship Id="rId90" Type="http://schemas.openxmlformats.org/officeDocument/2006/relationships/hyperlink" Target="https://www.gsa.gov/travel/plan-book/per-diem-rates" TargetMode="External"/><Relationship Id="rId95" Type="http://schemas.openxmlformats.org/officeDocument/2006/relationships/header" Target="header20.xml"/><Relationship Id="rId22" Type="http://schemas.openxmlformats.org/officeDocument/2006/relationships/hyperlink" Target="http://www.ecfr.gov" TargetMode="External"/><Relationship Id="rId27" Type="http://schemas.openxmlformats.org/officeDocument/2006/relationships/hyperlink" Target="https://ecfr.io/Title-2/Part-170" TargetMode="External"/><Relationship Id="rId43" Type="http://schemas.openxmlformats.org/officeDocument/2006/relationships/hyperlink" Target="https://www.ecfr.gov/cgi-bin/text-idx?SID=cafd29443e9e5f68fb9fbd28f5933efb&amp;mc=true&amp;node=se2.1.200_1112&amp;rgn=div8" TargetMode="External"/><Relationship Id="rId48" Type="http://schemas.openxmlformats.org/officeDocument/2006/relationships/hyperlink" Target="https://uscode.house.gov/view.xhtml?path=/prelim@title42/chapter119/subchapter6/partB&amp;edition=prelim" TargetMode="External"/><Relationship Id="rId64" Type="http://schemas.openxmlformats.org/officeDocument/2006/relationships/image" Target="media/image3.PNG"/><Relationship Id="rId69" Type="http://schemas.openxmlformats.org/officeDocument/2006/relationships/image" Target="media/image8.PNG"/><Relationship Id="rId80" Type="http://schemas.openxmlformats.org/officeDocument/2006/relationships/header" Target="header11.xml"/><Relationship Id="rId85" Type="http://schemas.openxmlformats.org/officeDocument/2006/relationships/header" Target="header15.xml"/><Relationship Id="rId12" Type="http://schemas.openxmlformats.org/officeDocument/2006/relationships/header" Target="header1.xml"/><Relationship Id="rId17" Type="http://schemas.openxmlformats.org/officeDocument/2006/relationships/header" Target="header4.xml"/><Relationship Id="rId33" Type="http://schemas.openxmlformats.org/officeDocument/2006/relationships/hyperlink" Target="https://ecfr.io/Title-34/Part-76" TargetMode="External"/><Relationship Id="rId38" Type="http://schemas.openxmlformats.org/officeDocument/2006/relationships/hyperlink" Target="https://ecfr.io/Title-2/Part-180" TargetMode="External"/><Relationship Id="rId59" Type="http://schemas.openxmlformats.org/officeDocument/2006/relationships/hyperlink" Target="https://www.fsd.gov/gsafsd_sp?id=kb_article_view&amp;sysparm_article=KB0030305&amp;sys_kb_id=848855421bd4b4109ac5ddb6bc4bcb1e&amp;spa=1" TargetMode="External"/><Relationship Id="rId103" Type="http://schemas.openxmlformats.org/officeDocument/2006/relationships/header" Target="header27.xml"/><Relationship Id="rId108" Type="http://schemas.openxmlformats.org/officeDocument/2006/relationships/theme" Target="theme/theme1.xml"/><Relationship Id="rId54" Type="http://schemas.openxmlformats.org/officeDocument/2006/relationships/hyperlink" Target="https://nam10.safelinks.protection.outlook.com/?url=https%3A%2F%2Fed.sc.gov%2Ffinance%2Fgrants%2Fscde-grant-opportunities%2Famerican-rescue-plan-arp-elementary-and-secondary-schools-emergency-relief-fund-homeless-children-and-youth-subgrant-ii%2F&amp;data=04%7C01%7Csstokes%40ed.sc.gov%7C5d51c752260e4f26955408d9fdf42785%7C2704e2c529f54f7eb91cbd56f0685995%7C0%7C0%7C637820047367606586%7CUnknown%7CTWFpbGZsb3d8eyJWIjoiMC4wLjAwMDAiLCJQIjoiV2luMzIiLCJBTiI6Ik1haWwiLCJXVCI6Mn0%3D%7C3000&amp;sdata=fTqChodHRqUHeiXcmgmjYSngiuGzWnrloqpK9vzNExk%3D&amp;reserved=0" TargetMode="External"/><Relationship Id="rId70" Type="http://schemas.openxmlformats.org/officeDocument/2006/relationships/image" Target="media/image9.PNG"/><Relationship Id="rId75" Type="http://schemas.openxmlformats.org/officeDocument/2006/relationships/image" Target="media/image14.PNG"/><Relationship Id="rId91"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96"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congress.gov/bill/117th-congress/house-bill/1319/text" TargetMode="External"/><Relationship Id="rId28" Type="http://schemas.openxmlformats.org/officeDocument/2006/relationships/hyperlink" Target="https://ecfr.io/Title-2/Part-175" TargetMode="External"/><Relationship Id="rId36" Type="http://schemas.openxmlformats.org/officeDocument/2006/relationships/hyperlink" Target="https://ecfr.io/Title-34/Part-81" TargetMode="External"/><Relationship Id="rId49" Type="http://schemas.openxmlformats.org/officeDocument/2006/relationships/header" Target="header6.xml"/><Relationship Id="rId57" Type="http://schemas.openxmlformats.org/officeDocument/2006/relationships/hyperlink" Target="https://www.procurement.sc.gov/legal/procurement-law" TargetMode="External"/><Relationship Id="rId106" Type="http://schemas.openxmlformats.org/officeDocument/2006/relationships/header" Target="header28.xml"/><Relationship Id="rId10" Type="http://schemas.openxmlformats.org/officeDocument/2006/relationships/endnotes" Target="endnotes.xml"/><Relationship Id="rId31" Type="http://schemas.openxmlformats.org/officeDocument/2006/relationships/hyperlink" Target="https://ecfr.io/Title-2/Part-200" TargetMode="External"/><Relationship Id="rId44" Type="http://schemas.openxmlformats.org/officeDocument/2006/relationships/hyperlink" Target="https://schoolhouseconnection.org/essa-tool-assessing-the-capacity-of-lea-homeless-liaisons/" TargetMode="External"/><Relationship Id="rId52" Type="http://schemas.openxmlformats.org/officeDocument/2006/relationships/hyperlink" Target="https://scde.formstack.com/forms/arp_hcy_2" TargetMode="External"/><Relationship Id="rId60" Type="http://schemas.openxmlformats.org/officeDocument/2006/relationships/hyperlink" Target="http://www.ecfr.gov/cgi-bin/text-idx?SID=4261233194aaecb414f1b265b62a772d&amp;node=se2.1.200_1313&amp;rgn=div8" TargetMode="External"/><Relationship Id="rId65" Type="http://schemas.openxmlformats.org/officeDocument/2006/relationships/image" Target="media/image4.PNG"/><Relationship Id="rId73" Type="http://schemas.openxmlformats.org/officeDocument/2006/relationships/image" Target="media/image12.PNG"/><Relationship Id="rId78" Type="http://schemas.openxmlformats.org/officeDocument/2006/relationships/header" Target="header9.xml"/><Relationship Id="rId81" Type="http://schemas.openxmlformats.org/officeDocument/2006/relationships/header" Target="header12.xml"/><Relationship Id="rId86" Type="http://schemas.openxmlformats.org/officeDocument/2006/relationships/header" Target="header16.xml"/><Relationship Id="rId94" Type="http://schemas.openxmlformats.org/officeDocument/2006/relationships/header" Target="header19.xml"/><Relationship Id="rId99" Type="http://schemas.openxmlformats.org/officeDocument/2006/relationships/header" Target="header24.xml"/><Relationship Id="rId101" Type="http://schemas.openxmlformats.org/officeDocument/2006/relationships/header" Target="header2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hyperlink" Target="http://www2.ed.gov/policy/fund/reg/edgarReg/edgar.html" TargetMode="External"/><Relationship Id="rId109" Type="http://schemas.microsoft.com/office/2020/10/relationships/intelligence" Target="intelligence2.xml"/><Relationship Id="rId34" Type="http://schemas.openxmlformats.org/officeDocument/2006/relationships/hyperlink" Target="https://ecfr.io/Title-34/pt34.1.77" TargetMode="External"/><Relationship Id="rId50" Type="http://schemas.openxmlformats.org/officeDocument/2006/relationships/header" Target="header7.xml"/><Relationship Id="rId55" Type="http://schemas.openxmlformats.org/officeDocument/2006/relationships/hyperlink" Target="http://www.ecfr.gov/cgi-bin/text-idx?SID=67933caff31f7d06c8058638923904e7&amp;node=sp2.1.200.e&amp;rgn=div6" TargetMode="External"/><Relationship Id="rId76" Type="http://schemas.openxmlformats.org/officeDocument/2006/relationships/image" Target="media/image15.PNG"/><Relationship Id="rId97" Type="http://schemas.openxmlformats.org/officeDocument/2006/relationships/header" Target="header22.xml"/><Relationship Id="rId104" Type="http://schemas.openxmlformats.org/officeDocument/2006/relationships/hyperlink" Target="https://ed.sc.gov/finance/grants/scde-grant-opportunities/" TargetMode="External"/><Relationship Id="rId7" Type="http://schemas.openxmlformats.org/officeDocument/2006/relationships/settings" Target="settings.xml"/><Relationship Id="rId71" Type="http://schemas.openxmlformats.org/officeDocument/2006/relationships/image" Target="media/image10.PNG"/><Relationship Id="rId92" Type="http://schemas.openxmlformats.org/officeDocument/2006/relationships/header" Target="header18.xml"/><Relationship Id="rId2" Type="http://schemas.openxmlformats.org/officeDocument/2006/relationships/customXml" Target="../customXml/item2.xml"/><Relationship Id="rId29" Type="http://schemas.openxmlformats.org/officeDocument/2006/relationships/hyperlink" Target="https://ecfr.io/Title-2/Part-180" TargetMode="External"/><Relationship Id="rId24" Type="http://schemas.openxmlformats.org/officeDocument/2006/relationships/hyperlink" Target="https://www.federalregister.gov/documents/2021/07/09/2021-14705/final-requirements-american-rescue-plan-act-homeless-children-and-youth-program" TargetMode="External"/><Relationship Id="rId40" Type="http://schemas.openxmlformats.org/officeDocument/2006/relationships/hyperlink" Target="http://www.sam.gov/" TargetMode="External"/><Relationship Id="rId45" Type="http://schemas.openxmlformats.org/officeDocument/2006/relationships/hyperlink" Target="https://oese.ed.gov/files/2021/04/ARP-Homeless-DCL-4.23.pdf" TargetMode="External"/><Relationship Id="rId66" Type="http://schemas.openxmlformats.org/officeDocument/2006/relationships/image" Target="media/image5.PNG"/><Relationship Id="rId87" Type="http://schemas.openxmlformats.org/officeDocument/2006/relationships/header" Target="header17.xml"/><Relationship Id="rId61" Type="http://schemas.openxmlformats.org/officeDocument/2006/relationships/hyperlink" Target="http://www.ecfr.gov/cgi-bin/text-idx?SID=4261233194aaecb414f1b265b62a772d&amp;node=se2.1.200_1439&amp;rgn=div8" TargetMode="External"/><Relationship Id="rId82" Type="http://schemas.openxmlformats.org/officeDocument/2006/relationships/header" Target="header13.xml"/><Relationship Id="rId19" Type="http://schemas.openxmlformats.org/officeDocument/2006/relationships/header" Target="header5.xml"/><Relationship Id="rId14" Type="http://schemas.openxmlformats.org/officeDocument/2006/relationships/header" Target="header2.xml"/><Relationship Id="rId30" Type="http://schemas.openxmlformats.org/officeDocument/2006/relationships/hyperlink" Target="https://www.ecfr.gov/cgi-bin/text-idx?SID=9b8ebe139308cf7fe4b8e2885f4549a7&amp;mc=true&amp;node=pt2.1.3485&amp;rgn=div5" TargetMode="External"/><Relationship Id="rId35" Type="http://schemas.openxmlformats.org/officeDocument/2006/relationships/hyperlink" Target="https://www.ecfr.gov/cgi-bin/text-idx?SID=9b8ebe139308cf7fe4b8e2885f4549a7&amp;mc=true&amp;node=pt34.1.79&amp;rgn=div5" TargetMode="External"/><Relationship Id="rId56" Type="http://schemas.openxmlformats.org/officeDocument/2006/relationships/hyperlink" Target="http://www.ecfr.gov/cgi-bin/text-idx?SID=222bf518d6688192aba1d2c95af98a83&amp;node=pt2.1.200&amp;rgn=div5" TargetMode="External"/><Relationship Id="rId77" Type="http://schemas.openxmlformats.org/officeDocument/2006/relationships/image" Target="media/image16.PNG"/><Relationship Id="rId100" Type="http://schemas.openxmlformats.org/officeDocument/2006/relationships/hyperlink" Target="mailto:ICDocketMgr@ed.gov" TargetMode="External"/><Relationship Id="rId105" Type="http://schemas.openxmlformats.org/officeDocument/2006/relationships/image" Target="media/image18.PNG"/><Relationship Id="rId8" Type="http://schemas.openxmlformats.org/officeDocument/2006/relationships/webSettings" Target="webSettings.xml"/><Relationship Id="rId51" Type="http://schemas.openxmlformats.org/officeDocument/2006/relationships/header" Target="header8.xml"/><Relationship Id="rId72" Type="http://schemas.openxmlformats.org/officeDocument/2006/relationships/image" Target="media/image11.PNG"/><Relationship Id="rId93" Type="http://schemas.openxmlformats.org/officeDocument/2006/relationships/footer" Target="footer4.xml"/><Relationship Id="rId98" Type="http://schemas.openxmlformats.org/officeDocument/2006/relationships/header" Target="header23.xml"/><Relationship Id="rId3" Type="http://schemas.openxmlformats.org/officeDocument/2006/relationships/customXml" Target="../customXml/item3.xml"/><Relationship Id="rId25" Type="http://schemas.openxmlformats.org/officeDocument/2006/relationships/hyperlink" Target="https://uscode.house.gov/view.xhtml?path=/prelim@title42/chapter119/subchapter6/partB&amp;edition=prelim" TargetMode="External"/><Relationship Id="rId46" Type="http://schemas.openxmlformats.org/officeDocument/2006/relationships/hyperlink" Target="https://oese.ed.gov/offices/american-rescue-plan/american-rescue-plan-elementary-secondary-school-emergency-relief-homeless-children-youth-arp-hcy/" TargetMode="External"/><Relationship Id="rId67" Type="http://schemas.openxmlformats.org/officeDocument/2006/relationships/image" Target="media/image6.PNG"/><Relationship Id="rId20" Type="http://schemas.openxmlformats.org/officeDocument/2006/relationships/hyperlink" Target="https://www.federalregister.gov/documents/2021/07/09/2021-14705/final-requirements-american-rescue-plan-act-homeless-children-and-youth-program" TargetMode="External"/><Relationship Id="rId41" Type="http://schemas.openxmlformats.org/officeDocument/2006/relationships/hyperlink" Target="https://sam.gov/content/duns-uei" TargetMode="External"/><Relationship Id="rId62" Type="http://schemas.openxmlformats.org/officeDocument/2006/relationships/hyperlink" Target="https://scde.formstack.com/forms/arp_hcy_2" TargetMode="External"/><Relationship Id="rId83" Type="http://schemas.openxmlformats.org/officeDocument/2006/relationships/header" Target="header14.xml"/><Relationship Id="rId88" Type="http://schemas.openxmlformats.org/officeDocument/2006/relationships/hyperlink" Target="http://www.sam.gov" TargetMode="External"/></Relationships>
</file>

<file path=word/_rels/header16.xml.rels><?xml version="1.0" encoding="UTF-8" standalone="yes"?>
<Relationships xmlns="http://schemas.openxmlformats.org/package/2006/relationships"><Relationship Id="rId1" Type="http://schemas.openxmlformats.org/officeDocument/2006/relationships/image" Target="media/image17.png"/></Relationships>
</file>

<file path=word/_rels/header18.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7.png"/></Relationships>
</file>

<file path=word/_rels/header23.xml.rels><?xml version="1.0" encoding="UTF-8" standalone="yes"?>
<Relationships xmlns="http://schemas.openxmlformats.org/package/2006/relationships"><Relationship Id="rId1" Type="http://schemas.openxmlformats.org/officeDocument/2006/relationships/image" Target="media/image17.png"/></Relationships>
</file>

<file path=word/_rels/header26.xml.rels><?xml version="1.0" encoding="UTF-8" standalone="yes"?>
<Relationships xmlns="http://schemas.openxmlformats.org/package/2006/relationships"><Relationship Id="rId1" Type="http://schemas.openxmlformats.org/officeDocument/2006/relationships/image" Target="media/image17.png"/></Relationships>
</file>

<file path=word/_rels/header28.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6c76d0c-ee7d-4653-8e40-cb44806c1a64">
      <UserInfo>
        <DisplayName>Taylor, Zachary</DisplayName>
        <AccountId>13</AccountId>
        <AccountType/>
      </UserInfo>
      <UserInfo>
        <DisplayName>Stokes, Stephen</DisplayName>
        <AccountId>25</AccountId>
        <AccountType/>
      </UserInfo>
      <UserInfo>
        <DisplayName>Longshore, Sarah C</DisplayName>
        <AccountId>12</AccountId>
        <AccountType/>
      </UserInfo>
    </SharedWithUsers>
    <ARSID xmlns="1e83e901-0e59-4900-9ab5-ff0318b22b2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8B793-BA47-40FB-B38F-50475EE90992}">
  <ds:schemaRefs>
    <ds:schemaRef ds:uri="f6c76d0c-ee7d-4653-8e40-cb44806c1a64"/>
    <ds:schemaRef ds:uri="1e83e901-0e59-4900-9ab5-ff0318b22b23"/>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28BE2D5B-2F49-48C7-AF66-A5506D263A3B}">
  <ds:schemaRefs>
    <ds:schemaRef ds:uri="http://schemas.openxmlformats.org/officeDocument/2006/bibliography"/>
  </ds:schemaRefs>
</ds:datastoreItem>
</file>

<file path=customXml/itemProps3.xml><?xml version="1.0" encoding="utf-8"?>
<ds:datastoreItem xmlns:ds="http://schemas.openxmlformats.org/officeDocument/2006/customXml" ds:itemID="{EF1BD592-AA44-4B0B-900F-E06EAADC7C16}">
  <ds:schemaRefs>
    <ds:schemaRef ds:uri="http://schemas.microsoft.com/sharepoint/v3/contenttype/forms"/>
  </ds:schemaRefs>
</ds:datastoreItem>
</file>

<file path=customXml/itemProps4.xml><?xml version="1.0" encoding="utf-8"?>
<ds:datastoreItem xmlns:ds="http://schemas.openxmlformats.org/officeDocument/2006/customXml" ds:itemID="{95EE8A89-01A7-499F-BA47-D745EDC3C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37</Pages>
  <Words>12170</Words>
  <Characters>75412</Characters>
  <Application>Microsoft Office Word</Application>
  <DocSecurity>0</DocSecurity>
  <Lines>628</Lines>
  <Paragraphs>174</Paragraphs>
  <ScaleCrop>false</ScaleCrop>
  <HeadingPairs>
    <vt:vector size="2" baseType="variant">
      <vt:variant>
        <vt:lpstr>Title</vt:lpstr>
      </vt:variant>
      <vt:variant>
        <vt:i4>1</vt:i4>
      </vt:variant>
    </vt:vector>
  </HeadingPairs>
  <TitlesOfParts>
    <vt:vector size="1" baseType="lpstr">
      <vt:lpstr>American Rescue Plan - Homeless Children and Youth II Formula Subgrant</vt:lpstr>
    </vt:vector>
  </TitlesOfParts>
  <Company>SDE</Company>
  <LinksUpToDate>false</LinksUpToDate>
  <CharactersWithSpaces>87408</CharactersWithSpaces>
  <SharedDoc>false</SharedDoc>
  <HLinks>
    <vt:vector size="492" baseType="variant">
      <vt:variant>
        <vt:i4>7536696</vt:i4>
      </vt:variant>
      <vt:variant>
        <vt:i4>294</vt:i4>
      </vt:variant>
      <vt:variant>
        <vt:i4>0</vt:i4>
      </vt:variant>
      <vt:variant>
        <vt:i4>5</vt:i4>
      </vt:variant>
      <vt:variant>
        <vt:lpwstr>https://ed.sc.gov/finance/grants/scde-grant-opportunities/</vt:lpwstr>
      </vt:variant>
      <vt:variant>
        <vt:lpwstr/>
      </vt:variant>
      <vt:variant>
        <vt:i4>5374077</vt:i4>
      </vt:variant>
      <vt:variant>
        <vt:i4>291</vt:i4>
      </vt:variant>
      <vt:variant>
        <vt:i4>0</vt:i4>
      </vt:variant>
      <vt:variant>
        <vt:i4>5</vt:i4>
      </vt:variant>
      <vt:variant>
        <vt:lpwstr>mailto:ICDocketMgr@ed.gov</vt:lpwstr>
      </vt:variant>
      <vt:variant>
        <vt:lpwstr/>
      </vt:variant>
      <vt:variant>
        <vt:i4>3604589</vt:i4>
      </vt:variant>
      <vt:variant>
        <vt:i4>288</vt:i4>
      </vt:variant>
      <vt:variant>
        <vt:i4>0</vt:i4>
      </vt:variant>
      <vt:variant>
        <vt:i4>5</vt:i4>
      </vt:variant>
      <vt:variant>
        <vt:lpwstr>https://cg.sc.gov/sites/default/files/Documents/Guidance and Forms for State Agencies/CG's Accounting Policies and Procedures/06-30-19/Disbursement Regulations - June 2019.pdf</vt:lpwstr>
      </vt:variant>
      <vt:variant>
        <vt:lpwstr/>
      </vt:variant>
      <vt:variant>
        <vt:i4>3080290</vt:i4>
      </vt:variant>
      <vt:variant>
        <vt:i4>285</vt:i4>
      </vt:variant>
      <vt:variant>
        <vt:i4>0</vt:i4>
      </vt:variant>
      <vt:variant>
        <vt:i4>5</vt:i4>
      </vt:variant>
      <vt:variant>
        <vt:lpwstr>https://www.gsa.gov/travel/plan-book/per-diem-rates</vt:lpwstr>
      </vt:variant>
      <vt:variant>
        <vt:lpwstr/>
      </vt:variant>
      <vt:variant>
        <vt:i4>3997818</vt:i4>
      </vt:variant>
      <vt:variant>
        <vt:i4>282</vt:i4>
      </vt:variant>
      <vt:variant>
        <vt:i4>0</vt:i4>
      </vt:variant>
      <vt:variant>
        <vt:i4>5</vt:i4>
      </vt:variant>
      <vt:variant>
        <vt:lpwstr>http://ed.sc.gov/finance/auditing/manuals-handbooks-and-guidelines/guidelines-for-retaining-documentation-to-support-expenditures/</vt:lpwstr>
      </vt:variant>
      <vt:variant>
        <vt:lpwstr/>
      </vt:variant>
      <vt:variant>
        <vt:i4>2359408</vt:i4>
      </vt:variant>
      <vt:variant>
        <vt:i4>279</vt:i4>
      </vt:variant>
      <vt:variant>
        <vt:i4>0</vt:i4>
      </vt:variant>
      <vt:variant>
        <vt:i4>5</vt:i4>
      </vt:variant>
      <vt:variant>
        <vt:lpwstr>http://www.sam.gov/</vt:lpwstr>
      </vt:variant>
      <vt:variant>
        <vt:lpwstr/>
      </vt:variant>
      <vt:variant>
        <vt:i4>2359408</vt:i4>
      </vt:variant>
      <vt:variant>
        <vt:i4>276</vt:i4>
      </vt:variant>
      <vt:variant>
        <vt:i4>0</vt:i4>
      </vt:variant>
      <vt:variant>
        <vt:i4>5</vt:i4>
      </vt:variant>
      <vt:variant>
        <vt:lpwstr>http://www.sam.gov/</vt:lpwstr>
      </vt:variant>
      <vt:variant>
        <vt:lpwstr/>
      </vt:variant>
      <vt:variant>
        <vt:i4>2162750</vt:i4>
      </vt:variant>
      <vt:variant>
        <vt:i4>273</vt:i4>
      </vt:variant>
      <vt:variant>
        <vt:i4>0</vt:i4>
      </vt:variant>
      <vt:variant>
        <vt:i4>5</vt:i4>
      </vt:variant>
      <vt:variant>
        <vt:lpwstr>https://scde.formstack.com/forms/arp_hcy_2</vt:lpwstr>
      </vt:variant>
      <vt:variant>
        <vt:lpwstr/>
      </vt:variant>
      <vt:variant>
        <vt:i4>2490435</vt:i4>
      </vt:variant>
      <vt:variant>
        <vt:i4>270</vt:i4>
      </vt:variant>
      <vt:variant>
        <vt:i4>0</vt:i4>
      </vt:variant>
      <vt:variant>
        <vt:i4>5</vt:i4>
      </vt:variant>
      <vt:variant>
        <vt:lpwstr>http://www.ecfr.gov/cgi-bin/text-idx?SID=4261233194aaecb414f1b265b62a772d&amp;node=se2.1.200_1439&amp;rgn=div8</vt:lpwstr>
      </vt:variant>
      <vt:variant>
        <vt:lpwstr/>
      </vt:variant>
      <vt:variant>
        <vt:i4>2359374</vt:i4>
      </vt:variant>
      <vt:variant>
        <vt:i4>267</vt:i4>
      </vt:variant>
      <vt:variant>
        <vt:i4>0</vt:i4>
      </vt:variant>
      <vt:variant>
        <vt:i4>5</vt:i4>
      </vt:variant>
      <vt:variant>
        <vt:lpwstr>http://www.ecfr.gov/cgi-bin/text-idx?SID=4261233194aaecb414f1b265b62a772d&amp;node=se2.1.200_1313&amp;rgn=div8</vt:lpwstr>
      </vt:variant>
      <vt:variant>
        <vt:lpwstr/>
      </vt:variant>
      <vt:variant>
        <vt:i4>1769560</vt:i4>
      </vt:variant>
      <vt:variant>
        <vt:i4>264</vt:i4>
      </vt:variant>
      <vt:variant>
        <vt:i4>0</vt:i4>
      </vt:variant>
      <vt:variant>
        <vt:i4>5</vt:i4>
      </vt:variant>
      <vt:variant>
        <vt:lpwstr>https://www.fsd.gov/gsafsd_sp?id=kb_article_view&amp;sysparm_article=KB0030305&amp;sys_kb_id=848855421bd4b4109ac5ddb6bc4bcb1e&amp;spa=1</vt:lpwstr>
      </vt:variant>
      <vt:variant>
        <vt:lpwstr/>
      </vt:variant>
      <vt:variant>
        <vt:i4>5111894</vt:i4>
      </vt:variant>
      <vt:variant>
        <vt:i4>261</vt:i4>
      </vt:variant>
      <vt:variant>
        <vt:i4>0</vt:i4>
      </vt:variant>
      <vt:variant>
        <vt:i4>5</vt:i4>
      </vt:variant>
      <vt:variant>
        <vt:lpwstr>https://sam.gov/content/home</vt:lpwstr>
      </vt:variant>
      <vt:variant>
        <vt:lpwstr/>
      </vt:variant>
      <vt:variant>
        <vt:i4>1441860</vt:i4>
      </vt:variant>
      <vt:variant>
        <vt:i4>258</vt:i4>
      </vt:variant>
      <vt:variant>
        <vt:i4>0</vt:i4>
      </vt:variant>
      <vt:variant>
        <vt:i4>5</vt:i4>
      </vt:variant>
      <vt:variant>
        <vt:lpwstr>https://www.procurement.sc.gov/legal/procurement-law</vt:lpwstr>
      </vt:variant>
      <vt:variant>
        <vt:lpwstr/>
      </vt:variant>
      <vt:variant>
        <vt:i4>6160412</vt:i4>
      </vt:variant>
      <vt:variant>
        <vt:i4>255</vt:i4>
      </vt:variant>
      <vt:variant>
        <vt:i4>0</vt:i4>
      </vt:variant>
      <vt:variant>
        <vt:i4>5</vt:i4>
      </vt:variant>
      <vt:variant>
        <vt:lpwstr>http://www.ecfr.gov/cgi-bin/text-idx?SID=222bf518d6688192aba1d2c95af98a83&amp;node=pt2.1.200&amp;rgn=div5</vt:lpwstr>
      </vt:variant>
      <vt:variant>
        <vt:lpwstr/>
      </vt:variant>
      <vt:variant>
        <vt:i4>6422585</vt:i4>
      </vt:variant>
      <vt:variant>
        <vt:i4>252</vt:i4>
      </vt:variant>
      <vt:variant>
        <vt:i4>0</vt:i4>
      </vt:variant>
      <vt:variant>
        <vt:i4>5</vt:i4>
      </vt:variant>
      <vt:variant>
        <vt:lpwstr>http://www.ecfr.gov/cgi-bin/text-idx?SID=67933caff31f7d06c8058638923904e7&amp;node=sp2.1.200.e&amp;rgn=div6</vt:lpwstr>
      </vt:variant>
      <vt:variant>
        <vt:lpwstr/>
      </vt:variant>
      <vt:variant>
        <vt:i4>6881406</vt:i4>
      </vt:variant>
      <vt:variant>
        <vt:i4>249</vt:i4>
      </vt:variant>
      <vt:variant>
        <vt:i4>0</vt:i4>
      </vt:variant>
      <vt:variant>
        <vt:i4>5</vt:i4>
      </vt:variant>
      <vt:variant>
        <vt:lpwstr>https://ed.sc.gov/finance/grants/scde-grant-opportunities/american-rescue-plan-arp-elementary-and-secondary-schools-emergency-relief-fund-homeless-children-and-youth-subgrant/</vt:lpwstr>
      </vt:variant>
      <vt:variant>
        <vt:lpwstr/>
      </vt:variant>
      <vt:variant>
        <vt:i4>6881406</vt:i4>
      </vt:variant>
      <vt:variant>
        <vt:i4>246</vt:i4>
      </vt:variant>
      <vt:variant>
        <vt:i4>0</vt:i4>
      </vt:variant>
      <vt:variant>
        <vt:i4>5</vt:i4>
      </vt:variant>
      <vt:variant>
        <vt:lpwstr>https://ed.sc.gov/finance/grants/scde-grant-opportunities/american-rescue-plan-arp-elementary-and-secondary-schools-emergency-relief-fund-homeless-children-and-youth-subgrant/</vt:lpwstr>
      </vt:variant>
      <vt:variant>
        <vt:lpwstr/>
      </vt:variant>
      <vt:variant>
        <vt:i4>2162750</vt:i4>
      </vt:variant>
      <vt:variant>
        <vt:i4>243</vt:i4>
      </vt:variant>
      <vt:variant>
        <vt:i4>0</vt:i4>
      </vt:variant>
      <vt:variant>
        <vt:i4>5</vt:i4>
      </vt:variant>
      <vt:variant>
        <vt:lpwstr>https://scde.formstack.com/forms/arp_hcy_2</vt:lpwstr>
      </vt:variant>
      <vt:variant>
        <vt:lpwstr/>
      </vt:variant>
      <vt:variant>
        <vt:i4>4325427</vt:i4>
      </vt:variant>
      <vt:variant>
        <vt:i4>240</vt:i4>
      </vt:variant>
      <vt:variant>
        <vt:i4>0</vt:i4>
      </vt:variant>
      <vt:variant>
        <vt:i4>5</vt:i4>
      </vt:variant>
      <vt:variant>
        <vt:lpwstr>https://uscode.house.gov/view.xhtml?path=/prelim@title42/chapter119/subchapter6/partB&amp;edition=prelim</vt:lpwstr>
      </vt:variant>
      <vt:variant>
        <vt:lpwstr/>
      </vt:variant>
      <vt:variant>
        <vt:i4>5963785</vt:i4>
      </vt:variant>
      <vt:variant>
        <vt:i4>237</vt:i4>
      </vt:variant>
      <vt:variant>
        <vt:i4>0</vt:i4>
      </vt:variant>
      <vt:variant>
        <vt:i4>5</vt:i4>
      </vt:variant>
      <vt:variant>
        <vt:lpwstr>https://www.congress.gov/bill/117th-congress/house-bill/1319/text</vt:lpwstr>
      </vt:variant>
      <vt:variant>
        <vt:lpwstr>toc-H5D3FAC1F998C4EC7A40432C7FC69B2E0</vt:lpwstr>
      </vt:variant>
      <vt:variant>
        <vt:i4>3473442</vt:i4>
      </vt:variant>
      <vt:variant>
        <vt:i4>234</vt:i4>
      </vt:variant>
      <vt:variant>
        <vt:i4>0</vt:i4>
      </vt:variant>
      <vt:variant>
        <vt:i4>5</vt:i4>
      </vt:variant>
      <vt:variant>
        <vt:lpwstr>https://oese.ed.gov/offices/american-rescue-plan/american-rescue-plan-elementary-secondary-school-emergency-relief-homeless-children-youth-arp-hcy/</vt:lpwstr>
      </vt:variant>
      <vt:variant>
        <vt:lpwstr/>
      </vt:variant>
      <vt:variant>
        <vt:i4>2097248</vt:i4>
      </vt:variant>
      <vt:variant>
        <vt:i4>231</vt:i4>
      </vt:variant>
      <vt:variant>
        <vt:i4>0</vt:i4>
      </vt:variant>
      <vt:variant>
        <vt:i4>5</vt:i4>
      </vt:variant>
      <vt:variant>
        <vt:lpwstr>https://oese.ed.gov/files/2021/04/ARP-Homeless-DCL-4.23.pdf</vt:lpwstr>
      </vt:variant>
      <vt:variant>
        <vt:lpwstr/>
      </vt:variant>
      <vt:variant>
        <vt:i4>1245198</vt:i4>
      </vt:variant>
      <vt:variant>
        <vt:i4>228</vt:i4>
      </vt:variant>
      <vt:variant>
        <vt:i4>0</vt:i4>
      </vt:variant>
      <vt:variant>
        <vt:i4>5</vt:i4>
      </vt:variant>
      <vt:variant>
        <vt:lpwstr>https://schoolhouseconnection.org/essa-tool-assessing-the-capacity-of-lea-homeless-liaisons/</vt:lpwstr>
      </vt:variant>
      <vt:variant>
        <vt:lpwstr/>
      </vt:variant>
      <vt:variant>
        <vt:i4>1572918</vt:i4>
      </vt:variant>
      <vt:variant>
        <vt:i4>225</vt:i4>
      </vt:variant>
      <vt:variant>
        <vt:i4>0</vt:i4>
      </vt:variant>
      <vt:variant>
        <vt:i4>5</vt:i4>
      </vt:variant>
      <vt:variant>
        <vt:lpwstr>https://www.ecfr.gov/cgi-bin/text-idx?SID=cafd29443e9e5f68fb9fbd28f5933efb&amp;mc=true&amp;node=se2.1.200_1112&amp;rgn=div8</vt:lpwstr>
      </vt:variant>
      <vt:variant>
        <vt:lpwstr/>
      </vt:variant>
      <vt:variant>
        <vt:i4>1179729</vt:i4>
      </vt:variant>
      <vt:variant>
        <vt:i4>222</vt:i4>
      </vt:variant>
      <vt:variant>
        <vt:i4>0</vt:i4>
      </vt:variant>
      <vt:variant>
        <vt:i4>5</vt:i4>
      </vt:variant>
      <vt:variant>
        <vt:lpwstr>https://www2.ed.gov/policy/gen/guid/fpco/ferpa/index.html</vt:lpwstr>
      </vt:variant>
      <vt:variant>
        <vt:lpwstr/>
      </vt:variant>
      <vt:variant>
        <vt:i4>3604607</vt:i4>
      </vt:variant>
      <vt:variant>
        <vt:i4>219</vt:i4>
      </vt:variant>
      <vt:variant>
        <vt:i4>0</vt:i4>
      </vt:variant>
      <vt:variant>
        <vt:i4>5</vt:i4>
      </vt:variant>
      <vt:variant>
        <vt:lpwstr>https://www.congress.gov/109/plaws/publ282/PLAW-109publ282.pdf</vt:lpwstr>
      </vt:variant>
      <vt:variant>
        <vt:lpwstr/>
      </vt:variant>
      <vt:variant>
        <vt:i4>2359408</vt:i4>
      </vt:variant>
      <vt:variant>
        <vt:i4>216</vt:i4>
      </vt:variant>
      <vt:variant>
        <vt:i4>0</vt:i4>
      </vt:variant>
      <vt:variant>
        <vt:i4>5</vt:i4>
      </vt:variant>
      <vt:variant>
        <vt:lpwstr>http://www.sam.gov/</vt:lpwstr>
      </vt:variant>
      <vt:variant>
        <vt:lpwstr/>
      </vt:variant>
      <vt:variant>
        <vt:i4>2949168</vt:i4>
      </vt:variant>
      <vt:variant>
        <vt:i4>213</vt:i4>
      </vt:variant>
      <vt:variant>
        <vt:i4>0</vt:i4>
      </vt:variant>
      <vt:variant>
        <vt:i4>5</vt:i4>
      </vt:variant>
      <vt:variant>
        <vt:lpwstr>http://www2.ed.gov/policy/fund/reg/edgarReg/edgar.html</vt:lpwstr>
      </vt:variant>
      <vt:variant>
        <vt:lpwstr/>
      </vt:variant>
      <vt:variant>
        <vt:i4>5570626</vt:i4>
      </vt:variant>
      <vt:variant>
        <vt:i4>210</vt:i4>
      </vt:variant>
      <vt:variant>
        <vt:i4>0</vt:i4>
      </vt:variant>
      <vt:variant>
        <vt:i4>5</vt:i4>
      </vt:variant>
      <vt:variant>
        <vt:lpwstr>https://ecfr.io/Title-2/Part-180</vt:lpwstr>
      </vt:variant>
      <vt:variant>
        <vt:lpwstr/>
      </vt:variant>
      <vt:variant>
        <vt:i4>5636170</vt:i4>
      </vt:variant>
      <vt:variant>
        <vt:i4>207</vt:i4>
      </vt:variant>
      <vt:variant>
        <vt:i4>0</vt:i4>
      </vt:variant>
      <vt:variant>
        <vt:i4>5</vt:i4>
      </vt:variant>
      <vt:variant>
        <vt:lpwstr>https://ecfr.io/Title-2/Part-200</vt:lpwstr>
      </vt:variant>
      <vt:variant>
        <vt:lpwstr/>
      </vt:variant>
      <vt:variant>
        <vt:i4>4456534</vt:i4>
      </vt:variant>
      <vt:variant>
        <vt:i4>204</vt:i4>
      </vt:variant>
      <vt:variant>
        <vt:i4>0</vt:i4>
      </vt:variant>
      <vt:variant>
        <vt:i4>5</vt:i4>
      </vt:variant>
      <vt:variant>
        <vt:lpwstr>https://ecfr.io/Title-34/Part-81</vt:lpwstr>
      </vt:variant>
      <vt:variant>
        <vt:lpwstr/>
      </vt:variant>
      <vt:variant>
        <vt:i4>7798827</vt:i4>
      </vt:variant>
      <vt:variant>
        <vt:i4>201</vt:i4>
      </vt:variant>
      <vt:variant>
        <vt:i4>0</vt:i4>
      </vt:variant>
      <vt:variant>
        <vt:i4>5</vt:i4>
      </vt:variant>
      <vt:variant>
        <vt:lpwstr>https://www.ecfr.gov/cgi-bin/text-idx?SID=9b8ebe139308cf7fe4b8e2885f4549a7&amp;mc=true&amp;node=pt34.1.79&amp;rgn=div5</vt:lpwstr>
      </vt:variant>
      <vt:variant>
        <vt:lpwstr/>
      </vt:variant>
      <vt:variant>
        <vt:i4>3014717</vt:i4>
      </vt:variant>
      <vt:variant>
        <vt:i4>198</vt:i4>
      </vt:variant>
      <vt:variant>
        <vt:i4>0</vt:i4>
      </vt:variant>
      <vt:variant>
        <vt:i4>5</vt:i4>
      </vt:variant>
      <vt:variant>
        <vt:lpwstr>https://ecfr.io/Title-34/pt34.1.77</vt:lpwstr>
      </vt:variant>
      <vt:variant>
        <vt:lpwstr/>
      </vt:variant>
      <vt:variant>
        <vt:i4>4391001</vt:i4>
      </vt:variant>
      <vt:variant>
        <vt:i4>195</vt:i4>
      </vt:variant>
      <vt:variant>
        <vt:i4>0</vt:i4>
      </vt:variant>
      <vt:variant>
        <vt:i4>5</vt:i4>
      </vt:variant>
      <vt:variant>
        <vt:lpwstr>https://ecfr.io/Title-34/Part-76</vt:lpwstr>
      </vt:variant>
      <vt:variant>
        <vt:lpwstr/>
      </vt:variant>
      <vt:variant>
        <vt:i4>7012413</vt:i4>
      </vt:variant>
      <vt:variant>
        <vt:i4>192</vt:i4>
      </vt:variant>
      <vt:variant>
        <vt:i4>0</vt:i4>
      </vt:variant>
      <vt:variant>
        <vt:i4>5</vt:i4>
      </vt:variant>
      <vt:variant>
        <vt:lpwstr>https://www.ecfr.gov/cgi-bin/text-idx?SID=9b8ebe139308cf7fe4b8e2885f4549a7&amp;mc=true&amp;node=pt2.1.3474&amp;rgn=div5</vt:lpwstr>
      </vt:variant>
      <vt:variant>
        <vt:lpwstr/>
      </vt:variant>
      <vt:variant>
        <vt:i4>5636170</vt:i4>
      </vt:variant>
      <vt:variant>
        <vt:i4>189</vt:i4>
      </vt:variant>
      <vt:variant>
        <vt:i4>0</vt:i4>
      </vt:variant>
      <vt:variant>
        <vt:i4>5</vt:i4>
      </vt:variant>
      <vt:variant>
        <vt:lpwstr>https://ecfr.io/Title-2/Part-200</vt:lpwstr>
      </vt:variant>
      <vt:variant>
        <vt:lpwstr/>
      </vt:variant>
      <vt:variant>
        <vt:i4>6946866</vt:i4>
      </vt:variant>
      <vt:variant>
        <vt:i4>186</vt:i4>
      </vt:variant>
      <vt:variant>
        <vt:i4>0</vt:i4>
      </vt:variant>
      <vt:variant>
        <vt:i4>5</vt:i4>
      </vt:variant>
      <vt:variant>
        <vt:lpwstr>https://www.ecfr.gov/cgi-bin/text-idx?SID=9b8ebe139308cf7fe4b8e2885f4549a7&amp;mc=true&amp;node=pt2.1.3485&amp;rgn=div5</vt:lpwstr>
      </vt:variant>
      <vt:variant>
        <vt:lpwstr/>
      </vt:variant>
      <vt:variant>
        <vt:i4>5570626</vt:i4>
      </vt:variant>
      <vt:variant>
        <vt:i4>183</vt:i4>
      </vt:variant>
      <vt:variant>
        <vt:i4>0</vt:i4>
      </vt:variant>
      <vt:variant>
        <vt:i4>5</vt:i4>
      </vt:variant>
      <vt:variant>
        <vt:lpwstr>https://ecfr.io/Title-2/Part-180</vt:lpwstr>
      </vt:variant>
      <vt:variant>
        <vt:lpwstr/>
      </vt:variant>
      <vt:variant>
        <vt:i4>5242957</vt:i4>
      </vt:variant>
      <vt:variant>
        <vt:i4>180</vt:i4>
      </vt:variant>
      <vt:variant>
        <vt:i4>0</vt:i4>
      </vt:variant>
      <vt:variant>
        <vt:i4>5</vt:i4>
      </vt:variant>
      <vt:variant>
        <vt:lpwstr>https://ecfr.io/Title-2/Part-175</vt:lpwstr>
      </vt:variant>
      <vt:variant>
        <vt:lpwstr/>
      </vt:variant>
      <vt:variant>
        <vt:i4>5570637</vt:i4>
      </vt:variant>
      <vt:variant>
        <vt:i4>177</vt:i4>
      </vt:variant>
      <vt:variant>
        <vt:i4>0</vt:i4>
      </vt:variant>
      <vt:variant>
        <vt:i4>5</vt:i4>
      </vt:variant>
      <vt:variant>
        <vt:lpwstr>https://ecfr.io/Title-2/Part-170</vt:lpwstr>
      </vt:variant>
      <vt:variant>
        <vt:lpwstr/>
      </vt:variant>
      <vt:variant>
        <vt:i4>6684794</vt:i4>
      </vt:variant>
      <vt:variant>
        <vt:i4>174</vt:i4>
      </vt:variant>
      <vt:variant>
        <vt:i4>0</vt:i4>
      </vt:variant>
      <vt:variant>
        <vt:i4>5</vt:i4>
      </vt:variant>
      <vt:variant>
        <vt:lpwstr>https://ecfr.io/Title-2/Part-25</vt:lpwstr>
      </vt:variant>
      <vt:variant>
        <vt:lpwstr/>
      </vt:variant>
      <vt:variant>
        <vt:i4>4325427</vt:i4>
      </vt:variant>
      <vt:variant>
        <vt:i4>171</vt:i4>
      </vt:variant>
      <vt:variant>
        <vt:i4>0</vt:i4>
      </vt:variant>
      <vt:variant>
        <vt:i4>5</vt:i4>
      </vt:variant>
      <vt:variant>
        <vt:lpwstr>https://uscode.house.gov/view.xhtml?path=/prelim@title42/chapter119/subchapter6/partB&amp;edition=prelim</vt:lpwstr>
      </vt:variant>
      <vt:variant>
        <vt:lpwstr/>
      </vt:variant>
      <vt:variant>
        <vt:i4>8192045</vt:i4>
      </vt:variant>
      <vt:variant>
        <vt:i4>168</vt:i4>
      </vt:variant>
      <vt:variant>
        <vt:i4>0</vt:i4>
      </vt:variant>
      <vt:variant>
        <vt:i4>5</vt:i4>
      </vt:variant>
      <vt:variant>
        <vt:lpwstr>https://www.federalregister.gov/documents/2021/07/09/2021-14705/final-requirements-american-rescue-plan-act-homeless-children-and-youth-program</vt:lpwstr>
      </vt:variant>
      <vt:variant>
        <vt:lpwstr/>
      </vt:variant>
      <vt:variant>
        <vt:i4>5963785</vt:i4>
      </vt:variant>
      <vt:variant>
        <vt:i4>165</vt:i4>
      </vt:variant>
      <vt:variant>
        <vt:i4>0</vt:i4>
      </vt:variant>
      <vt:variant>
        <vt:i4>5</vt:i4>
      </vt:variant>
      <vt:variant>
        <vt:lpwstr>https://www.congress.gov/bill/117th-congress/house-bill/1319/text</vt:lpwstr>
      </vt:variant>
      <vt:variant>
        <vt:lpwstr>toc-H5D3FAC1F998C4EC7A40432C7FC69B2E0</vt:lpwstr>
      </vt:variant>
      <vt:variant>
        <vt:i4>4587600</vt:i4>
      </vt:variant>
      <vt:variant>
        <vt:i4>162</vt:i4>
      </vt:variant>
      <vt:variant>
        <vt:i4>0</vt:i4>
      </vt:variant>
      <vt:variant>
        <vt:i4>5</vt:i4>
      </vt:variant>
      <vt:variant>
        <vt:lpwstr>http://www.ecfr.gov/</vt:lpwstr>
      </vt:variant>
      <vt:variant>
        <vt:lpwstr/>
      </vt:variant>
      <vt:variant>
        <vt:i4>6488173</vt:i4>
      </vt:variant>
      <vt:variant>
        <vt:i4>159</vt:i4>
      </vt:variant>
      <vt:variant>
        <vt:i4>0</vt:i4>
      </vt:variant>
      <vt:variant>
        <vt:i4>5</vt:i4>
      </vt:variant>
      <vt:variant>
        <vt:lpwstr>https://scde.adobeconnect.com/arp-hcy/</vt:lpwstr>
      </vt:variant>
      <vt:variant>
        <vt:lpwstr/>
      </vt:variant>
      <vt:variant>
        <vt:i4>8192045</vt:i4>
      </vt:variant>
      <vt:variant>
        <vt:i4>156</vt:i4>
      </vt:variant>
      <vt:variant>
        <vt:i4>0</vt:i4>
      </vt:variant>
      <vt:variant>
        <vt:i4>5</vt:i4>
      </vt:variant>
      <vt:variant>
        <vt:lpwstr>https://www.federalregister.gov/documents/2021/07/09/2021-14705/final-requirements-american-rescue-plan-act-homeless-children-and-youth-program</vt:lpwstr>
      </vt:variant>
      <vt:variant>
        <vt:lpwstr/>
      </vt:variant>
      <vt:variant>
        <vt:i4>1507386</vt:i4>
      </vt:variant>
      <vt:variant>
        <vt:i4>149</vt:i4>
      </vt:variant>
      <vt:variant>
        <vt:i4>0</vt:i4>
      </vt:variant>
      <vt:variant>
        <vt:i4>5</vt:i4>
      </vt:variant>
      <vt:variant>
        <vt:lpwstr/>
      </vt:variant>
      <vt:variant>
        <vt:lpwstr>_Toc94701753</vt:lpwstr>
      </vt:variant>
      <vt:variant>
        <vt:i4>1441850</vt:i4>
      </vt:variant>
      <vt:variant>
        <vt:i4>143</vt:i4>
      </vt:variant>
      <vt:variant>
        <vt:i4>0</vt:i4>
      </vt:variant>
      <vt:variant>
        <vt:i4>5</vt:i4>
      </vt:variant>
      <vt:variant>
        <vt:lpwstr/>
      </vt:variant>
      <vt:variant>
        <vt:lpwstr>_Toc94701752</vt:lpwstr>
      </vt:variant>
      <vt:variant>
        <vt:i4>1376314</vt:i4>
      </vt:variant>
      <vt:variant>
        <vt:i4>137</vt:i4>
      </vt:variant>
      <vt:variant>
        <vt:i4>0</vt:i4>
      </vt:variant>
      <vt:variant>
        <vt:i4>5</vt:i4>
      </vt:variant>
      <vt:variant>
        <vt:lpwstr/>
      </vt:variant>
      <vt:variant>
        <vt:lpwstr>_Toc94701751</vt:lpwstr>
      </vt:variant>
      <vt:variant>
        <vt:i4>1310778</vt:i4>
      </vt:variant>
      <vt:variant>
        <vt:i4>131</vt:i4>
      </vt:variant>
      <vt:variant>
        <vt:i4>0</vt:i4>
      </vt:variant>
      <vt:variant>
        <vt:i4>5</vt:i4>
      </vt:variant>
      <vt:variant>
        <vt:lpwstr/>
      </vt:variant>
      <vt:variant>
        <vt:lpwstr>_Toc94701750</vt:lpwstr>
      </vt:variant>
      <vt:variant>
        <vt:i4>1900603</vt:i4>
      </vt:variant>
      <vt:variant>
        <vt:i4>125</vt:i4>
      </vt:variant>
      <vt:variant>
        <vt:i4>0</vt:i4>
      </vt:variant>
      <vt:variant>
        <vt:i4>5</vt:i4>
      </vt:variant>
      <vt:variant>
        <vt:lpwstr/>
      </vt:variant>
      <vt:variant>
        <vt:lpwstr>_Toc94701749</vt:lpwstr>
      </vt:variant>
      <vt:variant>
        <vt:i4>1835067</vt:i4>
      </vt:variant>
      <vt:variant>
        <vt:i4>119</vt:i4>
      </vt:variant>
      <vt:variant>
        <vt:i4>0</vt:i4>
      </vt:variant>
      <vt:variant>
        <vt:i4>5</vt:i4>
      </vt:variant>
      <vt:variant>
        <vt:lpwstr/>
      </vt:variant>
      <vt:variant>
        <vt:lpwstr>_Toc94701748</vt:lpwstr>
      </vt:variant>
      <vt:variant>
        <vt:i4>1245243</vt:i4>
      </vt:variant>
      <vt:variant>
        <vt:i4>113</vt:i4>
      </vt:variant>
      <vt:variant>
        <vt:i4>0</vt:i4>
      </vt:variant>
      <vt:variant>
        <vt:i4>5</vt:i4>
      </vt:variant>
      <vt:variant>
        <vt:lpwstr/>
      </vt:variant>
      <vt:variant>
        <vt:lpwstr>_Toc94701747</vt:lpwstr>
      </vt:variant>
      <vt:variant>
        <vt:i4>1179707</vt:i4>
      </vt:variant>
      <vt:variant>
        <vt:i4>107</vt:i4>
      </vt:variant>
      <vt:variant>
        <vt:i4>0</vt:i4>
      </vt:variant>
      <vt:variant>
        <vt:i4>5</vt:i4>
      </vt:variant>
      <vt:variant>
        <vt:lpwstr/>
      </vt:variant>
      <vt:variant>
        <vt:lpwstr>_Toc94701746</vt:lpwstr>
      </vt:variant>
      <vt:variant>
        <vt:i4>1114171</vt:i4>
      </vt:variant>
      <vt:variant>
        <vt:i4>101</vt:i4>
      </vt:variant>
      <vt:variant>
        <vt:i4>0</vt:i4>
      </vt:variant>
      <vt:variant>
        <vt:i4>5</vt:i4>
      </vt:variant>
      <vt:variant>
        <vt:lpwstr/>
      </vt:variant>
      <vt:variant>
        <vt:lpwstr>_Toc94701745</vt:lpwstr>
      </vt:variant>
      <vt:variant>
        <vt:i4>1048635</vt:i4>
      </vt:variant>
      <vt:variant>
        <vt:i4>95</vt:i4>
      </vt:variant>
      <vt:variant>
        <vt:i4>0</vt:i4>
      </vt:variant>
      <vt:variant>
        <vt:i4>5</vt:i4>
      </vt:variant>
      <vt:variant>
        <vt:lpwstr/>
      </vt:variant>
      <vt:variant>
        <vt:lpwstr>_Toc94701744</vt:lpwstr>
      </vt:variant>
      <vt:variant>
        <vt:i4>1507387</vt:i4>
      </vt:variant>
      <vt:variant>
        <vt:i4>89</vt:i4>
      </vt:variant>
      <vt:variant>
        <vt:i4>0</vt:i4>
      </vt:variant>
      <vt:variant>
        <vt:i4>5</vt:i4>
      </vt:variant>
      <vt:variant>
        <vt:lpwstr/>
      </vt:variant>
      <vt:variant>
        <vt:lpwstr>_Toc94701743</vt:lpwstr>
      </vt:variant>
      <vt:variant>
        <vt:i4>1441851</vt:i4>
      </vt:variant>
      <vt:variant>
        <vt:i4>83</vt:i4>
      </vt:variant>
      <vt:variant>
        <vt:i4>0</vt:i4>
      </vt:variant>
      <vt:variant>
        <vt:i4>5</vt:i4>
      </vt:variant>
      <vt:variant>
        <vt:lpwstr/>
      </vt:variant>
      <vt:variant>
        <vt:lpwstr>_Toc94701742</vt:lpwstr>
      </vt:variant>
      <vt:variant>
        <vt:i4>1376315</vt:i4>
      </vt:variant>
      <vt:variant>
        <vt:i4>77</vt:i4>
      </vt:variant>
      <vt:variant>
        <vt:i4>0</vt:i4>
      </vt:variant>
      <vt:variant>
        <vt:i4>5</vt:i4>
      </vt:variant>
      <vt:variant>
        <vt:lpwstr/>
      </vt:variant>
      <vt:variant>
        <vt:lpwstr>_Toc94701741</vt:lpwstr>
      </vt:variant>
      <vt:variant>
        <vt:i4>1310779</vt:i4>
      </vt:variant>
      <vt:variant>
        <vt:i4>71</vt:i4>
      </vt:variant>
      <vt:variant>
        <vt:i4>0</vt:i4>
      </vt:variant>
      <vt:variant>
        <vt:i4>5</vt:i4>
      </vt:variant>
      <vt:variant>
        <vt:lpwstr/>
      </vt:variant>
      <vt:variant>
        <vt:lpwstr>_Toc94701740</vt:lpwstr>
      </vt:variant>
      <vt:variant>
        <vt:i4>1900604</vt:i4>
      </vt:variant>
      <vt:variant>
        <vt:i4>65</vt:i4>
      </vt:variant>
      <vt:variant>
        <vt:i4>0</vt:i4>
      </vt:variant>
      <vt:variant>
        <vt:i4>5</vt:i4>
      </vt:variant>
      <vt:variant>
        <vt:lpwstr/>
      </vt:variant>
      <vt:variant>
        <vt:lpwstr>_Toc94701739</vt:lpwstr>
      </vt:variant>
      <vt:variant>
        <vt:i4>1835068</vt:i4>
      </vt:variant>
      <vt:variant>
        <vt:i4>59</vt:i4>
      </vt:variant>
      <vt:variant>
        <vt:i4>0</vt:i4>
      </vt:variant>
      <vt:variant>
        <vt:i4>5</vt:i4>
      </vt:variant>
      <vt:variant>
        <vt:lpwstr/>
      </vt:variant>
      <vt:variant>
        <vt:lpwstr>_Toc94701738</vt:lpwstr>
      </vt:variant>
      <vt:variant>
        <vt:i4>1245244</vt:i4>
      </vt:variant>
      <vt:variant>
        <vt:i4>53</vt:i4>
      </vt:variant>
      <vt:variant>
        <vt:i4>0</vt:i4>
      </vt:variant>
      <vt:variant>
        <vt:i4>5</vt:i4>
      </vt:variant>
      <vt:variant>
        <vt:lpwstr/>
      </vt:variant>
      <vt:variant>
        <vt:lpwstr>_Toc94701737</vt:lpwstr>
      </vt:variant>
      <vt:variant>
        <vt:i4>1179708</vt:i4>
      </vt:variant>
      <vt:variant>
        <vt:i4>47</vt:i4>
      </vt:variant>
      <vt:variant>
        <vt:i4>0</vt:i4>
      </vt:variant>
      <vt:variant>
        <vt:i4>5</vt:i4>
      </vt:variant>
      <vt:variant>
        <vt:lpwstr/>
      </vt:variant>
      <vt:variant>
        <vt:lpwstr>_Toc94701736</vt:lpwstr>
      </vt:variant>
      <vt:variant>
        <vt:i4>1114172</vt:i4>
      </vt:variant>
      <vt:variant>
        <vt:i4>41</vt:i4>
      </vt:variant>
      <vt:variant>
        <vt:i4>0</vt:i4>
      </vt:variant>
      <vt:variant>
        <vt:i4>5</vt:i4>
      </vt:variant>
      <vt:variant>
        <vt:lpwstr/>
      </vt:variant>
      <vt:variant>
        <vt:lpwstr>_Toc94701735</vt:lpwstr>
      </vt:variant>
      <vt:variant>
        <vt:i4>1048636</vt:i4>
      </vt:variant>
      <vt:variant>
        <vt:i4>35</vt:i4>
      </vt:variant>
      <vt:variant>
        <vt:i4>0</vt:i4>
      </vt:variant>
      <vt:variant>
        <vt:i4>5</vt:i4>
      </vt:variant>
      <vt:variant>
        <vt:lpwstr/>
      </vt:variant>
      <vt:variant>
        <vt:lpwstr>_Toc94701734</vt:lpwstr>
      </vt:variant>
      <vt:variant>
        <vt:i4>1507388</vt:i4>
      </vt:variant>
      <vt:variant>
        <vt:i4>29</vt:i4>
      </vt:variant>
      <vt:variant>
        <vt:i4>0</vt:i4>
      </vt:variant>
      <vt:variant>
        <vt:i4>5</vt:i4>
      </vt:variant>
      <vt:variant>
        <vt:lpwstr/>
      </vt:variant>
      <vt:variant>
        <vt:lpwstr>_Toc94701733</vt:lpwstr>
      </vt:variant>
      <vt:variant>
        <vt:i4>1441852</vt:i4>
      </vt:variant>
      <vt:variant>
        <vt:i4>23</vt:i4>
      </vt:variant>
      <vt:variant>
        <vt:i4>0</vt:i4>
      </vt:variant>
      <vt:variant>
        <vt:i4>5</vt:i4>
      </vt:variant>
      <vt:variant>
        <vt:lpwstr/>
      </vt:variant>
      <vt:variant>
        <vt:lpwstr>_Toc94701732</vt:lpwstr>
      </vt:variant>
      <vt:variant>
        <vt:i4>1376316</vt:i4>
      </vt:variant>
      <vt:variant>
        <vt:i4>17</vt:i4>
      </vt:variant>
      <vt:variant>
        <vt:i4>0</vt:i4>
      </vt:variant>
      <vt:variant>
        <vt:i4>5</vt:i4>
      </vt:variant>
      <vt:variant>
        <vt:lpwstr/>
      </vt:variant>
      <vt:variant>
        <vt:lpwstr>_Toc94701731</vt:lpwstr>
      </vt:variant>
      <vt:variant>
        <vt:i4>1310780</vt:i4>
      </vt:variant>
      <vt:variant>
        <vt:i4>11</vt:i4>
      </vt:variant>
      <vt:variant>
        <vt:i4>0</vt:i4>
      </vt:variant>
      <vt:variant>
        <vt:i4>5</vt:i4>
      </vt:variant>
      <vt:variant>
        <vt:lpwstr/>
      </vt:variant>
      <vt:variant>
        <vt:lpwstr>_Toc94701730</vt:lpwstr>
      </vt:variant>
      <vt:variant>
        <vt:i4>1900605</vt:i4>
      </vt:variant>
      <vt:variant>
        <vt:i4>5</vt:i4>
      </vt:variant>
      <vt:variant>
        <vt:i4>0</vt:i4>
      </vt:variant>
      <vt:variant>
        <vt:i4>5</vt:i4>
      </vt:variant>
      <vt:variant>
        <vt:lpwstr/>
      </vt:variant>
      <vt:variant>
        <vt:lpwstr>_Toc94701729</vt:lpwstr>
      </vt:variant>
      <vt:variant>
        <vt:i4>6160446</vt:i4>
      </vt:variant>
      <vt:variant>
        <vt:i4>0</vt:i4>
      </vt:variant>
      <vt:variant>
        <vt:i4>0</vt:i4>
      </vt:variant>
      <vt:variant>
        <vt:i4>5</vt:i4>
      </vt:variant>
      <vt:variant>
        <vt:lpwstr>mailto:ztaylor@ed.sc.gov</vt:lpwstr>
      </vt:variant>
      <vt:variant>
        <vt:lpwstr/>
      </vt:variant>
      <vt:variant>
        <vt:i4>6160446</vt:i4>
      </vt:variant>
      <vt:variant>
        <vt:i4>24</vt:i4>
      </vt:variant>
      <vt:variant>
        <vt:i4>0</vt:i4>
      </vt:variant>
      <vt:variant>
        <vt:i4>5</vt:i4>
      </vt:variant>
      <vt:variant>
        <vt:lpwstr>mailto:ztaylor@ed.sc.gov</vt:lpwstr>
      </vt:variant>
      <vt:variant>
        <vt:lpwstr/>
      </vt:variant>
      <vt:variant>
        <vt:i4>6160446</vt:i4>
      </vt:variant>
      <vt:variant>
        <vt:i4>21</vt:i4>
      </vt:variant>
      <vt:variant>
        <vt:i4>0</vt:i4>
      </vt:variant>
      <vt:variant>
        <vt:i4>5</vt:i4>
      </vt:variant>
      <vt:variant>
        <vt:lpwstr>mailto:ztaylor@ed.sc.gov</vt:lpwstr>
      </vt:variant>
      <vt:variant>
        <vt:lpwstr/>
      </vt:variant>
      <vt:variant>
        <vt:i4>4456485</vt:i4>
      </vt:variant>
      <vt:variant>
        <vt:i4>18</vt:i4>
      </vt:variant>
      <vt:variant>
        <vt:i4>0</vt:i4>
      </vt:variant>
      <vt:variant>
        <vt:i4>5</vt:i4>
      </vt:variant>
      <vt:variant>
        <vt:lpwstr>mailto:sstokes@ed.sc.gov</vt:lpwstr>
      </vt:variant>
      <vt:variant>
        <vt:lpwstr/>
      </vt:variant>
      <vt:variant>
        <vt:i4>5767210</vt:i4>
      </vt:variant>
      <vt:variant>
        <vt:i4>15</vt:i4>
      </vt:variant>
      <vt:variant>
        <vt:i4>0</vt:i4>
      </vt:variant>
      <vt:variant>
        <vt:i4>5</vt:i4>
      </vt:variant>
      <vt:variant>
        <vt:lpwstr>mailto:bwright@ed.sc.gov</vt:lpwstr>
      </vt:variant>
      <vt:variant>
        <vt:lpwstr/>
      </vt:variant>
      <vt:variant>
        <vt:i4>4456485</vt:i4>
      </vt:variant>
      <vt:variant>
        <vt:i4>12</vt:i4>
      </vt:variant>
      <vt:variant>
        <vt:i4>0</vt:i4>
      </vt:variant>
      <vt:variant>
        <vt:i4>5</vt:i4>
      </vt:variant>
      <vt:variant>
        <vt:lpwstr>mailto:sstokes@ed.sc.gov</vt:lpwstr>
      </vt:variant>
      <vt:variant>
        <vt:lpwstr/>
      </vt:variant>
      <vt:variant>
        <vt:i4>6160446</vt:i4>
      </vt:variant>
      <vt:variant>
        <vt:i4>9</vt:i4>
      </vt:variant>
      <vt:variant>
        <vt:i4>0</vt:i4>
      </vt:variant>
      <vt:variant>
        <vt:i4>5</vt:i4>
      </vt:variant>
      <vt:variant>
        <vt:lpwstr>mailto:ztaylor@ed.sc.gov</vt:lpwstr>
      </vt:variant>
      <vt:variant>
        <vt:lpwstr/>
      </vt:variant>
      <vt:variant>
        <vt:i4>6160446</vt:i4>
      </vt:variant>
      <vt:variant>
        <vt:i4>6</vt:i4>
      </vt:variant>
      <vt:variant>
        <vt:i4>0</vt:i4>
      </vt:variant>
      <vt:variant>
        <vt:i4>5</vt:i4>
      </vt:variant>
      <vt:variant>
        <vt:lpwstr>mailto:ztaylor@ed.sc.gov</vt:lpwstr>
      </vt:variant>
      <vt:variant>
        <vt:lpwstr/>
      </vt:variant>
      <vt:variant>
        <vt:i4>1048602</vt:i4>
      </vt:variant>
      <vt:variant>
        <vt:i4>3</vt:i4>
      </vt:variant>
      <vt:variant>
        <vt:i4>0</vt:i4>
      </vt:variant>
      <vt:variant>
        <vt:i4>5</vt:i4>
      </vt:variant>
      <vt:variant>
        <vt:lpwstr>https://oese.ed.gov/files/2021/04/MOE-Chart_with-waiver-FAQs_FINAL_4.19.21_12pm.pdf</vt:lpwstr>
      </vt:variant>
      <vt:variant>
        <vt:lpwstr/>
      </vt:variant>
      <vt:variant>
        <vt:i4>4456485</vt:i4>
      </vt:variant>
      <vt:variant>
        <vt:i4>0</vt:i4>
      </vt:variant>
      <vt:variant>
        <vt:i4>0</vt:i4>
      </vt:variant>
      <vt:variant>
        <vt:i4>5</vt:i4>
      </vt:variant>
      <vt:variant>
        <vt:lpwstr>mailto:sstokes@ed.sc.gov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Rescue Plan - Homeless Children and Youth II Formula Subgrant</dc:title>
  <dc:subject/>
  <dc:creator>South Carolina Department of Education</dc:creator>
  <cp:keywords/>
  <dc:description/>
  <cp:lastModifiedBy>Stokes, Stephen</cp:lastModifiedBy>
  <cp:revision>4</cp:revision>
  <cp:lastPrinted>2022-02-22T18:48:00Z</cp:lastPrinted>
  <dcterms:created xsi:type="dcterms:W3CDTF">2022-08-26T18:40:00Z</dcterms:created>
  <dcterms:modified xsi:type="dcterms:W3CDTF">2022-08-31T12:49:00Z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