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45F6F" w14:textId="77777777" w:rsidR="00F37F6B" w:rsidRPr="00F37F6B" w:rsidRDefault="00F37F6B" w:rsidP="00F37F6B">
      <w:pPr>
        <w:keepNext/>
        <w:tabs>
          <w:tab w:val="left" w:pos="720"/>
        </w:tabs>
        <w:spacing w:after="0"/>
        <w:contextualSpacing w:val="0"/>
        <w:jc w:val="center"/>
        <w:outlineLvl w:val="1"/>
        <w:rPr>
          <w:rFonts w:eastAsia="Times" w:cs="Times New Roman"/>
          <w:b/>
          <w:bCs/>
          <w:szCs w:val="20"/>
        </w:rPr>
      </w:pPr>
      <w:bookmarkStart w:id="0" w:name="_Toc120789071"/>
      <w:bookmarkStart w:id="1" w:name="_Toc121728502"/>
      <w:r w:rsidRPr="00F37F6B">
        <w:rPr>
          <w:rFonts w:eastAsia="Times" w:cs="Times New Roman"/>
          <w:b/>
          <w:bCs/>
          <w:szCs w:val="20"/>
        </w:rPr>
        <w:t>Program Design Template</w:t>
      </w:r>
      <w:bookmarkEnd w:id="0"/>
      <w:bookmarkEnd w:id="1"/>
    </w:p>
    <w:p w14:paraId="3ADDEA8F" w14:textId="77777777" w:rsidR="00F37F6B" w:rsidRPr="00F37F6B" w:rsidRDefault="00F37F6B" w:rsidP="00F37F6B">
      <w:pPr>
        <w:spacing w:after="0"/>
        <w:contextualSpacing w:val="0"/>
        <w:jc w:val="center"/>
        <w:rPr>
          <w:rFonts w:cs="Times New Roman"/>
          <w:b/>
          <w:bCs/>
          <w:sz w:val="20"/>
          <w:szCs w:val="20"/>
        </w:rPr>
      </w:pPr>
    </w:p>
    <w:p w14:paraId="6E7C437E" w14:textId="77777777" w:rsidR="00F37F6B" w:rsidRPr="00F37F6B" w:rsidRDefault="00F37F6B" w:rsidP="00F37F6B">
      <w:pPr>
        <w:spacing w:after="0"/>
        <w:contextualSpacing w:val="0"/>
        <w:rPr>
          <w:rFonts w:eastAsia="Times New Roman" w:cs="Times New Roman"/>
          <w:szCs w:val="24"/>
        </w:rPr>
      </w:pPr>
      <w:r w:rsidRPr="00F37F6B">
        <w:rPr>
          <w:rFonts w:eastAsia="Times New Roman" w:cs="Times New Roman"/>
          <w:szCs w:val="24"/>
        </w:rPr>
        <w:t xml:space="preserve">The following performance goals </w:t>
      </w:r>
      <w:r w:rsidRPr="00F37F6B">
        <w:rPr>
          <w:rFonts w:eastAsia="Times New Roman" w:cs="Times New Roman"/>
          <w:i/>
          <w:szCs w:val="24"/>
        </w:rPr>
        <w:t>are required</w:t>
      </w:r>
      <w:r w:rsidRPr="00F37F6B">
        <w:rPr>
          <w:rFonts w:eastAsia="Times New Roman" w:cs="Times New Roman"/>
          <w:szCs w:val="24"/>
        </w:rPr>
        <w:t xml:space="preserve"> of all ARP ESSER After-school and Summer Initiative subgrantees. Please include the strategies and activities that have are outlined in your Application Narrative. </w:t>
      </w:r>
    </w:p>
    <w:p w14:paraId="303626EB" w14:textId="77777777" w:rsidR="00F37F6B" w:rsidRPr="00F37F6B" w:rsidRDefault="00F37F6B" w:rsidP="00F37F6B">
      <w:pPr>
        <w:spacing w:after="0"/>
        <w:contextualSpacing w:val="0"/>
        <w:rPr>
          <w:rFonts w:cs="Times New Roman"/>
          <w:szCs w:val="24"/>
        </w:rPr>
      </w:pPr>
    </w:p>
    <w:tbl>
      <w:tblPr>
        <w:tblStyle w:val="TableGrid"/>
        <w:tblW w:w="12438" w:type="dxa"/>
        <w:tblLook w:val="04A0" w:firstRow="1" w:lastRow="0" w:firstColumn="1" w:lastColumn="0" w:noHBand="0" w:noVBand="1"/>
        <w:tblCaption w:val="multi-year program design and performance form template table"/>
        <w:tblDescription w:val="multi-year program design and performance form template table"/>
      </w:tblPr>
      <w:tblGrid>
        <w:gridCol w:w="4045"/>
        <w:gridCol w:w="4163"/>
        <w:gridCol w:w="4230"/>
      </w:tblGrid>
      <w:tr w:rsidR="00F37F6B" w:rsidRPr="00F37F6B" w14:paraId="22F34947" w14:textId="77777777" w:rsidTr="00F37F6B">
        <w:trPr>
          <w:cantSplit/>
          <w:tblHeader/>
        </w:trPr>
        <w:tc>
          <w:tcPr>
            <w:tcW w:w="404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7FDFD0" w14:textId="77777777" w:rsidR="00F37F6B" w:rsidRPr="00F37F6B" w:rsidRDefault="00F37F6B" w:rsidP="00F37F6B">
            <w:pPr>
              <w:contextualSpacing w:val="0"/>
              <w:rPr>
                <w:b/>
                <w:sz w:val="22"/>
              </w:rPr>
            </w:pPr>
            <w:r w:rsidRPr="00F37F6B">
              <w:rPr>
                <w:b/>
                <w:sz w:val="22"/>
              </w:rPr>
              <w:t>Performance Goals</w:t>
            </w:r>
          </w:p>
        </w:tc>
        <w:tc>
          <w:tcPr>
            <w:tcW w:w="416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B9EB41" w14:textId="77777777" w:rsidR="00F37F6B" w:rsidRPr="00F37F6B" w:rsidRDefault="00F37F6B" w:rsidP="00F37F6B">
            <w:pPr>
              <w:contextualSpacing w:val="0"/>
              <w:rPr>
                <w:sz w:val="22"/>
              </w:rPr>
            </w:pPr>
            <w:r w:rsidRPr="00F37F6B">
              <w:rPr>
                <w:b/>
                <w:sz w:val="22"/>
              </w:rPr>
              <w:t>Strategies and Activities</w:t>
            </w:r>
            <w:r w:rsidRPr="00F37F6B">
              <w:rPr>
                <w:sz w:val="22"/>
              </w:rPr>
              <w:t>—Include those strategies, activities, and/or services specifically chosen to influence the area addressed by the performance indicator.</w:t>
            </w:r>
          </w:p>
        </w:tc>
        <w:tc>
          <w:tcPr>
            <w:tcW w:w="42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82FB67" w14:textId="77777777" w:rsidR="00F37F6B" w:rsidRPr="00F37F6B" w:rsidRDefault="00F37F6B" w:rsidP="00F37F6B">
            <w:pPr>
              <w:contextualSpacing w:val="0"/>
              <w:rPr>
                <w:sz w:val="22"/>
              </w:rPr>
            </w:pPr>
            <w:r w:rsidRPr="00F37F6B">
              <w:rPr>
                <w:b/>
                <w:sz w:val="22"/>
              </w:rPr>
              <w:t>Data Source(s) and Evaluation Methods</w:t>
            </w:r>
            <w:r w:rsidRPr="00F37F6B">
              <w:rPr>
                <w:sz w:val="22"/>
              </w:rPr>
              <w:t>—List all data sources used to examine this indicator.</w:t>
            </w:r>
          </w:p>
        </w:tc>
      </w:tr>
      <w:tr w:rsidR="00F37F6B" w:rsidRPr="00F37F6B" w14:paraId="3BCC8E4C" w14:textId="77777777" w:rsidTr="00F37F6B">
        <w:trPr>
          <w:cantSplit/>
        </w:trPr>
        <w:tc>
          <w:tcPr>
            <w:tcW w:w="4045" w:type="dxa"/>
            <w:tcBorders>
              <w:bottom w:val="single" w:sz="4" w:space="0" w:color="auto"/>
            </w:tcBorders>
          </w:tcPr>
          <w:p w14:paraId="6A4EFEBC" w14:textId="77777777" w:rsidR="00F37F6B" w:rsidRPr="00F37F6B" w:rsidRDefault="00F37F6B" w:rsidP="00F37F6B">
            <w:pPr>
              <w:contextualSpacing w:val="0"/>
              <w:rPr>
                <w:sz w:val="22"/>
              </w:rPr>
            </w:pPr>
            <w:r w:rsidRPr="00F37F6B">
              <w:rPr>
                <w:rFonts w:eastAsia="Times"/>
                <w:b/>
                <w:bCs/>
                <w:sz w:val="22"/>
              </w:rPr>
              <w:t>Program Goal 1 -</w:t>
            </w:r>
            <w:r w:rsidRPr="00F37F6B">
              <w:rPr>
                <w:rFonts w:eastAsia="Times"/>
                <w:i/>
                <w:sz w:val="22"/>
              </w:rPr>
              <w:t xml:space="preserve"> Students who regularly participate in the after-school program will increase their academic performance in ELA/reading and Math.</w:t>
            </w:r>
          </w:p>
        </w:tc>
        <w:tc>
          <w:tcPr>
            <w:tcW w:w="4163" w:type="dxa"/>
            <w:tcBorders>
              <w:bottom w:val="single" w:sz="4" w:space="0" w:color="auto"/>
            </w:tcBorders>
            <w:vAlign w:val="center"/>
          </w:tcPr>
          <w:p w14:paraId="738F593F" w14:textId="77777777" w:rsidR="00F37F6B" w:rsidRPr="00F37F6B" w:rsidRDefault="00F37F6B" w:rsidP="00F37F6B">
            <w:pPr>
              <w:contextualSpacing w:val="0"/>
              <w:rPr>
                <w:sz w:val="22"/>
              </w:rPr>
            </w:pPr>
          </w:p>
        </w:tc>
        <w:tc>
          <w:tcPr>
            <w:tcW w:w="4230" w:type="dxa"/>
            <w:tcBorders>
              <w:bottom w:val="single" w:sz="4" w:space="0" w:color="auto"/>
            </w:tcBorders>
            <w:vAlign w:val="center"/>
          </w:tcPr>
          <w:p w14:paraId="5D5FB5C1" w14:textId="77777777" w:rsidR="00F37F6B" w:rsidRPr="00F37F6B" w:rsidRDefault="00F37F6B" w:rsidP="00F37F6B">
            <w:pPr>
              <w:contextualSpacing w:val="0"/>
              <w:rPr>
                <w:sz w:val="22"/>
              </w:rPr>
            </w:pPr>
          </w:p>
        </w:tc>
      </w:tr>
      <w:tr w:rsidR="00F37F6B" w:rsidRPr="00F37F6B" w14:paraId="7EAD1A35" w14:textId="77777777" w:rsidTr="00F37F6B">
        <w:trPr>
          <w:cantSplit/>
        </w:trPr>
        <w:tc>
          <w:tcPr>
            <w:tcW w:w="4045" w:type="dxa"/>
            <w:tcBorders>
              <w:bottom w:val="single" w:sz="4" w:space="0" w:color="auto"/>
            </w:tcBorders>
          </w:tcPr>
          <w:p w14:paraId="317BC3A4" w14:textId="77777777" w:rsidR="00F37F6B" w:rsidRPr="00F37F6B" w:rsidRDefault="00F37F6B" w:rsidP="00F37F6B">
            <w:pPr>
              <w:contextualSpacing w:val="0"/>
              <w:rPr>
                <w:i/>
                <w:sz w:val="22"/>
              </w:rPr>
            </w:pPr>
            <w:r w:rsidRPr="00F37F6B">
              <w:rPr>
                <w:rFonts w:eastAsia="Times"/>
                <w:b/>
                <w:bCs/>
                <w:sz w:val="22"/>
              </w:rPr>
              <w:t>Program Goal 2 -</w:t>
            </w:r>
            <w:r w:rsidRPr="00F37F6B">
              <w:rPr>
                <w:rFonts w:eastAsia="Times"/>
                <w:i/>
                <w:iCs/>
                <w:sz w:val="22"/>
              </w:rPr>
              <w:t>Students who regularly participate in the after-school program will show improvement in school attendance, classroom performance, and reduced disciplinary referrals.</w:t>
            </w:r>
          </w:p>
        </w:tc>
        <w:tc>
          <w:tcPr>
            <w:tcW w:w="4163" w:type="dxa"/>
            <w:tcBorders>
              <w:bottom w:val="single" w:sz="4" w:space="0" w:color="auto"/>
            </w:tcBorders>
            <w:vAlign w:val="center"/>
          </w:tcPr>
          <w:p w14:paraId="740D2FBC" w14:textId="77777777" w:rsidR="00F37F6B" w:rsidRPr="00F37F6B" w:rsidRDefault="00F37F6B" w:rsidP="00F37F6B">
            <w:pPr>
              <w:contextualSpacing w:val="0"/>
              <w:rPr>
                <w:sz w:val="22"/>
              </w:rPr>
            </w:pPr>
          </w:p>
        </w:tc>
        <w:tc>
          <w:tcPr>
            <w:tcW w:w="4230" w:type="dxa"/>
            <w:tcBorders>
              <w:bottom w:val="single" w:sz="4" w:space="0" w:color="auto"/>
            </w:tcBorders>
            <w:vAlign w:val="center"/>
          </w:tcPr>
          <w:p w14:paraId="38ED323D" w14:textId="77777777" w:rsidR="00F37F6B" w:rsidRPr="00F37F6B" w:rsidRDefault="00F37F6B" w:rsidP="00F37F6B">
            <w:pPr>
              <w:contextualSpacing w:val="0"/>
              <w:rPr>
                <w:sz w:val="22"/>
              </w:rPr>
            </w:pPr>
          </w:p>
        </w:tc>
      </w:tr>
      <w:tr w:rsidR="00F37F6B" w:rsidRPr="00F37F6B" w14:paraId="4FBBFE95" w14:textId="77777777" w:rsidTr="00F37F6B">
        <w:trPr>
          <w:cantSplit/>
        </w:trPr>
        <w:tc>
          <w:tcPr>
            <w:tcW w:w="4045" w:type="dxa"/>
            <w:tcBorders>
              <w:top w:val="nil"/>
            </w:tcBorders>
          </w:tcPr>
          <w:p w14:paraId="51D37178" w14:textId="594130BC" w:rsidR="00F37F6B" w:rsidRPr="00F37F6B" w:rsidRDefault="00F37F6B" w:rsidP="00F37F6B">
            <w:pPr>
              <w:contextualSpacing w:val="0"/>
              <w:rPr>
                <w:sz w:val="22"/>
              </w:rPr>
            </w:pPr>
            <w:r w:rsidRPr="00F37F6B">
              <w:rPr>
                <w:rFonts w:eastAsia="Times"/>
                <w:b/>
                <w:bCs/>
                <w:sz w:val="22"/>
              </w:rPr>
              <w:t>Program Goal 1 -</w:t>
            </w:r>
            <w:r w:rsidRPr="00F37F6B">
              <w:rPr>
                <w:rFonts w:eastAsia="Times"/>
                <w:i/>
                <w:sz w:val="22"/>
              </w:rPr>
              <w:t xml:space="preserve"> </w:t>
            </w:r>
            <w:r w:rsidRPr="00F37F6B">
              <w:rPr>
                <w:rFonts w:eastAsia="Times"/>
                <w:i/>
                <w:iCs/>
                <w:sz w:val="22"/>
              </w:rPr>
              <w:t xml:space="preserve">Students who regularly participate in the </w:t>
            </w:r>
            <w:r w:rsidR="00385B2F">
              <w:rPr>
                <w:rFonts w:eastAsia="Times"/>
                <w:i/>
                <w:iCs/>
                <w:sz w:val="22"/>
              </w:rPr>
              <w:t>summer</w:t>
            </w:r>
            <w:r w:rsidRPr="00F37F6B">
              <w:rPr>
                <w:rFonts w:eastAsia="Times"/>
                <w:i/>
                <w:iCs/>
                <w:sz w:val="22"/>
              </w:rPr>
              <w:t xml:space="preserve"> program will </w:t>
            </w:r>
            <w:r w:rsidRPr="00F37F6B">
              <w:rPr>
                <w:rFonts w:eastAsia="Times"/>
                <w:i/>
                <w:sz w:val="22"/>
              </w:rPr>
              <w:t>increase their academic</w:t>
            </w:r>
            <w:r w:rsidRPr="00F37F6B">
              <w:rPr>
                <w:rFonts w:eastAsia="Times"/>
                <w:i/>
                <w:iCs/>
                <w:sz w:val="22"/>
              </w:rPr>
              <w:t xml:space="preserve"> performance</w:t>
            </w:r>
            <w:r w:rsidRPr="00F37F6B">
              <w:rPr>
                <w:rFonts w:eastAsia="Times"/>
                <w:i/>
                <w:sz w:val="22"/>
              </w:rPr>
              <w:t xml:space="preserve"> in ELA/reading</w:t>
            </w:r>
            <w:r w:rsidRPr="00F37F6B">
              <w:rPr>
                <w:rFonts w:eastAsia="Times"/>
                <w:i/>
                <w:iCs/>
                <w:sz w:val="22"/>
              </w:rPr>
              <w:t xml:space="preserve"> and </w:t>
            </w:r>
            <w:r w:rsidRPr="00F37F6B">
              <w:rPr>
                <w:rFonts w:eastAsia="Times"/>
                <w:i/>
                <w:sz w:val="22"/>
              </w:rPr>
              <w:t>Math</w:t>
            </w:r>
          </w:p>
        </w:tc>
        <w:tc>
          <w:tcPr>
            <w:tcW w:w="4163" w:type="dxa"/>
            <w:tcBorders>
              <w:top w:val="nil"/>
            </w:tcBorders>
            <w:vAlign w:val="center"/>
          </w:tcPr>
          <w:p w14:paraId="37B4D924" w14:textId="77777777" w:rsidR="00F37F6B" w:rsidRPr="00F37F6B" w:rsidRDefault="00F37F6B" w:rsidP="00F37F6B">
            <w:pPr>
              <w:contextualSpacing w:val="0"/>
              <w:rPr>
                <w:sz w:val="22"/>
              </w:rPr>
            </w:pPr>
          </w:p>
        </w:tc>
        <w:tc>
          <w:tcPr>
            <w:tcW w:w="4230" w:type="dxa"/>
            <w:tcBorders>
              <w:top w:val="nil"/>
            </w:tcBorders>
            <w:vAlign w:val="center"/>
          </w:tcPr>
          <w:p w14:paraId="2FFB1E09" w14:textId="77777777" w:rsidR="00F37F6B" w:rsidRPr="00F37F6B" w:rsidRDefault="00F37F6B" w:rsidP="00F37F6B">
            <w:pPr>
              <w:contextualSpacing w:val="0"/>
              <w:rPr>
                <w:sz w:val="22"/>
              </w:rPr>
            </w:pPr>
          </w:p>
        </w:tc>
      </w:tr>
      <w:tr w:rsidR="00F37F6B" w:rsidRPr="00F37F6B" w14:paraId="0E1821CF" w14:textId="77777777" w:rsidTr="00F37F6B">
        <w:trPr>
          <w:cantSplit/>
        </w:trPr>
        <w:tc>
          <w:tcPr>
            <w:tcW w:w="4045" w:type="dxa"/>
          </w:tcPr>
          <w:p w14:paraId="7A22869F" w14:textId="218BE887" w:rsidR="00F37F6B" w:rsidRPr="00F37F6B" w:rsidRDefault="00F37F6B" w:rsidP="00F37F6B">
            <w:pPr>
              <w:contextualSpacing w:val="0"/>
              <w:rPr>
                <w:rFonts w:eastAsia="Times"/>
                <w:b/>
                <w:bCs/>
                <w:sz w:val="22"/>
              </w:rPr>
            </w:pPr>
            <w:r w:rsidRPr="00F37F6B">
              <w:rPr>
                <w:rFonts w:eastAsia="Times"/>
                <w:b/>
                <w:bCs/>
                <w:sz w:val="22"/>
              </w:rPr>
              <w:t>Program Goal 2 -</w:t>
            </w:r>
            <w:r w:rsidRPr="00F37F6B">
              <w:rPr>
                <w:rFonts w:eastAsia="Times"/>
                <w:i/>
                <w:iCs/>
                <w:sz w:val="22"/>
              </w:rPr>
              <w:t xml:space="preserve">Students who regularly participate in </w:t>
            </w:r>
            <w:r w:rsidR="00385B2F">
              <w:rPr>
                <w:rFonts w:eastAsia="Times"/>
                <w:i/>
                <w:iCs/>
                <w:sz w:val="22"/>
              </w:rPr>
              <w:t>the summer</w:t>
            </w:r>
            <w:r w:rsidRPr="00F37F6B">
              <w:rPr>
                <w:rFonts w:eastAsia="Times"/>
                <w:i/>
                <w:iCs/>
                <w:sz w:val="22"/>
              </w:rPr>
              <w:t xml:space="preserve"> program will show improvement in school attendance, classroom performance, and reduced disciplinary referrals.</w:t>
            </w:r>
          </w:p>
        </w:tc>
        <w:tc>
          <w:tcPr>
            <w:tcW w:w="4163" w:type="dxa"/>
            <w:vAlign w:val="center"/>
          </w:tcPr>
          <w:p w14:paraId="19938291" w14:textId="77777777" w:rsidR="00F37F6B" w:rsidRPr="00F37F6B" w:rsidRDefault="00F37F6B" w:rsidP="00F37F6B">
            <w:pPr>
              <w:contextualSpacing w:val="0"/>
              <w:rPr>
                <w:sz w:val="22"/>
              </w:rPr>
            </w:pPr>
          </w:p>
        </w:tc>
        <w:tc>
          <w:tcPr>
            <w:tcW w:w="4230" w:type="dxa"/>
            <w:vAlign w:val="center"/>
          </w:tcPr>
          <w:p w14:paraId="4B04B171" w14:textId="77777777" w:rsidR="00F37F6B" w:rsidRPr="00F37F6B" w:rsidRDefault="00F37F6B" w:rsidP="00F37F6B">
            <w:pPr>
              <w:contextualSpacing w:val="0"/>
              <w:rPr>
                <w:sz w:val="22"/>
              </w:rPr>
            </w:pPr>
          </w:p>
        </w:tc>
      </w:tr>
    </w:tbl>
    <w:p w14:paraId="46E952AE" w14:textId="77777777" w:rsidR="00F731FF" w:rsidRPr="00F731FF" w:rsidRDefault="00F731FF" w:rsidP="00F37F6B">
      <w:pPr>
        <w:rPr>
          <w:rFonts w:cs="Times New Roman"/>
          <w:szCs w:val="24"/>
        </w:rPr>
      </w:pPr>
    </w:p>
    <w:sectPr w:rsidR="00F731FF" w:rsidRPr="00F731FF" w:rsidSect="00F37F6B">
      <w:headerReference w:type="default" r:id="rId6"/>
      <w:pgSz w:w="15840" w:h="12240" w:orient="landscape"/>
      <w:pgMar w:top="12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25EA6" w14:textId="77777777" w:rsidR="003C545B" w:rsidRDefault="003C545B" w:rsidP="00F37F6B">
      <w:pPr>
        <w:spacing w:after="0"/>
      </w:pPr>
      <w:r>
        <w:separator/>
      </w:r>
    </w:p>
  </w:endnote>
  <w:endnote w:type="continuationSeparator" w:id="0">
    <w:p w14:paraId="1BE1EBF9" w14:textId="77777777" w:rsidR="003C545B" w:rsidRDefault="003C545B" w:rsidP="00F37F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E2778" w14:textId="77777777" w:rsidR="003C545B" w:rsidRDefault="003C545B" w:rsidP="00F37F6B">
      <w:pPr>
        <w:spacing w:after="0"/>
      </w:pPr>
      <w:r>
        <w:separator/>
      </w:r>
    </w:p>
  </w:footnote>
  <w:footnote w:type="continuationSeparator" w:id="0">
    <w:p w14:paraId="56D45B39" w14:textId="77777777" w:rsidR="003C545B" w:rsidRDefault="003C545B" w:rsidP="00F37F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doub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15" w:type="dxa"/>
        <w:bottom w:w="72" w:type="dxa"/>
        <w:right w:w="115" w:type="dxa"/>
      </w:tblCellMar>
      <w:tblLook w:val="04A0" w:firstRow="1" w:lastRow="0" w:firstColumn="1" w:lastColumn="0" w:noHBand="0" w:noVBand="1"/>
      <w:tblCaption w:val="Header table"/>
      <w:tblDescription w:val="Header that contains the SCDE Logo and the name of the grant/subgrant program along with the name of the document."/>
    </w:tblPr>
    <w:tblGrid>
      <w:gridCol w:w="1580"/>
      <w:gridCol w:w="10530"/>
    </w:tblGrid>
    <w:tr w:rsidR="00F37F6B" w:rsidRPr="00F37F6B" w14:paraId="2D46BA07" w14:textId="77777777" w:rsidTr="00F37F6B">
      <w:trPr>
        <w:trHeight w:val="1530"/>
        <w:tblHeader/>
        <w:jc w:val="center"/>
      </w:trPr>
      <w:tc>
        <w:tcPr>
          <w:tcW w:w="1440" w:type="dxa"/>
          <w:vAlign w:val="center"/>
        </w:tcPr>
        <w:p w14:paraId="5699AA21" w14:textId="77777777" w:rsidR="00F37F6B" w:rsidRPr="00F37F6B" w:rsidRDefault="00F37F6B" w:rsidP="00F37F6B">
          <w:pPr>
            <w:tabs>
              <w:tab w:val="center" w:pos="4320"/>
              <w:tab w:val="right" w:pos="8640"/>
            </w:tabs>
            <w:contextualSpacing w:val="0"/>
            <w:rPr>
              <w:szCs w:val="24"/>
            </w:rPr>
          </w:pPr>
          <w:r w:rsidRPr="00F37F6B">
            <w:rPr>
              <w:noProof/>
              <w:szCs w:val="24"/>
            </w:rPr>
            <w:drawing>
              <wp:inline distT="0" distB="0" distL="0" distR="0" wp14:anchorId="0D5B753D" wp14:editId="08AD5EB5">
                <wp:extent cx="850900" cy="809682"/>
                <wp:effectExtent l="0" t="0" r="6350" b="9525"/>
                <wp:docPr id="3" name="Picture 3" descr="South Carolina Department of Education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CDE seal - BW-transparent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1947" cy="8106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530" w:type="dxa"/>
          <w:vAlign w:val="center"/>
        </w:tcPr>
        <w:p w14:paraId="60208C41" w14:textId="77777777" w:rsidR="00F37F6B" w:rsidRPr="00F37F6B" w:rsidRDefault="00F37F6B" w:rsidP="00F37F6B">
          <w:pPr>
            <w:widowControl w:val="0"/>
            <w:contextualSpacing w:val="0"/>
            <w:jc w:val="center"/>
            <w:rPr>
              <w:b/>
              <w:bCs/>
              <w:szCs w:val="24"/>
            </w:rPr>
          </w:pPr>
          <w:r w:rsidRPr="00F37F6B">
            <w:rPr>
              <w:b/>
              <w:bCs/>
              <w:szCs w:val="24"/>
            </w:rPr>
            <w:t>ARP ESSER After School and Summer Initiative</w:t>
          </w:r>
        </w:p>
        <w:p w14:paraId="5BB17267" w14:textId="77777777" w:rsidR="00F37F6B" w:rsidRPr="00F37F6B" w:rsidRDefault="00F37F6B" w:rsidP="00F37F6B">
          <w:pPr>
            <w:contextualSpacing w:val="0"/>
            <w:jc w:val="center"/>
            <w:rPr>
              <w:szCs w:val="24"/>
            </w:rPr>
          </w:pPr>
          <w:r w:rsidRPr="00F37F6B">
            <w:rPr>
              <w:bCs/>
              <w:szCs w:val="24"/>
            </w:rPr>
            <w:t>Office of Emergency Programs</w:t>
          </w:r>
        </w:p>
        <w:p w14:paraId="417EBCA0" w14:textId="77777777" w:rsidR="00F37F6B" w:rsidRPr="00F37F6B" w:rsidRDefault="00F37F6B" w:rsidP="00F37F6B">
          <w:pPr>
            <w:widowControl w:val="0"/>
            <w:contextualSpacing w:val="0"/>
            <w:jc w:val="center"/>
            <w:rPr>
              <w:szCs w:val="24"/>
            </w:rPr>
          </w:pPr>
        </w:p>
        <w:p w14:paraId="36170C7C" w14:textId="77777777" w:rsidR="00F37F6B" w:rsidRPr="00F37F6B" w:rsidRDefault="00F37F6B" w:rsidP="00F37F6B">
          <w:pPr>
            <w:contextualSpacing w:val="0"/>
            <w:jc w:val="center"/>
            <w:rPr>
              <w:b/>
              <w:szCs w:val="24"/>
            </w:rPr>
          </w:pPr>
          <w:r w:rsidRPr="00F37F6B">
            <w:rPr>
              <w:b/>
              <w:szCs w:val="24"/>
            </w:rPr>
            <w:t>Program Design Template</w:t>
          </w:r>
        </w:p>
      </w:tc>
    </w:tr>
  </w:tbl>
  <w:p w14:paraId="6111A1F4" w14:textId="77777777" w:rsidR="00F37F6B" w:rsidRDefault="00F37F6B" w:rsidP="00F37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F6B"/>
    <w:rsid w:val="00385B2F"/>
    <w:rsid w:val="003C545B"/>
    <w:rsid w:val="00A11AF6"/>
    <w:rsid w:val="00DB1B8D"/>
    <w:rsid w:val="00F37F6B"/>
    <w:rsid w:val="00F7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DD5A3"/>
  <w15:chartTrackingRefBased/>
  <w15:docId w15:val="{6BA0B7FE-8361-444F-9A87-530A34C35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AF6"/>
    <w:pPr>
      <w:spacing w:line="240" w:lineRule="auto"/>
      <w:contextualSpacing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7F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7F6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37F6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37F6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37F6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979</Characters>
  <Application>Microsoft Office Word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Carolina Department of Education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Design Template</dc:title>
  <dc:subject/>
  <dc:creator>South Carolina Department of Education</dc:creator>
  <cp:keywords/>
  <dc:description/>
  <cp:lastModifiedBy>Wheeler, Jennifer C</cp:lastModifiedBy>
  <cp:revision>2</cp:revision>
  <dcterms:created xsi:type="dcterms:W3CDTF">2023-01-23T19:32:00Z</dcterms:created>
  <dcterms:modified xsi:type="dcterms:W3CDTF">2023-01-23T19:32:00Z</dcterms:modified>
</cp:coreProperties>
</file>