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DC4F70" w14:textId="77777777" w:rsidR="00F754A9" w:rsidRDefault="00FD0F7E" w:rsidP="00F754A9">
      <w:pPr>
        <w:jc w:val="center"/>
        <w:rPr>
          <w:rFonts w:cs="Times New Roman"/>
          <w:b/>
          <w:sz w:val="36"/>
          <w:szCs w:val="36"/>
        </w:rPr>
      </w:pPr>
      <w:r w:rsidRPr="00F754A9">
        <w:rPr>
          <w:rFonts w:cs="Times New Roman"/>
          <w:b/>
          <w:sz w:val="36"/>
          <w:szCs w:val="36"/>
        </w:rPr>
        <w:t>Integrated English Literacy/Civics Education</w:t>
      </w:r>
      <w:r w:rsidR="00F754A9">
        <w:rPr>
          <w:rFonts w:cs="Times New Roman"/>
          <w:b/>
          <w:sz w:val="36"/>
          <w:szCs w:val="36"/>
        </w:rPr>
        <w:t xml:space="preserve"> </w:t>
      </w:r>
      <w:r w:rsidR="00F754A9" w:rsidRPr="002A5DBC">
        <w:rPr>
          <w:rFonts w:cs="Times New Roman"/>
          <w:b/>
          <w:sz w:val="36"/>
          <w:szCs w:val="36"/>
        </w:rPr>
        <w:t>(IEL/CE)</w:t>
      </w:r>
    </w:p>
    <w:p w14:paraId="41DC4F71" w14:textId="77777777" w:rsidR="00031B30" w:rsidRPr="002A5DBC" w:rsidRDefault="00031B30" w:rsidP="00F754A9">
      <w:pPr>
        <w:jc w:val="center"/>
        <w:rPr>
          <w:rFonts w:cs="Times New Roman"/>
          <w:b/>
          <w:sz w:val="36"/>
          <w:szCs w:val="36"/>
        </w:rPr>
      </w:pPr>
      <w:r>
        <w:rPr>
          <w:rFonts w:cs="Times New Roman"/>
          <w:b/>
          <w:sz w:val="36"/>
          <w:szCs w:val="36"/>
        </w:rPr>
        <w:t>Request for Proposal (RFP)</w:t>
      </w:r>
    </w:p>
    <w:p w14:paraId="41DC4F72" w14:textId="77777777" w:rsidR="00F754A9" w:rsidRPr="002A5DBC" w:rsidRDefault="002A5DBC" w:rsidP="00F754A9">
      <w:pPr>
        <w:jc w:val="center"/>
        <w:rPr>
          <w:rFonts w:cs="Times New Roman"/>
          <w:b/>
          <w:sz w:val="36"/>
          <w:szCs w:val="36"/>
        </w:rPr>
      </w:pPr>
      <w:r w:rsidRPr="002A5DBC">
        <w:rPr>
          <w:rFonts w:cs="Times New Roman"/>
          <w:b/>
          <w:sz w:val="36"/>
          <w:szCs w:val="36"/>
        </w:rPr>
        <w:t>Frequently Asked Questions</w:t>
      </w:r>
    </w:p>
    <w:p w14:paraId="41DC4F73" w14:textId="4E89B5D5" w:rsidR="00FD0F7E" w:rsidRPr="00CD6627" w:rsidRDefault="00CD6627" w:rsidP="002A5DBC">
      <w:pPr>
        <w:jc w:val="center"/>
        <w:rPr>
          <w:rFonts w:cs="Times New Roman"/>
          <w:sz w:val="36"/>
          <w:szCs w:val="36"/>
        </w:rPr>
      </w:pPr>
      <w:r w:rsidRPr="00CD6627">
        <w:rPr>
          <w:rFonts w:cs="Times New Roman"/>
          <w:sz w:val="36"/>
          <w:szCs w:val="36"/>
        </w:rPr>
        <w:t>Updated July 24</w:t>
      </w:r>
      <w:r w:rsidR="0088544F" w:rsidRPr="00CD6627">
        <w:rPr>
          <w:rFonts w:cs="Times New Roman"/>
          <w:sz w:val="36"/>
          <w:szCs w:val="36"/>
        </w:rPr>
        <w:t>, 2018</w:t>
      </w:r>
    </w:p>
    <w:p w14:paraId="41DC4F74" w14:textId="77777777" w:rsidR="002A5DBC" w:rsidRDefault="002A5DBC" w:rsidP="002A5DBC">
      <w:pPr>
        <w:jc w:val="center"/>
        <w:rPr>
          <w:rFonts w:cs="Times New Roman"/>
          <w:b/>
          <w:sz w:val="28"/>
          <w:szCs w:val="28"/>
        </w:rPr>
      </w:pPr>
    </w:p>
    <w:p w14:paraId="41DC4F75" w14:textId="1D3AF66A" w:rsidR="00D40923" w:rsidRDefault="00D40923" w:rsidP="009C3EEC">
      <w:pPr>
        <w:jc w:val="center"/>
        <w:rPr>
          <w:b/>
          <w:sz w:val="28"/>
          <w:szCs w:val="28"/>
          <w:u w:val="single"/>
        </w:rPr>
      </w:pPr>
      <w:r w:rsidRPr="00765E96">
        <w:rPr>
          <w:b/>
          <w:sz w:val="28"/>
          <w:szCs w:val="28"/>
          <w:u w:val="single"/>
        </w:rPr>
        <w:t>RFP</w:t>
      </w:r>
    </w:p>
    <w:p w14:paraId="41DC4F77" w14:textId="77777777" w:rsidR="002A5DBC" w:rsidRPr="00D40923" w:rsidRDefault="002A5DBC" w:rsidP="00D40923">
      <w:pPr>
        <w:rPr>
          <w:b/>
          <w:u w:val="single"/>
        </w:rPr>
      </w:pPr>
    </w:p>
    <w:p w14:paraId="41DC4F78" w14:textId="77076CA2" w:rsidR="002A5DBC" w:rsidRDefault="00D40923" w:rsidP="00D40923">
      <w:pPr>
        <w:spacing w:after="0"/>
        <w:contextualSpacing w:val="0"/>
        <w:rPr>
          <w:rFonts w:cs="Times New Roman"/>
          <w:b/>
          <w:szCs w:val="24"/>
        </w:rPr>
      </w:pPr>
      <w:r w:rsidRPr="00371832">
        <w:rPr>
          <w:rFonts w:cs="Times New Roman"/>
          <w:b/>
          <w:szCs w:val="24"/>
        </w:rPr>
        <w:t xml:space="preserve">Q1. </w:t>
      </w:r>
      <w:r w:rsidRPr="007A4A65">
        <w:rPr>
          <w:rFonts w:cs="Times New Roman"/>
          <w:b/>
          <w:szCs w:val="24"/>
        </w:rPr>
        <w:t>Can you please point out the main difference in this grant submission versus the main adult education grant?</w:t>
      </w:r>
      <w:r>
        <w:rPr>
          <w:rFonts w:cs="Times New Roman"/>
          <w:b/>
          <w:szCs w:val="24"/>
        </w:rPr>
        <w:t xml:space="preserve"> </w:t>
      </w:r>
    </w:p>
    <w:p w14:paraId="41DC4F79" w14:textId="7B24AA57" w:rsidR="00D40923" w:rsidRDefault="002A5DBC" w:rsidP="00D40923">
      <w:pPr>
        <w:spacing w:after="0"/>
        <w:contextualSpacing w:val="0"/>
        <w:rPr>
          <w:rFonts w:cs="Times New Roman"/>
          <w:szCs w:val="24"/>
        </w:rPr>
      </w:pPr>
      <w:r w:rsidRPr="002A5DBC">
        <w:rPr>
          <w:rFonts w:cs="Times New Roman"/>
          <w:szCs w:val="24"/>
        </w:rPr>
        <w:t>A1.</w:t>
      </w:r>
      <w:r w:rsidR="00D40923">
        <w:rPr>
          <w:rFonts w:cs="Times New Roman"/>
          <w:szCs w:val="24"/>
        </w:rPr>
        <w:t xml:space="preserve">This grant focuses on services to be provided specifically to </w:t>
      </w:r>
      <w:r w:rsidR="00F02F40">
        <w:rPr>
          <w:rFonts w:cs="Times New Roman"/>
          <w:szCs w:val="24"/>
        </w:rPr>
        <w:t xml:space="preserve">English </w:t>
      </w:r>
      <w:r w:rsidR="00805E46">
        <w:rPr>
          <w:rFonts w:cs="Times New Roman"/>
          <w:szCs w:val="24"/>
        </w:rPr>
        <w:t xml:space="preserve">language learners </w:t>
      </w:r>
      <w:r w:rsidR="00F02F40">
        <w:rPr>
          <w:rFonts w:cs="Times New Roman"/>
          <w:szCs w:val="24"/>
        </w:rPr>
        <w:t>(</w:t>
      </w:r>
      <w:r w:rsidR="00D40923">
        <w:rPr>
          <w:rFonts w:cs="Times New Roman"/>
          <w:szCs w:val="24"/>
        </w:rPr>
        <w:t>ELLs</w:t>
      </w:r>
      <w:r w:rsidR="00F02F40">
        <w:rPr>
          <w:rFonts w:cs="Times New Roman"/>
          <w:szCs w:val="24"/>
        </w:rPr>
        <w:t>)</w:t>
      </w:r>
      <w:r w:rsidR="00D40923">
        <w:rPr>
          <w:rFonts w:cs="Times New Roman"/>
          <w:szCs w:val="24"/>
        </w:rPr>
        <w:t xml:space="preserve">. It also requires the implementation of an </w:t>
      </w:r>
      <w:r w:rsidR="00F02F40">
        <w:rPr>
          <w:rFonts w:cs="Times New Roman"/>
          <w:szCs w:val="24"/>
        </w:rPr>
        <w:t>Integrated Education and Training (</w:t>
      </w:r>
      <w:r w:rsidR="00D40923">
        <w:rPr>
          <w:rFonts w:cs="Times New Roman"/>
          <w:szCs w:val="24"/>
        </w:rPr>
        <w:t>IET</w:t>
      </w:r>
      <w:r w:rsidR="00F02F40">
        <w:rPr>
          <w:rFonts w:cs="Times New Roman"/>
          <w:szCs w:val="24"/>
        </w:rPr>
        <w:t>)</w:t>
      </w:r>
      <w:r w:rsidR="00D40923">
        <w:rPr>
          <w:rFonts w:cs="Times New Roman"/>
          <w:szCs w:val="24"/>
        </w:rPr>
        <w:t xml:space="preserve"> and related services in year one.</w:t>
      </w:r>
    </w:p>
    <w:p w14:paraId="41DC4F7A" w14:textId="77777777" w:rsidR="000102E4" w:rsidRDefault="000102E4" w:rsidP="00D40923">
      <w:pPr>
        <w:spacing w:after="0"/>
        <w:contextualSpacing w:val="0"/>
        <w:rPr>
          <w:rFonts w:cs="Times New Roman"/>
          <w:szCs w:val="24"/>
        </w:rPr>
      </w:pPr>
    </w:p>
    <w:tbl>
      <w:tblPr>
        <w:tblStyle w:val="TableGrid"/>
        <w:tblW w:w="0" w:type="auto"/>
        <w:tblInd w:w="0" w:type="dxa"/>
        <w:tblLook w:val="04A0" w:firstRow="1" w:lastRow="0" w:firstColumn="1" w:lastColumn="0" w:noHBand="0" w:noVBand="1"/>
        <w:tblCaption w:val="Comparison of Adult Education RFP and IEL/CE RFP 13 Considerations"/>
      </w:tblPr>
      <w:tblGrid>
        <w:gridCol w:w="2852"/>
        <w:gridCol w:w="6498"/>
      </w:tblGrid>
      <w:tr w:rsidR="000102E4" w14:paraId="41DC4F7C" w14:textId="77777777" w:rsidTr="00372EE0">
        <w:tc>
          <w:tcPr>
            <w:tcW w:w="9576" w:type="dxa"/>
            <w:gridSpan w:val="2"/>
            <w:tcBorders>
              <w:top w:val="single" w:sz="4" w:space="0" w:color="auto"/>
              <w:left w:val="single" w:sz="4" w:space="0" w:color="auto"/>
              <w:bottom w:val="single" w:sz="4" w:space="0" w:color="auto"/>
              <w:right w:val="single" w:sz="4" w:space="0" w:color="auto"/>
            </w:tcBorders>
            <w:hideMark/>
          </w:tcPr>
          <w:p w14:paraId="41DC4F7B" w14:textId="77777777" w:rsidR="000102E4" w:rsidRDefault="000102E4" w:rsidP="00372EE0">
            <w:pPr>
              <w:jc w:val="center"/>
              <w:rPr>
                <w:rFonts w:cs="Times New Roman"/>
                <w:b/>
                <w:szCs w:val="24"/>
              </w:rPr>
            </w:pPr>
            <w:r>
              <w:rPr>
                <w:rFonts w:cs="Times New Roman"/>
                <w:b/>
              </w:rPr>
              <w:t>Comparison of Adult Education RFP and IEL/CE RFP 13 Considerations</w:t>
            </w:r>
          </w:p>
        </w:tc>
      </w:tr>
      <w:tr w:rsidR="000102E4" w14:paraId="41DC4F7F"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7D" w14:textId="77777777" w:rsidR="000102E4" w:rsidRDefault="000102E4" w:rsidP="00372EE0">
            <w:pPr>
              <w:rPr>
                <w:rFonts w:cs="Times New Roman"/>
                <w:szCs w:val="24"/>
              </w:rPr>
            </w:pPr>
            <w:r>
              <w:rPr>
                <w:rFonts w:cs="Times New Roman"/>
              </w:rPr>
              <w:t>Consideration 1</w:t>
            </w:r>
          </w:p>
        </w:tc>
        <w:tc>
          <w:tcPr>
            <w:tcW w:w="6678" w:type="dxa"/>
            <w:tcBorders>
              <w:top w:val="single" w:sz="4" w:space="0" w:color="auto"/>
              <w:left w:val="single" w:sz="4" w:space="0" w:color="auto"/>
              <w:bottom w:val="single" w:sz="4" w:space="0" w:color="auto"/>
              <w:right w:val="single" w:sz="4" w:space="0" w:color="auto"/>
            </w:tcBorders>
            <w:hideMark/>
          </w:tcPr>
          <w:p w14:paraId="41DC4F7E" w14:textId="77777777" w:rsidR="000102E4" w:rsidRDefault="000102E4" w:rsidP="00372EE0">
            <w:pPr>
              <w:rPr>
                <w:rFonts w:cs="Times New Roman"/>
                <w:szCs w:val="24"/>
              </w:rPr>
            </w:pPr>
            <w:r>
              <w:rPr>
                <w:rFonts w:cs="Times New Roman"/>
              </w:rPr>
              <w:t>Similar, specific to local ELL population</w:t>
            </w:r>
          </w:p>
        </w:tc>
      </w:tr>
      <w:tr w:rsidR="000102E4" w14:paraId="41DC4F82"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80" w14:textId="77777777" w:rsidR="000102E4" w:rsidRDefault="000102E4" w:rsidP="00372EE0">
            <w:pPr>
              <w:rPr>
                <w:rFonts w:cs="Times New Roman"/>
                <w:szCs w:val="24"/>
              </w:rPr>
            </w:pPr>
            <w:r>
              <w:rPr>
                <w:rFonts w:cs="Times New Roman"/>
              </w:rPr>
              <w:t>Consideration 2</w:t>
            </w:r>
          </w:p>
        </w:tc>
        <w:tc>
          <w:tcPr>
            <w:tcW w:w="6678" w:type="dxa"/>
            <w:tcBorders>
              <w:top w:val="single" w:sz="4" w:space="0" w:color="auto"/>
              <w:left w:val="single" w:sz="4" w:space="0" w:color="auto"/>
              <w:bottom w:val="single" w:sz="4" w:space="0" w:color="auto"/>
              <w:right w:val="single" w:sz="4" w:space="0" w:color="auto"/>
            </w:tcBorders>
            <w:hideMark/>
          </w:tcPr>
          <w:p w14:paraId="41DC4F81" w14:textId="77777777" w:rsidR="000102E4" w:rsidRDefault="000102E4" w:rsidP="00372EE0">
            <w:pPr>
              <w:rPr>
                <w:rFonts w:cs="Times New Roman"/>
                <w:szCs w:val="24"/>
              </w:rPr>
            </w:pPr>
            <w:r>
              <w:rPr>
                <w:rFonts w:cs="Times New Roman"/>
              </w:rPr>
              <w:t>Same</w:t>
            </w:r>
          </w:p>
        </w:tc>
      </w:tr>
      <w:tr w:rsidR="000102E4" w14:paraId="41DC4F86"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83" w14:textId="77777777" w:rsidR="000102E4" w:rsidRDefault="000102E4" w:rsidP="00372EE0">
            <w:pPr>
              <w:rPr>
                <w:rFonts w:cs="Times New Roman"/>
                <w:szCs w:val="24"/>
              </w:rPr>
            </w:pPr>
            <w:r>
              <w:rPr>
                <w:rFonts w:cs="Times New Roman"/>
              </w:rPr>
              <w:t>Consideration 3</w:t>
            </w:r>
          </w:p>
        </w:tc>
        <w:tc>
          <w:tcPr>
            <w:tcW w:w="6678" w:type="dxa"/>
            <w:tcBorders>
              <w:top w:val="single" w:sz="4" w:space="0" w:color="auto"/>
              <w:left w:val="single" w:sz="4" w:space="0" w:color="auto"/>
              <w:bottom w:val="single" w:sz="4" w:space="0" w:color="auto"/>
              <w:right w:val="single" w:sz="4" w:space="0" w:color="auto"/>
            </w:tcBorders>
            <w:hideMark/>
          </w:tcPr>
          <w:p w14:paraId="41DC4F84" w14:textId="7170D10C" w:rsidR="000102E4" w:rsidRDefault="000102E4" w:rsidP="00372EE0">
            <w:pPr>
              <w:rPr>
                <w:rFonts w:cs="Times New Roman"/>
                <w:szCs w:val="24"/>
              </w:rPr>
            </w:pPr>
            <w:r>
              <w:rPr>
                <w:rFonts w:cs="Times New Roman"/>
              </w:rPr>
              <w:t xml:space="preserve">3a and d, specific to </w:t>
            </w:r>
            <w:r w:rsidR="00F70BC1" w:rsidRPr="00C9722F">
              <w:t>E</w:t>
            </w:r>
            <w:r w:rsidR="00F70BC1">
              <w:t>nglish as a Second Language</w:t>
            </w:r>
            <w:r w:rsidR="00F70BC1">
              <w:rPr>
                <w:rFonts w:cs="Times New Roman"/>
              </w:rPr>
              <w:t xml:space="preserve"> (</w:t>
            </w:r>
            <w:r>
              <w:rPr>
                <w:rFonts w:cs="Times New Roman"/>
              </w:rPr>
              <w:t>ESL</w:t>
            </w:r>
            <w:r w:rsidR="00F70BC1">
              <w:rPr>
                <w:rFonts w:cs="Times New Roman"/>
              </w:rPr>
              <w:t>)</w:t>
            </w:r>
            <w:r>
              <w:rPr>
                <w:rFonts w:cs="Times New Roman"/>
              </w:rPr>
              <w:t xml:space="preserve"> program</w:t>
            </w:r>
          </w:p>
          <w:p w14:paraId="41DC4F85" w14:textId="77777777" w:rsidR="000102E4" w:rsidRDefault="000102E4" w:rsidP="00372EE0">
            <w:pPr>
              <w:rPr>
                <w:rFonts w:cs="Times New Roman"/>
                <w:szCs w:val="24"/>
              </w:rPr>
            </w:pPr>
            <w:r>
              <w:rPr>
                <w:rFonts w:cs="Times New Roman"/>
              </w:rPr>
              <w:t>3b and c, same data</w:t>
            </w:r>
          </w:p>
        </w:tc>
      </w:tr>
      <w:tr w:rsidR="000102E4" w14:paraId="41DC4F89"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87" w14:textId="77777777" w:rsidR="000102E4" w:rsidRDefault="000102E4" w:rsidP="00372EE0">
            <w:pPr>
              <w:rPr>
                <w:rFonts w:cs="Times New Roman"/>
                <w:szCs w:val="24"/>
              </w:rPr>
            </w:pPr>
            <w:r>
              <w:rPr>
                <w:rFonts w:cs="Times New Roman"/>
              </w:rPr>
              <w:t>Consideration 4</w:t>
            </w:r>
          </w:p>
        </w:tc>
        <w:tc>
          <w:tcPr>
            <w:tcW w:w="6678" w:type="dxa"/>
            <w:tcBorders>
              <w:top w:val="single" w:sz="4" w:space="0" w:color="auto"/>
              <w:left w:val="single" w:sz="4" w:space="0" w:color="auto"/>
              <w:bottom w:val="single" w:sz="4" w:space="0" w:color="auto"/>
              <w:right w:val="single" w:sz="4" w:space="0" w:color="auto"/>
            </w:tcBorders>
            <w:hideMark/>
          </w:tcPr>
          <w:p w14:paraId="41DC4F88" w14:textId="77777777" w:rsidR="000102E4" w:rsidRDefault="000102E4" w:rsidP="00372EE0">
            <w:pPr>
              <w:rPr>
                <w:rFonts w:cs="Times New Roman"/>
                <w:szCs w:val="24"/>
              </w:rPr>
            </w:pPr>
            <w:r>
              <w:rPr>
                <w:rFonts w:cs="Times New Roman"/>
              </w:rPr>
              <w:t>Similar, specific to ESL program</w:t>
            </w:r>
          </w:p>
        </w:tc>
      </w:tr>
      <w:tr w:rsidR="000102E4" w14:paraId="41DC4F8C"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8A" w14:textId="77777777" w:rsidR="000102E4" w:rsidRDefault="000102E4" w:rsidP="00372EE0">
            <w:pPr>
              <w:rPr>
                <w:rFonts w:cs="Times New Roman"/>
                <w:szCs w:val="24"/>
              </w:rPr>
            </w:pPr>
            <w:r>
              <w:rPr>
                <w:rFonts w:cs="Times New Roman"/>
              </w:rPr>
              <w:t>Consideration 5 &amp; 6</w:t>
            </w:r>
          </w:p>
        </w:tc>
        <w:tc>
          <w:tcPr>
            <w:tcW w:w="6678" w:type="dxa"/>
            <w:tcBorders>
              <w:top w:val="single" w:sz="4" w:space="0" w:color="auto"/>
              <w:left w:val="single" w:sz="4" w:space="0" w:color="auto"/>
              <w:bottom w:val="single" w:sz="4" w:space="0" w:color="auto"/>
              <w:right w:val="single" w:sz="4" w:space="0" w:color="auto"/>
            </w:tcBorders>
            <w:hideMark/>
          </w:tcPr>
          <w:p w14:paraId="41DC4F8B" w14:textId="15E07F8D" w:rsidR="000102E4" w:rsidRDefault="000102E4" w:rsidP="00F06CF2">
            <w:pPr>
              <w:rPr>
                <w:rFonts w:cs="Times New Roman"/>
                <w:szCs w:val="24"/>
              </w:rPr>
            </w:pPr>
            <w:r>
              <w:rPr>
                <w:rFonts w:cs="Times New Roman"/>
              </w:rPr>
              <w:t>Similar, must include specific ESL course information, but may also include A</w:t>
            </w:r>
            <w:r w:rsidR="00F06CF2">
              <w:rPr>
                <w:rFonts w:cs="Times New Roman"/>
              </w:rPr>
              <w:t>dult Basic Education (ABE)</w:t>
            </w:r>
            <w:r>
              <w:rPr>
                <w:rFonts w:cs="Times New Roman"/>
              </w:rPr>
              <w:t>/A</w:t>
            </w:r>
            <w:r w:rsidR="00F06CF2">
              <w:rPr>
                <w:rFonts w:cs="Times New Roman"/>
              </w:rPr>
              <w:t>dult Secondary Education (A</w:t>
            </w:r>
            <w:r>
              <w:rPr>
                <w:rFonts w:cs="Times New Roman"/>
              </w:rPr>
              <w:t>SE</w:t>
            </w:r>
            <w:r w:rsidR="00F06CF2">
              <w:rPr>
                <w:rFonts w:cs="Times New Roman"/>
              </w:rPr>
              <w:t>)</w:t>
            </w:r>
            <w:r>
              <w:rPr>
                <w:rFonts w:cs="Times New Roman"/>
              </w:rPr>
              <w:t xml:space="preserve"> information to account for ESL student transitions</w:t>
            </w:r>
          </w:p>
        </w:tc>
      </w:tr>
      <w:tr w:rsidR="000102E4" w14:paraId="41DC4F8F"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8D" w14:textId="77777777" w:rsidR="000102E4" w:rsidRDefault="000102E4" w:rsidP="00372EE0">
            <w:pPr>
              <w:rPr>
                <w:rFonts w:cs="Times New Roman"/>
                <w:szCs w:val="24"/>
              </w:rPr>
            </w:pPr>
            <w:r>
              <w:rPr>
                <w:rFonts w:cs="Times New Roman"/>
              </w:rPr>
              <w:t>Consideration 7</w:t>
            </w:r>
          </w:p>
        </w:tc>
        <w:tc>
          <w:tcPr>
            <w:tcW w:w="6678" w:type="dxa"/>
            <w:tcBorders>
              <w:top w:val="single" w:sz="4" w:space="0" w:color="auto"/>
              <w:left w:val="single" w:sz="4" w:space="0" w:color="auto"/>
              <w:bottom w:val="single" w:sz="4" w:space="0" w:color="auto"/>
              <w:right w:val="single" w:sz="4" w:space="0" w:color="auto"/>
            </w:tcBorders>
            <w:hideMark/>
          </w:tcPr>
          <w:p w14:paraId="41DC4F8E" w14:textId="77777777" w:rsidR="000102E4" w:rsidRDefault="000102E4" w:rsidP="00372EE0">
            <w:pPr>
              <w:rPr>
                <w:rFonts w:cs="Times New Roman"/>
                <w:szCs w:val="24"/>
              </w:rPr>
            </w:pPr>
            <w:r>
              <w:rPr>
                <w:rFonts w:cs="Times New Roman"/>
              </w:rPr>
              <w:t>Similar, specific to ESL program</w:t>
            </w:r>
          </w:p>
        </w:tc>
      </w:tr>
      <w:tr w:rsidR="000102E4" w14:paraId="41DC4F92"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90" w14:textId="77777777" w:rsidR="000102E4" w:rsidRDefault="000102E4" w:rsidP="00372EE0">
            <w:pPr>
              <w:rPr>
                <w:rFonts w:cs="Times New Roman"/>
                <w:szCs w:val="24"/>
              </w:rPr>
            </w:pPr>
            <w:r>
              <w:rPr>
                <w:rFonts w:cs="Times New Roman"/>
              </w:rPr>
              <w:t>Consideration 8</w:t>
            </w:r>
          </w:p>
        </w:tc>
        <w:tc>
          <w:tcPr>
            <w:tcW w:w="6678" w:type="dxa"/>
            <w:tcBorders>
              <w:top w:val="single" w:sz="4" w:space="0" w:color="auto"/>
              <w:left w:val="single" w:sz="4" w:space="0" w:color="auto"/>
              <w:bottom w:val="single" w:sz="4" w:space="0" w:color="auto"/>
              <w:right w:val="single" w:sz="4" w:space="0" w:color="auto"/>
            </w:tcBorders>
            <w:hideMark/>
          </w:tcPr>
          <w:p w14:paraId="41DC4F91" w14:textId="77777777" w:rsidR="000102E4" w:rsidRDefault="000102E4" w:rsidP="00372EE0">
            <w:pPr>
              <w:rPr>
                <w:rFonts w:cs="Times New Roman"/>
                <w:szCs w:val="24"/>
              </w:rPr>
            </w:pPr>
            <w:r>
              <w:rPr>
                <w:rFonts w:cs="Times New Roman"/>
              </w:rPr>
              <w:t xml:space="preserve">Similar, specific to ESL program </w:t>
            </w:r>
          </w:p>
        </w:tc>
      </w:tr>
      <w:tr w:rsidR="000102E4" w14:paraId="41DC4F96"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93" w14:textId="77777777" w:rsidR="000102E4" w:rsidRDefault="000102E4" w:rsidP="00372EE0">
            <w:pPr>
              <w:rPr>
                <w:rFonts w:cs="Times New Roman"/>
                <w:szCs w:val="24"/>
              </w:rPr>
            </w:pPr>
            <w:r>
              <w:rPr>
                <w:rFonts w:cs="Times New Roman"/>
              </w:rPr>
              <w:t>Consideration 9</w:t>
            </w:r>
          </w:p>
        </w:tc>
        <w:tc>
          <w:tcPr>
            <w:tcW w:w="6678" w:type="dxa"/>
            <w:tcBorders>
              <w:top w:val="single" w:sz="4" w:space="0" w:color="auto"/>
              <w:left w:val="single" w:sz="4" w:space="0" w:color="auto"/>
              <w:bottom w:val="single" w:sz="4" w:space="0" w:color="auto"/>
              <w:right w:val="single" w:sz="4" w:space="0" w:color="auto"/>
            </w:tcBorders>
            <w:hideMark/>
          </w:tcPr>
          <w:p w14:paraId="41DC4F94" w14:textId="77777777" w:rsidR="000102E4" w:rsidRDefault="000102E4" w:rsidP="00372EE0">
            <w:pPr>
              <w:rPr>
                <w:rFonts w:cs="Times New Roman"/>
                <w:szCs w:val="24"/>
              </w:rPr>
            </w:pPr>
            <w:r>
              <w:rPr>
                <w:rFonts w:cs="Times New Roman"/>
              </w:rPr>
              <w:t xml:space="preserve">9a. Reflect staff working with the ESL program </w:t>
            </w:r>
          </w:p>
          <w:p w14:paraId="41DC4F95" w14:textId="77777777" w:rsidR="000102E4" w:rsidRDefault="000102E4" w:rsidP="00372EE0">
            <w:pPr>
              <w:rPr>
                <w:rFonts w:cs="Times New Roman"/>
                <w:szCs w:val="24"/>
              </w:rPr>
            </w:pPr>
            <w:r>
              <w:rPr>
                <w:rFonts w:cs="Times New Roman"/>
              </w:rPr>
              <w:t>9b–d. Same, possibly adjusted to staff working with ESL program.</w:t>
            </w:r>
          </w:p>
        </w:tc>
      </w:tr>
      <w:tr w:rsidR="000102E4" w14:paraId="41DC4F9A"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97" w14:textId="77777777" w:rsidR="000102E4" w:rsidRDefault="000102E4" w:rsidP="00372EE0">
            <w:pPr>
              <w:rPr>
                <w:rFonts w:cs="Times New Roman"/>
                <w:szCs w:val="24"/>
              </w:rPr>
            </w:pPr>
            <w:r>
              <w:rPr>
                <w:rFonts w:cs="Times New Roman"/>
              </w:rPr>
              <w:t>Consideration 10 &amp; 11</w:t>
            </w:r>
          </w:p>
        </w:tc>
        <w:tc>
          <w:tcPr>
            <w:tcW w:w="6678" w:type="dxa"/>
            <w:tcBorders>
              <w:top w:val="single" w:sz="4" w:space="0" w:color="auto"/>
              <w:left w:val="single" w:sz="4" w:space="0" w:color="auto"/>
              <w:bottom w:val="single" w:sz="4" w:space="0" w:color="auto"/>
              <w:right w:val="single" w:sz="4" w:space="0" w:color="auto"/>
            </w:tcBorders>
            <w:hideMark/>
          </w:tcPr>
          <w:p w14:paraId="41DC4F98" w14:textId="77777777" w:rsidR="000102E4" w:rsidRDefault="000102E4" w:rsidP="00372EE0">
            <w:pPr>
              <w:rPr>
                <w:rFonts w:cs="Times New Roman"/>
                <w:szCs w:val="24"/>
              </w:rPr>
            </w:pPr>
            <w:r>
              <w:rPr>
                <w:rFonts w:cs="Times New Roman"/>
              </w:rPr>
              <w:t>10&amp;11a. Similar, must include specific ESL course information, but may also include ABE/ASE information to account for ESL student transitions.</w:t>
            </w:r>
          </w:p>
          <w:p w14:paraId="41DC4F99" w14:textId="77777777" w:rsidR="000102E4" w:rsidRDefault="000102E4" w:rsidP="00372EE0">
            <w:pPr>
              <w:rPr>
                <w:rFonts w:cs="Times New Roman"/>
                <w:szCs w:val="24"/>
              </w:rPr>
            </w:pPr>
            <w:r>
              <w:rPr>
                <w:rFonts w:cs="Times New Roman"/>
              </w:rPr>
              <w:t>10&amp;11b–f. Similar, specific to ESL program</w:t>
            </w:r>
          </w:p>
        </w:tc>
      </w:tr>
      <w:tr w:rsidR="000102E4" w14:paraId="41DC4F9E"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9B" w14:textId="77777777" w:rsidR="000102E4" w:rsidRDefault="000102E4" w:rsidP="00372EE0">
            <w:pPr>
              <w:rPr>
                <w:rFonts w:cs="Times New Roman"/>
                <w:szCs w:val="24"/>
              </w:rPr>
            </w:pPr>
            <w:r>
              <w:rPr>
                <w:rFonts w:cs="Times New Roman"/>
              </w:rPr>
              <w:t>Consideration 12</w:t>
            </w:r>
          </w:p>
        </w:tc>
        <w:tc>
          <w:tcPr>
            <w:tcW w:w="6678" w:type="dxa"/>
            <w:tcBorders>
              <w:top w:val="single" w:sz="4" w:space="0" w:color="auto"/>
              <w:left w:val="single" w:sz="4" w:space="0" w:color="auto"/>
              <w:bottom w:val="single" w:sz="4" w:space="0" w:color="auto"/>
              <w:right w:val="single" w:sz="4" w:space="0" w:color="auto"/>
            </w:tcBorders>
            <w:hideMark/>
          </w:tcPr>
          <w:p w14:paraId="41DC4F9C" w14:textId="77777777" w:rsidR="000102E4" w:rsidRDefault="000102E4" w:rsidP="00372EE0">
            <w:pPr>
              <w:rPr>
                <w:rFonts w:cs="Times New Roman"/>
                <w:szCs w:val="24"/>
              </w:rPr>
            </w:pPr>
            <w:r>
              <w:rPr>
                <w:rFonts w:cs="Times New Roman"/>
              </w:rPr>
              <w:t xml:space="preserve">Same, with the exception of 12d and e; </w:t>
            </w:r>
          </w:p>
          <w:p w14:paraId="41DC4F9D" w14:textId="77777777" w:rsidR="000102E4" w:rsidRDefault="000102E4" w:rsidP="00372EE0">
            <w:pPr>
              <w:rPr>
                <w:rFonts w:cs="Times New Roman"/>
                <w:szCs w:val="24"/>
              </w:rPr>
            </w:pPr>
            <w:r>
              <w:rPr>
                <w:rFonts w:cs="Times New Roman"/>
              </w:rPr>
              <w:t>12d and e, similar, specific to ESL program</w:t>
            </w:r>
          </w:p>
        </w:tc>
      </w:tr>
      <w:tr w:rsidR="000102E4" w14:paraId="41DC4FA1" w14:textId="77777777" w:rsidTr="00372EE0">
        <w:tc>
          <w:tcPr>
            <w:tcW w:w="2898" w:type="dxa"/>
            <w:tcBorders>
              <w:top w:val="single" w:sz="4" w:space="0" w:color="auto"/>
              <w:left w:val="single" w:sz="4" w:space="0" w:color="auto"/>
              <w:bottom w:val="single" w:sz="4" w:space="0" w:color="auto"/>
              <w:right w:val="single" w:sz="4" w:space="0" w:color="auto"/>
            </w:tcBorders>
            <w:hideMark/>
          </w:tcPr>
          <w:p w14:paraId="41DC4F9F" w14:textId="77777777" w:rsidR="000102E4" w:rsidRDefault="000102E4" w:rsidP="00372EE0">
            <w:pPr>
              <w:rPr>
                <w:rFonts w:cs="Times New Roman"/>
                <w:szCs w:val="24"/>
              </w:rPr>
            </w:pPr>
            <w:r>
              <w:rPr>
                <w:rFonts w:cs="Times New Roman"/>
              </w:rPr>
              <w:t>Consideration 13</w:t>
            </w:r>
          </w:p>
        </w:tc>
        <w:tc>
          <w:tcPr>
            <w:tcW w:w="6678" w:type="dxa"/>
            <w:tcBorders>
              <w:top w:val="single" w:sz="4" w:space="0" w:color="auto"/>
              <w:left w:val="single" w:sz="4" w:space="0" w:color="auto"/>
              <w:bottom w:val="single" w:sz="4" w:space="0" w:color="auto"/>
              <w:right w:val="single" w:sz="4" w:space="0" w:color="auto"/>
            </w:tcBorders>
            <w:hideMark/>
          </w:tcPr>
          <w:p w14:paraId="41DC4FA0" w14:textId="77777777" w:rsidR="000102E4" w:rsidRDefault="000102E4" w:rsidP="00372EE0">
            <w:pPr>
              <w:rPr>
                <w:rFonts w:cs="Times New Roman"/>
                <w:szCs w:val="24"/>
              </w:rPr>
            </w:pPr>
            <w:r>
              <w:rPr>
                <w:rFonts w:cs="Times New Roman"/>
              </w:rPr>
              <w:t>Same</w:t>
            </w:r>
          </w:p>
        </w:tc>
      </w:tr>
      <w:tr w:rsidR="000102E4" w14:paraId="41DC4FA4" w14:textId="77777777" w:rsidTr="00372EE0">
        <w:tc>
          <w:tcPr>
            <w:tcW w:w="9576" w:type="dxa"/>
            <w:gridSpan w:val="2"/>
            <w:tcBorders>
              <w:top w:val="single" w:sz="4" w:space="0" w:color="auto"/>
              <w:left w:val="single" w:sz="4" w:space="0" w:color="auto"/>
              <w:bottom w:val="single" w:sz="4" w:space="0" w:color="auto"/>
              <w:right w:val="single" w:sz="4" w:space="0" w:color="auto"/>
            </w:tcBorders>
            <w:hideMark/>
          </w:tcPr>
          <w:p w14:paraId="41DC4FA2" w14:textId="77777777" w:rsidR="000102E4" w:rsidRDefault="000102E4" w:rsidP="00372EE0">
            <w:pPr>
              <w:rPr>
                <w:szCs w:val="24"/>
              </w:rPr>
            </w:pPr>
            <w:r>
              <w:t>T</w:t>
            </w:r>
            <w:r>
              <w:rPr>
                <w:sz w:val="22"/>
              </w:rPr>
              <w:t xml:space="preserve">he questions on the two RFPs do not align directly, so be sure to address the questions as they are outlined in the IEL/CE RFP. </w:t>
            </w:r>
          </w:p>
          <w:p w14:paraId="41DC4FA3" w14:textId="6AFCAC38" w:rsidR="000102E4" w:rsidRDefault="000102E4" w:rsidP="00775B90">
            <w:pPr>
              <w:rPr>
                <w:szCs w:val="24"/>
              </w:rPr>
            </w:pPr>
            <w:r>
              <w:rPr>
                <w:sz w:val="22"/>
              </w:rPr>
              <w:t>*</w:t>
            </w:r>
            <w:r>
              <w:rPr>
                <w:bCs/>
                <w:sz w:val="22"/>
              </w:rPr>
              <w:t xml:space="preserve">Disclaimer– </w:t>
            </w:r>
            <w:r>
              <w:rPr>
                <w:bCs/>
              </w:rPr>
              <w:t>t</w:t>
            </w:r>
            <w:r>
              <w:rPr>
                <w:bCs/>
                <w:sz w:val="22"/>
              </w:rPr>
              <w:t>his is just guidance; please use your own best judgment in crafting your responses.</w:t>
            </w:r>
            <w:r>
              <w:rPr>
                <w:sz w:val="22"/>
              </w:rPr>
              <w:t>*</w:t>
            </w:r>
          </w:p>
        </w:tc>
      </w:tr>
    </w:tbl>
    <w:p w14:paraId="41DC4FA5" w14:textId="77777777" w:rsidR="000102E4" w:rsidRPr="007A4A65" w:rsidRDefault="000102E4" w:rsidP="00D40923">
      <w:pPr>
        <w:spacing w:after="0"/>
        <w:contextualSpacing w:val="0"/>
        <w:rPr>
          <w:rFonts w:cs="Times New Roman"/>
          <w:szCs w:val="24"/>
        </w:rPr>
      </w:pPr>
    </w:p>
    <w:p w14:paraId="41DC4FA7" w14:textId="67D8A577" w:rsidR="00D40923" w:rsidRDefault="00D40923" w:rsidP="00D40923">
      <w:pPr>
        <w:rPr>
          <w:b/>
        </w:rPr>
      </w:pPr>
      <w:r w:rsidRPr="002D6897">
        <w:rPr>
          <w:b/>
        </w:rPr>
        <w:t>Q</w:t>
      </w:r>
      <w:r w:rsidR="002A5DBC">
        <w:rPr>
          <w:b/>
        </w:rPr>
        <w:t>2</w:t>
      </w:r>
      <w:r w:rsidRPr="002D6897">
        <w:rPr>
          <w:b/>
        </w:rPr>
        <w:t>. Does the Table of Contents count as page one of the narrative</w:t>
      </w:r>
      <w:r w:rsidR="00805E46">
        <w:rPr>
          <w:b/>
        </w:rPr>
        <w:t>–</w:t>
      </w:r>
      <w:r w:rsidRPr="002D6897">
        <w:rPr>
          <w:b/>
        </w:rPr>
        <w:t>or is it not counted?</w:t>
      </w:r>
    </w:p>
    <w:p w14:paraId="41DC4FA8" w14:textId="147CAA06" w:rsidR="00D40923" w:rsidRPr="002D6897" w:rsidRDefault="00D40923" w:rsidP="00D40923">
      <w:r>
        <w:t>A</w:t>
      </w:r>
      <w:r w:rsidR="002A5DBC">
        <w:t>2</w:t>
      </w:r>
      <w:r>
        <w:t xml:space="preserve">. </w:t>
      </w:r>
      <w:r w:rsidRPr="002D6897">
        <w:t>The table of c</w:t>
      </w:r>
      <w:r>
        <w:t xml:space="preserve">ontents is not included in the </w:t>
      </w:r>
      <w:r w:rsidR="00F02F40">
        <w:t xml:space="preserve">application </w:t>
      </w:r>
      <w:r w:rsidRPr="002D6897">
        <w:t>narrative page count</w:t>
      </w:r>
      <w:r w:rsidR="00F02F40">
        <w:t xml:space="preserve"> (see page 19 of RFP)</w:t>
      </w:r>
      <w:r w:rsidRPr="002D6897">
        <w:t>.</w:t>
      </w:r>
    </w:p>
    <w:p w14:paraId="01FA1454" w14:textId="77777777" w:rsidR="003A53E3" w:rsidRDefault="003A53E3" w:rsidP="00F731FF">
      <w:pPr>
        <w:rPr>
          <w:rFonts w:cs="Times New Roman"/>
          <w:b/>
          <w:szCs w:val="24"/>
          <w:u w:val="single"/>
        </w:rPr>
      </w:pPr>
    </w:p>
    <w:p w14:paraId="21E5F142" w14:textId="77777777" w:rsidR="008756D2" w:rsidRDefault="008756D2">
      <w:pPr>
        <w:spacing w:line="276" w:lineRule="auto"/>
        <w:contextualSpacing w:val="0"/>
        <w:rPr>
          <w:b/>
        </w:rPr>
      </w:pPr>
      <w:r>
        <w:rPr>
          <w:b/>
        </w:rPr>
        <w:br w:type="page"/>
      </w:r>
    </w:p>
    <w:p w14:paraId="41DC4FAA" w14:textId="7DBEF5BB" w:rsidR="00D40923" w:rsidRPr="002D6897" w:rsidRDefault="00D40923" w:rsidP="00D40923">
      <w:pPr>
        <w:rPr>
          <w:b/>
        </w:rPr>
      </w:pPr>
      <w:r w:rsidRPr="002D6897">
        <w:rPr>
          <w:b/>
        </w:rPr>
        <w:lastRenderedPageBreak/>
        <w:t>Q</w:t>
      </w:r>
      <w:r w:rsidR="002A5DBC">
        <w:rPr>
          <w:b/>
        </w:rPr>
        <w:t>3</w:t>
      </w:r>
      <w:r w:rsidRPr="002D6897">
        <w:rPr>
          <w:b/>
        </w:rPr>
        <w:t>. Do we need to cite research for 5</w:t>
      </w:r>
      <w:r w:rsidR="00F02F40">
        <w:rPr>
          <w:b/>
        </w:rPr>
        <w:t>.</w:t>
      </w:r>
      <w:r w:rsidRPr="002D6897">
        <w:rPr>
          <w:b/>
        </w:rPr>
        <w:t xml:space="preserve"> &amp; 6</w:t>
      </w:r>
      <w:r w:rsidR="00F02F40">
        <w:rPr>
          <w:b/>
        </w:rPr>
        <w:t>.</w:t>
      </w:r>
      <w:r w:rsidRPr="002D6897">
        <w:rPr>
          <w:b/>
        </w:rPr>
        <w:t>c.?</w:t>
      </w:r>
    </w:p>
    <w:p w14:paraId="41DC4FAB" w14:textId="77777777" w:rsidR="00D40923" w:rsidRDefault="00D40923" w:rsidP="00D40923">
      <w:r>
        <w:t>A</w:t>
      </w:r>
      <w:r w:rsidR="002A5DBC">
        <w:t>3</w:t>
      </w:r>
      <w:r>
        <w:t>. Aligning the program’s instructional practices with current research would be supportive of its ability to provide quality instructional services to students.</w:t>
      </w:r>
    </w:p>
    <w:p w14:paraId="41DC4FAC" w14:textId="77777777" w:rsidR="00D40923" w:rsidRDefault="00D40923" w:rsidP="00D40923"/>
    <w:p w14:paraId="41DC4FAD" w14:textId="77777777" w:rsidR="00D40923" w:rsidRPr="00E429E9" w:rsidRDefault="00D40923" w:rsidP="00D40923">
      <w:pPr>
        <w:rPr>
          <w:b/>
        </w:rPr>
      </w:pPr>
      <w:r w:rsidRPr="00E429E9">
        <w:rPr>
          <w:b/>
        </w:rPr>
        <w:t>Q</w:t>
      </w:r>
      <w:r w:rsidR="002A5DBC">
        <w:rPr>
          <w:b/>
        </w:rPr>
        <w:t>4</w:t>
      </w:r>
      <w:r w:rsidRPr="00E429E9">
        <w:rPr>
          <w:b/>
        </w:rPr>
        <w:t xml:space="preserve">. What if </w:t>
      </w:r>
      <w:r>
        <w:rPr>
          <w:b/>
        </w:rPr>
        <w:t xml:space="preserve">my program has employee </w:t>
      </w:r>
      <w:r w:rsidRPr="00E429E9">
        <w:rPr>
          <w:b/>
        </w:rPr>
        <w:t xml:space="preserve">changes after </w:t>
      </w:r>
      <w:r>
        <w:rPr>
          <w:b/>
        </w:rPr>
        <w:t xml:space="preserve">the </w:t>
      </w:r>
      <w:r w:rsidRPr="00E429E9">
        <w:rPr>
          <w:b/>
        </w:rPr>
        <w:t xml:space="preserve">budget </w:t>
      </w:r>
      <w:r>
        <w:rPr>
          <w:b/>
        </w:rPr>
        <w:t>is submitted?</w:t>
      </w:r>
      <w:r w:rsidRPr="00E429E9">
        <w:rPr>
          <w:b/>
        </w:rPr>
        <w:t xml:space="preserve"> Or, what if I have not even</w:t>
      </w:r>
      <w:r>
        <w:rPr>
          <w:b/>
        </w:rPr>
        <w:t xml:space="preserve"> </w:t>
      </w:r>
      <w:r w:rsidRPr="00E429E9">
        <w:rPr>
          <w:b/>
        </w:rPr>
        <w:t>hired the specific employee yet?</w:t>
      </w:r>
    </w:p>
    <w:p w14:paraId="41DC4FAE" w14:textId="77777777" w:rsidR="00D40923" w:rsidRDefault="00D40923" w:rsidP="00D40923">
      <w:r>
        <w:t>A</w:t>
      </w:r>
      <w:r w:rsidR="002A5DBC">
        <w:t>4</w:t>
      </w:r>
      <w:r>
        <w:t>. Budgets will be negotiated. If you have changes after your application is submitted and</w:t>
      </w:r>
    </w:p>
    <w:p w14:paraId="41DC4FAF" w14:textId="77777777" w:rsidR="00D40923" w:rsidRDefault="00D40923" w:rsidP="00D40923">
      <w:r>
        <w:t>approved, you can communicate those changes during negotiations.</w:t>
      </w:r>
    </w:p>
    <w:p w14:paraId="41DC4FB3" w14:textId="77777777" w:rsidR="00C77CF5" w:rsidRDefault="00C77CF5" w:rsidP="00D40923"/>
    <w:p w14:paraId="41DC4FB4" w14:textId="77777777" w:rsidR="00E83C38" w:rsidRPr="00765E96" w:rsidRDefault="00E429E9" w:rsidP="009C3EEC">
      <w:pPr>
        <w:jc w:val="center"/>
        <w:rPr>
          <w:rFonts w:cs="Times New Roman"/>
          <w:b/>
          <w:sz w:val="28"/>
          <w:szCs w:val="28"/>
          <w:u w:val="single"/>
        </w:rPr>
      </w:pPr>
      <w:r w:rsidRPr="00765E96">
        <w:rPr>
          <w:rFonts w:cs="Times New Roman"/>
          <w:b/>
          <w:sz w:val="28"/>
          <w:szCs w:val="28"/>
          <w:u w:val="single"/>
        </w:rPr>
        <w:t>FUNDING</w:t>
      </w:r>
    </w:p>
    <w:p w14:paraId="41DC4FB5" w14:textId="77777777" w:rsidR="00E429E9" w:rsidRPr="00E429E9" w:rsidRDefault="00E429E9" w:rsidP="00F731FF">
      <w:pPr>
        <w:rPr>
          <w:rFonts w:cs="Times New Roman"/>
          <w:b/>
          <w:szCs w:val="24"/>
        </w:rPr>
      </w:pPr>
    </w:p>
    <w:p w14:paraId="41DC4FB6" w14:textId="4FAAC320" w:rsidR="00E83C38" w:rsidRPr="003D77DF" w:rsidRDefault="00E83C38" w:rsidP="00F731FF">
      <w:pPr>
        <w:rPr>
          <w:rFonts w:cs="Times New Roman"/>
          <w:b/>
          <w:szCs w:val="24"/>
        </w:rPr>
      </w:pPr>
      <w:r w:rsidRPr="003D77DF">
        <w:rPr>
          <w:rFonts w:cs="Times New Roman"/>
          <w:b/>
          <w:szCs w:val="24"/>
        </w:rPr>
        <w:t>Q</w:t>
      </w:r>
      <w:r w:rsidR="007C5338">
        <w:rPr>
          <w:rFonts w:cs="Times New Roman"/>
          <w:b/>
          <w:szCs w:val="24"/>
        </w:rPr>
        <w:t>6</w:t>
      </w:r>
      <w:r w:rsidRPr="003D77DF">
        <w:rPr>
          <w:rFonts w:cs="Times New Roman"/>
          <w:b/>
          <w:szCs w:val="24"/>
        </w:rPr>
        <w:t>. What financial options are available for funding IEL/CE activities being provided in combination with IET?</w:t>
      </w:r>
    </w:p>
    <w:p w14:paraId="41DC4FB7" w14:textId="76CEDB7E" w:rsidR="00E83C38" w:rsidRDefault="00BC53E8" w:rsidP="00765E96">
      <w:pPr>
        <w:spacing w:after="0"/>
        <w:rPr>
          <w:rFonts w:cs="Times New Roman"/>
          <w:szCs w:val="24"/>
        </w:rPr>
      </w:pPr>
      <w:r>
        <w:rPr>
          <w:rFonts w:cs="Times New Roman"/>
          <w:szCs w:val="24"/>
        </w:rPr>
        <w:t>A</w:t>
      </w:r>
      <w:r w:rsidR="007C5338">
        <w:rPr>
          <w:rFonts w:cs="Times New Roman"/>
          <w:szCs w:val="24"/>
        </w:rPr>
        <w:t>6</w:t>
      </w:r>
      <w:r>
        <w:rPr>
          <w:rFonts w:cs="Times New Roman"/>
          <w:szCs w:val="24"/>
        </w:rPr>
        <w:t xml:space="preserve">. </w:t>
      </w:r>
      <w:r w:rsidR="00E83C38">
        <w:rPr>
          <w:rFonts w:cs="Times New Roman"/>
          <w:szCs w:val="24"/>
        </w:rPr>
        <w:t>Two options are available to meet the requirements of IEL/CE being provided in combination with IET:</w:t>
      </w:r>
    </w:p>
    <w:p w14:paraId="41DC4FB8" w14:textId="77777777" w:rsidR="00E83C38" w:rsidRDefault="00E83C38" w:rsidP="00765E96">
      <w:pPr>
        <w:pStyle w:val="ListParagraph"/>
        <w:numPr>
          <w:ilvl w:val="0"/>
          <w:numId w:val="1"/>
        </w:numPr>
        <w:spacing w:after="0"/>
        <w:rPr>
          <w:rFonts w:cs="Times New Roman"/>
          <w:szCs w:val="24"/>
        </w:rPr>
      </w:pPr>
      <w:r>
        <w:rPr>
          <w:rFonts w:cs="Times New Roman"/>
          <w:szCs w:val="24"/>
        </w:rPr>
        <w:t xml:space="preserve">Co-enrolling students in an IET that is funded from sources other than </w:t>
      </w:r>
      <w:r w:rsidR="00660FA9">
        <w:rPr>
          <w:rFonts w:cs="Times New Roman"/>
          <w:szCs w:val="24"/>
        </w:rPr>
        <w:t>IEL/CE</w:t>
      </w:r>
      <w:r>
        <w:rPr>
          <w:rFonts w:cs="Times New Roman"/>
          <w:szCs w:val="24"/>
        </w:rPr>
        <w:t xml:space="preserve"> funds.</w:t>
      </w:r>
    </w:p>
    <w:p w14:paraId="41DC4FB9" w14:textId="77777777" w:rsidR="00E83C38" w:rsidRDefault="00E83C38" w:rsidP="00E83C38">
      <w:pPr>
        <w:pStyle w:val="ListParagraph"/>
        <w:numPr>
          <w:ilvl w:val="0"/>
          <w:numId w:val="1"/>
        </w:numPr>
        <w:rPr>
          <w:rFonts w:cs="Times New Roman"/>
          <w:szCs w:val="24"/>
        </w:rPr>
      </w:pPr>
      <w:r>
        <w:rPr>
          <w:rFonts w:cs="Times New Roman"/>
          <w:szCs w:val="24"/>
        </w:rPr>
        <w:t xml:space="preserve">Using </w:t>
      </w:r>
      <w:r w:rsidR="00660FA9">
        <w:rPr>
          <w:rFonts w:cs="Times New Roman"/>
          <w:szCs w:val="24"/>
        </w:rPr>
        <w:t>IEL/CE</w:t>
      </w:r>
      <w:r>
        <w:rPr>
          <w:rFonts w:cs="Times New Roman"/>
          <w:szCs w:val="24"/>
        </w:rPr>
        <w:t xml:space="preserve"> funds to support IET activities.</w:t>
      </w:r>
    </w:p>
    <w:p w14:paraId="41DC4FBA" w14:textId="0F62BCA7" w:rsidR="00D40923" w:rsidRPr="00FA66F3" w:rsidRDefault="002A5DBC" w:rsidP="00D40923">
      <w:pPr>
        <w:rPr>
          <w:b/>
        </w:rPr>
      </w:pPr>
      <w:r>
        <w:rPr>
          <w:b/>
        </w:rPr>
        <w:t>Q</w:t>
      </w:r>
      <w:r w:rsidR="007C5338">
        <w:rPr>
          <w:b/>
        </w:rPr>
        <w:t>7</w:t>
      </w:r>
      <w:r w:rsidR="00D40923" w:rsidRPr="00FA66F3">
        <w:rPr>
          <w:b/>
        </w:rPr>
        <w:t xml:space="preserve">. Is the $15,000 figure a </w:t>
      </w:r>
      <w:r w:rsidR="00D40923" w:rsidRPr="00766FC3">
        <w:rPr>
          <w:b/>
          <w:i/>
        </w:rPr>
        <w:t>minimum</w:t>
      </w:r>
      <w:r w:rsidR="00D40923" w:rsidRPr="00FA66F3">
        <w:rPr>
          <w:b/>
        </w:rPr>
        <w:t xml:space="preserve"> allocation or a </w:t>
      </w:r>
      <w:r w:rsidR="00D40923" w:rsidRPr="00766FC3">
        <w:rPr>
          <w:b/>
          <w:i/>
        </w:rPr>
        <w:t>maximum</w:t>
      </w:r>
      <w:r w:rsidR="00D40923" w:rsidRPr="00FA66F3">
        <w:rPr>
          <w:b/>
        </w:rPr>
        <w:t>?</w:t>
      </w:r>
    </w:p>
    <w:p w14:paraId="392BB692" w14:textId="59EFA0A4" w:rsidR="003A53E3" w:rsidRDefault="002A5DBC" w:rsidP="00D40923">
      <w:pPr>
        <w:rPr>
          <w:snapToGrid w:val="0"/>
        </w:rPr>
      </w:pPr>
      <w:r>
        <w:t>A.</w:t>
      </w:r>
      <w:r w:rsidR="007C5338">
        <w:t>7</w:t>
      </w:r>
      <w:r w:rsidR="00D40923">
        <w:t xml:space="preserve">. </w:t>
      </w:r>
      <w:r w:rsidR="003200E2" w:rsidRPr="007E5007">
        <w:t xml:space="preserve">Award amounts will be determined based on the quality of applications received and total funding requested and may </w:t>
      </w:r>
      <w:r w:rsidR="003200E2" w:rsidRPr="007E5007">
        <w:rPr>
          <w:snapToGrid w:val="0"/>
        </w:rPr>
        <w:t xml:space="preserve">vary depending upon program size, population (number of </w:t>
      </w:r>
      <w:r w:rsidR="003200E2" w:rsidRPr="00C454B7">
        <w:rPr>
          <w:snapToGrid w:val="0"/>
        </w:rPr>
        <w:t>anticipated e</w:t>
      </w:r>
      <w:r w:rsidR="003200E2" w:rsidRPr="007E5007">
        <w:rPr>
          <w:snapToGrid w:val="0"/>
        </w:rPr>
        <w:t>nrollees), and</w:t>
      </w:r>
      <w:r w:rsidR="003200E2">
        <w:rPr>
          <w:snapToGrid w:val="0"/>
        </w:rPr>
        <w:t xml:space="preserve"> the</w:t>
      </w:r>
      <w:r w:rsidR="003200E2" w:rsidRPr="007E5007">
        <w:rPr>
          <w:snapToGrid w:val="0"/>
        </w:rPr>
        <w:t xml:space="preserve"> number of subgrants </w:t>
      </w:r>
      <w:r w:rsidR="003200E2" w:rsidRPr="00C454B7">
        <w:rPr>
          <w:snapToGrid w:val="0"/>
        </w:rPr>
        <w:t>within the service area</w:t>
      </w:r>
      <w:r w:rsidR="003200E2">
        <w:rPr>
          <w:snapToGrid w:val="0"/>
        </w:rPr>
        <w:t>(s)</w:t>
      </w:r>
      <w:r w:rsidR="00766FC3">
        <w:rPr>
          <w:snapToGrid w:val="0"/>
        </w:rPr>
        <w:t xml:space="preserve"> (RFP, page 1)</w:t>
      </w:r>
      <w:r w:rsidR="003200E2">
        <w:rPr>
          <w:snapToGrid w:val="0"/>
        </w:rPr>
        <w:t xml:space="preserve">. For planning purposes, the SCDE recommends the applicant to budget no less than $15,000. </w:t>
      </w:r>
    </w:p>
    <w:p w14:paraId="41DC4FBB" w14:textId="39C2AA09" w:rsidR="00D40923" w:rsidRDefault="00D40923" w:rsidP="00D40923"/>
    <w:p w14:paraId="41DC4FBD" w14:textId="77777777" w:rsidR="00E429E9" w:rsidRPr="00765E96" w:rsidRDefault="00E429E9" w:rsidP="009C3EEC">
      <w:pPr>
        <w:jc w:val="center"/>
        <w:rPr>
          <w:rFonts w:cs="Times New Roman"/>
          <w:b/>
          <w:sz w:val="28"/>
          <w:szCs w:val="28"/>
          <w:u w:val="single"/>
        </w:rPr>
      </w:pPr>
      <w:r w:rsidRPr="00765E96">
        <w:rPr>
          <w:rFonts w:cs="Times New Roman"/>
          <w:b/>
          <w:sz w:val="28"/>
          <w:szCs w:val="28"/>
          <w:u w:val="single"/>
        </w:rPr>
        <w:t>CAREER PATHWAYS AND IET</w:t>
      </w:r>
    </w:p>
    <w:p w14:paraId="41DC4FBE" w14:textId="77777777" w:rsidR="00E429E9" w:rsidRPr="00E429E9" w:rsidRDefault="00E429E9" w:rsidP="00E429E9">
      <w:pPr>
        <w:rPr>
          <w:rFonts w:cs="Times New Roman"/>
          <w:b/>
          <w:szCs w:val="24"/>
          <w:u w:val="single"/>
        </w:rPr>
      </w:pPr>
    </w:p>
    <w:p w14:paraId="41DC4FBF" w14:textId="179D220F" w:rsidR="00E83C38" w:rsidRPr="003D77DF" w:rsidRDefault="00E83C38" w:rsidP="00E83C38">
      <w:pPr>
        <w:rPr>
          <w:rFonts w:cs="Times New Roman"/>
          <w:b/>
          <w:szCs w:val="24"/>
        </w:rPr>
      </w:pPr>
      <w:r w:rsidRPr="003D77DF">
        <w:rPr>
          <w:rFonts w:cs="Times New Roman"/>
          <w:b/>
          <w:szCs w:val="24"/>
        </w:rPr>
        <w:t>Q</w:t>
      </w:r>
      <w:r w:rsidR="007C5338">
        <w:rPr>
          <w:rFonts w:cs="Times New Roman"/>
          <w:b/>
          <w:szCs w:val="24"/>
        </w:rPr>
        <w:t>8</w:t>
      </w:r>
      <w:r w:rsidRPr="003D77DF">
        <w:rPr>
          <w:rFonts w:cs="Times New Roman"/>
          <w:b/>
          <w:szCs w:val="24"/>
        </w:rPr>
        <w:t xml:space="preserve">. Are all students receiving educational services under IEL/CE required to receive </w:t>
      </w:r>
      <w:r w:rsidR="00BC53E8" w:rsidRPr="003D77DF">
        <w:rPr>
          <w:rFonts w:cs="Times New Roman"/>
          <w:b/>
          <w:szCs w:val="24"/>
        </w:rPr>
        <w:t>employment</w:t>
      </w:r>
      <w:r w:rsidRPr="003D77DF">
        <w:rPr>
          <w:rFonts w:cs="Times New Roman"/>
          <w:b/>
          <w:szCs w:val="24"/>
        </w:rPr>
        <w:t xml:space="preserve"> related services?</w:t>
      </w:r>
    </w:p>
    <w:p w14:paraId="41DC4FC0" w14:textId="2C6D1CCF" w:rsidR="00E83C38" w:rsidRDefault="00BC53E8" w:rsidP="00E83C38">
      <w:pPr>
        <w:rPr>
          <w:rFonts w:cs="Times New Roman"/>
          <w:szCs w:val="24"/>
        </w:rPr>
      </w:pPr>
      <w:r>
        <w:rPr>
          <w:rFonts w:cs="Times New Roman"/>
          <w:szCs w:val="24"/>
        </w:rPr>
        <w:t>A</w:t>
      </w:r>
      <w:r w:rsidR="007C5338">
        <w:rPr>
          <w:rFonts w:cs="Times New Roman"/>
          <w:szCs w:val="24"/>
        </w:rPr>
        <w:t>8</w:t>
      </w:r>
      <w:r>
        <w:rPr>
          <w:rFonts w:cs="Times New Roman"/>
          <w:szCs w:val="24"/>
        </w:rPr>
        <w:t xml:space="preserve">. </w:t>
      </w:r>
      <w:r w:rsidR="00E83C38">
        <w:rPr>
          <w:rFonts w:cs="Times New Roman"/>
          <w:szCs w:val="24"/>
        </w:rPr>
        <w:t>Not all studen</w:t>
      </w:r>
      <w:r>
        <w:rPr>
          <w:rFonts w:cs="Times New Roman"/>
          <w:szCs w:val="24"/>
        </w:rPr>
        <w:t>ts receiving services under IEL/</w:t>
      </w:r>
      <w:r w:rsidR="00E83C38">
        <w:rPr>
          <w:rFonts w:cs="Times New Roman"/>
          <w:szCs w:val="24"/>
        </w:rPr>
        <w:t xml:space="preserve">CE will require employment related services and therefore </w:t>
      </w:r>
      <w:r w:rsidR="00336BC0" w:rsidRPr="00F754A9">
        <w:rPr>
          <w:rFonts w:cs="Times New Roman"/>
          <w:szCs w:val="24"/>
        </w:rPr>
        <w:t>do not need to be co-enrolled in occupational training.</w:t>
      </w:r>
    </w:p>
    <w:p w14:paraId="41DC4FC1" w14:textId="77777777" w:rsidR="00336BC0" w:rsidRDefault="00336BC0" w:rsidP="00E83C38">
      <w:pPr>
        <w:rPr>
          <w:rFonts w:cs="Times New Roman"/>
          <w:szCs w:val="24"/>
        </w:rPr>
      </w:pPr>
    </w:p>
    <w:p w14:paraId="41DC4FC2" w14:textId="69D6DD4E" w:rsidR="00E83C38" w:rsidRPr="003D77DF" w:rsidRDefault="00E83C38" w:rsidP="00E83C38">
      <w:pPr>
        <w:rPr>
          <w:rFonts w:cs="Times New Roman"/>
          <w:b/>
          <w:szCs w:val="24"/>
        </w:rPr>
      </w:pPr>
      <w:r w:rsidRPr="003D77DF">
        <w:rPr>
          <w:rFonts w:cs="Times New Roman"/>
          <w:b/>
          <w:szCs w:val="24"/>
        </w:rPr>
        <w:t>Q</w:t>
      </w:r>
      <w:r w:rsidR="007C5338">
        <w:rPr>
          <w:rFonts w:cs="Times New Roman"/>
          <w:b/>
          <w:szCs w:val="24"/>
        </w:rPr>
        <w:t>9</w:t>
      </w:r>
      <w:r w:rsidRPr="003D77DF">
        <w:rPr>
          <w:rFonts w:cs="Times New Roman"/>
          <w:b/>
          <w:szCs w:val="24"/>
        </w:rPr>
        <w:t>. Is it required that all students with employment related needs, regardless of English language proficiency, be involved in an IET?</w:t>
      </w:r>
    </w:p>
    <w:p w14:paraId="41DC4FC3" w14:textId="085DE936" w:rsidR="00E83C38" w:rsidRDefault="00BC53E8" w:rsidP="00E83C38">
      <w:pPr>
        <w:rPr>
          <w:rFonts w:cs="Times New Roman"/>
          <w:szCs w:val="24"/>
        </w:rPr>
      </w:pPr>
      <w:r>
        <w:rPr>
          <w:rFonts w:cs="Times New Roman"/>
          <w:szCs w:val="24"/>
        </w:rPr>
        <w:t>A</w:t>
      </w:r>
      <w:r w:rsidR="00504439">
        <w:rPr>
          <w:rFonts w:cs="Times New Roman"/>
          <w:szCs w:val="24"/>
        </w:rPr>
        <w:t>9</w:t>
      </w:r>
      <w:r>
        <w:rPr>
          <w:rFonts w:cs="Times New Roman"/>
          <w:szCs w:val="24"/>
        </w:rPr>
        <w:t xml:space="preserve">. </w:t>
      </w:r>
      <w:r w:rsidR="00E83C38">
        <w:rPr>
          <w:rFonts w:cs="Times New Roman"/>
          <w:szCs w:val="24"/>
        </w:rPr>
        <w:t>Some students who have employment related needs may not be adequately prepared for an IET and may benefit most from more basic educational services prior to participating in an IET.</w:t>
      </w:r>
    </w:p>
    <w:p w14:paraId="41DC4FC4" w14:textId="77777777" w:rsidR="00E83C38" w:rsidRDefault="00E83C38" w:rsidP="00E83C38">
      <w:pPr>
        <w:rPr>
          <w:rFonts w:cs="Times New Roman"/>
          <w:szCs w:val="24"/>
        </w:rPr>
      </w:pPr>
    </w:p>
    <w:p w14:paraId="41DC4FC5" w14:textId="0722831B" w:rsidR="00BC53E8" w:rsidRPr="003D77DF" w:rsidRDefault="00E83C38" w:rsidP="00E83C38">
      <w:pPr>
        <w:rPr>
          <w:rFonts w:cs="Times New Roman"/>
          <w:b/>
          <w:szCs w:val="24"/>
        </w:rPr>
      </w:pPr>
      <w:r w:rsidRPr="003D77DF">
        <w:rPr>
          <w:rFonts w:cs="Times New Roman"/>
          <w:b/>
          <w:szCs w:val="24"/>
        </w:rPr>
        <w:t>Q</w:t>
      </w:r>
      <w:r w:rsidR="007C5338">
        <w:rPr>
          <w:rFonts w:cs="Times New Roman"/>
          <w:b/>
          <w:szCs w:val="24"/>
        </w:rPr>
        <w:t>10</w:t>
      </w:r>
      <w:r w:rsidRPr="003D77DF">
        <w:rPr>
          <w:rFonts w:cs="Times New Roman"/>
          <w:b/>
          <w:szCs w:val="24"/>
        </w:rPr>
        <w:t xml:space="preserve">. </w:t>
      </w:r>
      <w:r w:rsidR="00BC53E8" w:rsidRPr="003D77DF">
        <w:rPr>
          <w:rFonts w:cs="Times New Roman"/>
          <w:b/>
          <w:szCs w:val="24"/>
        </w:rPr>
        <w:t>Do all students enrolled in the IEL/CE program need to participate in an IET?</w:t>
      </w:r>
    </w:p>
    <w:p w14:paraId="41DC4FC6" w14:textId="4A4CDA02" w:rsidR="002E0333" w:rsidRPr="00E83C38" w:rsidRDefault="009C3EEC" w:rsidP="002E0333">
      <w:pPr>
        <w:rPr>
          <w:rFonts w:cs="Times New Roman"/>
          <w:szCs w:val="24"/>
        </w:rPr>
      </w:pPr>
      <w:r>
        <w:rPr>
          <w:rFonts w:cs="Times New Roman"/>
          <w:szCs w:val="24"/>
        </w:rPr>
        <w:t>A</w:t>
      </w:r>
      <w:r w:rsidR="007C5338">
        <w:rPr>
          <w:rFonts w:cs="Times New Roman"/>
          <w:szCs w:val="24"/>
        </w:rPr>
        <w:t>10</w:t>
      </w:r>
      <w:r w:rsidR="00BC53E8">
        <w:rPr>
          <w:rFonts w:cs="Times New Roman"/>
          <w:szCs w:val="24"/>
        </w:rPr>
        <w:t xml:space="preserve">. No. </w:t>
      </w:r>
      <w:r w:rsidR="00CD6627">
        <w:rPr>
          <w:rFonts w:cs="Times New Roman"/>
          <w:szCs w:val="24"/>
        </w:rPr>
        <w:t>S</w:t>
      </w:r>
      <w:r w:rsidR="00BC53E8">
        <w:rPr>
          <w:rFonts w:cs="Times New Roman"/>
          <w:szCs w:val="24"/>
        </w:rPr>
        <w:t>tudents enroll</w:t>
      </w:r>
      <w:r w:rsidR="00CD6627">
        <w:rPr>
          <w:rFonts w:cs="Times New Roman"/>
          <w:szCs w:val="24"/>
        </w:rPr>
        <w:t>ed</w:t>
      </w:r>
      <w:r w:rsidR="00BC53E8">
        <w:rPr>
          <w:rFonts w:cs="Times New Roman"/>
          <w:szCs w:val="24"/>
        </w:rPr>
        <w:t xml:space="preserve"> in </w:t>
      </w:r>
      <w:r w:rsidR="00CD6627">
        <w:rPr>
          <w:rFonts w:cs="Times New Roman"/>
          <w:szCs w:val="24"/>
        </w:rPr>
        <w:t xml:space="preserve">an </w:t>
      </w:r>
      <w:r w:rsidR="00BC53E8">
        <w:rPr>
          <w:rFonts w:cs="Times New Roman"/>
          <w:szCs w:val="24"/>
        </w:rPr>
        <w:t xml:space="preserve">IEL/CE </w:t>
      </w:r>
      <w:r w:rsidR="00CD6627">
        <w:rPr>
          <w:rFonts w:cs="Times New Roman"/>
          <w:szCs w:val="24"/>
        </w:rPr>
        <w:t xml:space="preserve">program are not required to participate in an </w:t>
      </w:r>
      <w:r w:rsidR="00BC53E8">
        <w:rPr>
          <w:rFonts w:cs="Times New Roman"/>
          <w:szCs w:val="24"/>
        </w:rPr>
        <w:t xml:space="preserve">IET </w:t>
      </w:r>
      <w:r w:rsidR="00CD6627">
        <w:rPr>
          <w:rFonts w:cs="Times New Roman"/>
          <w:szCs w:val="24"/>
        </w:rPr>
        <w:t>program</w:t>
      </w:r>
      <w:r w:rsidR="00C156BA">
        <w:rPr>
          <w:rFonts w:cs="Times New Roman"/>
          <w:szCs w:val="24"/>
        </w:rPr>
        <w:t>;</w:t>
      </w:r>
      <w:r w:rsidR="00BC53E8">
        <w:rPr>
          <w:rFonts w:cs="Times New Roman"/>
          <w:szCs w:val="24"/>
        </w:rPr>
        <w:t xml:space="preserve"> students without credential attainment or employment related goals should not be dissuaded from enrolling in the </w:t>
      </w:r>
      <w:r w:rsidR="00CD6627">
        <w:rPr>
          <w:rFonts w:cs="Times New Roman"/>
          <w:szCs w:val="24"/>
        </w:rPr>
        <w:t xml:space="preserve">IEL/CE </w:t>
      </w:r>
      <w:bookmarkStart w:id="0" w:name="_GoBack"/>
      <w:bookmarkEnd w:id="0"/>
      <w:r w:rsidR="00BC53E8">
        <w:rPr>
          <w:rFonts w:cs="Times New Roman"/>
          <w:szCs w:val="24"/>
        </w:rPr>
        <w:t xml:space="preserve">program. However, </w:t>
      </w:r>
      <w:r w:rsidR="00766FC3">
        <w:rPr>
          <w:rFonts w:cs="Times New Roman"/>
          <w:szCs w:val="24"/>
        </w:rPr>
        <w:t xml:space="preserve">subgrantees </w:t>
      </w:r>
      <w:r w:rsidR="00BC53E8">
        <w:rPr>
          <w:rFonts w:cs="Times New Roman"/>
          <w:szCs w:val="24"/>
        </w:rPr>
        <w:t xml:space="preserve">must use the funds from IEL/CE in combination with IET activities as students demonstrate readiness to participate in the workforce training </w:t>
      </w:r>
      <w:r w:rsidR="00BC53E8">
        <w:rPr>
          <w:rFonts w:cs="Times New Roman"/>
          <w:szCs w:val="24"/>
        </w:rPr>
        <w:lastRenderedPageBreak/>
        <w:t>activities. Thus, students for whom IET services are appropriate will be provided access to those services.</w:t>
      </w:r>
      <w:r w:rsidR="002E0333">
        <w:rPr>
          <w:rFonts w:cs="Times New Roman"/>
          <w:szCs w:val="24"/>
        </w:rPr>
        <w:t xml:space="preserve"> </w:t>
      </w:r>
      <w:r w:rsidR="002E0333">
        <w:t xml:space="preserve">The IET is </w:t>
      </w:r>
      <w:r w:rsidR="00C156BA">
        <w:t xml:space="preserve">a requirement of the </w:t>
      </w:r>
      <w:r w:rsidR="002E0333">
        <w:t xml:space="preserve">program and not the individual </w:t>
      </w:r>
      <w:r w:rsidR="002E0333" w:rsidRPr="00F754A9">
        <w:t>participants.</w:t>
      </w:r>
    </w:p>
    <w:p w14:paraId="41DC4FC7" w14:textId="77777777" w:rsidR="00BC53E8" w:rsidRDefault="00BC53E8" w:rsidP="00E83C38">
      <w:pPr>
        <w:rPr>
          <w:rFonts w:cs="Times New Roman"/>
          <w:szCs w:val="24"/>
        </w:rPr>
      </w:pPr>
    </w:p>
    <w:p w14:paraId="41DC4FC8" w14:textId="490F50CE" w:rsidR="00BC53E8" w:rsidRPr="003D77DF" w:rsidRDefault="00BC53E8" w:rsidP="00E83C38">
      <w:pPr>
        <w:rPr>
          <w:rFonts w:cs="Times New Roman"/>
          <w:b/>
          <w:szCs w:val="24"/>
        </w:rPr>
      </w:pPr>
      <w:r w:rsidRPr="003D77DF">
        <w:rPr>
          <w:rFonts w:cs="Times New Roman"/>
          <w:b/>
          <w:szCs w:val="24"/>
        </w:rPr>
        <w:t>Q</w:t>
      </w:r>
      <w:r w:rsidR="007C5338">
        <w:rPr>
          <w:rFonts w:cs="Times New Roman"/>
          <w:b/>
          <w:szCs w:val="24"/>
        </w:rPr>
        <w:t>11</w:t>
      </w:r>
      <w:r w:rsidRPr="003D77DF">
        <w:rPr>
          <w:rFonts w:cs="Times New Roman"/>
          <w:b/>
          <w:szCs w:val="24"/>
        </w:rPr>
        <w:t>. Can programs choose any career or career cluster to develop an IET for IEL/CE students?</w:t>
      </w:r>
    </w:p>
    <w:p w14:paraId="41DC4FC9" w14:textId="0A125365" w:rsidR="00BC53E8" w:rsidRDefault="00BC53E8" w:rsidP="00E83C38">
      <w:pPr>
        <w:rPr>
          <w:rFonts w:cs="Times New Roman"/>
          <w:szCs w:val="24"/>
        </w:rPr>
      </w:pPr>
      <w:r>
        <w:rPr>
          <w:rFonts w:cs="Times New Roman"/>
          <w:szCs w:val="24"/>
        </w:rPr>
        <w:t>A</w:t>
      </w:r>
      <w:r w:rsidR="007C5338">
        <w:rPr>
          <w:rFonts w:cs="Times New Roman"/>
          <w:szCs w:val="24"/>
        </w:rPr>
        <w:t>11</w:t>
      </w:r>
      <w:r>
        <w:rPr>
          <w:rFonts w:cs="Times New Roman"/>
          <w:szCs w:val="24"/>
        </w:rPr>
        <w:t>.</w:t>
      </w:r>
      <w:r w:rsidR="00446AFC">
        <w:rPr>
          <w:rFonts w:cs="Times New Roman"/>
          <w:szCs w:val="24"/>
        </w:rPr>
        <w:t xml:space="preserve"> </w:t>
      </w:r>
      <w:r>
        <w:rPr>
          <w:rFonts w:cs="Times New Roman"/>
          <w:szCs w:val="24"/>
        </w:rPr>
        <w:t>The training and combined education services of an IET must be concurrent and contextualized in a high demand industry or career cluster</w:t>
      </w:r>
      <w:r w:rsidR="00446AFC">
        <w:rPr>
          <w:rFonts w:cs="Times New Roman"/>
          <w:szCs w:val="24"/>
        </w:rPr>
        <w:t xml:space="preserve"> as identified in the local workforce development plan</w:t>
      </w:r>
      <w:r>
        <w:rPr>
          <w:rFonts w:cs="Times New Roman"/>
          <w:szCs w:val="24"/>
        </w:rPr>
        <w:t>.</w:t>
      </w:r>
    </w:p>
    <w:p w14:paraId="41DC4FCA" w14:textId="77777777" w:rsidR="00E429E9" w:rsidRDefault="00E429E9" w:rsidP="00E83C38">
      <w:pPr>
        <w:rPr>
          <w:rFonts w:cs="Times New Roman"/>
          <w:szCs w:val="24"/>
        </w:rPr>
      </w:pPr>
    </w:p>
    <w:p w14:paraId="41DC4FCB" w14:textId="01C4321C" w:rsidR="00E429E9" w:rsidRPr="003D77DF" w:rsidRDefault="00E429E9" w:rsidP="00E429E9">
      <w:pPr>
        <w:rPr>
          <w:rFonts w:cs="Times New Roman"/>
          <w:b/>
          <w:szCs w:val="24"/>
        </w:rPr>
      </w:pPr>
      <w:r w:rsidRPr="003A53E3">
        <w:rPr>
          <w:rFonts w:cs="Times New Roman"/>
          <w:b/>
          <w:szCs w:val="24"/>
        </w:rPr>
        <w:t>Q</w:t>
      </w:r>
      <w:r w:rsidR="007C5338">
        <w:rPr>
          <w:rFonts w:cs="Times New Roman"/>
          <w:b/>
          <w:szCs w:val="24"/>
        </w:rPr>
        <w:t>12</w:t>
      </w:r>
      <w:r>
        <w:rPr>
          <w:rFonts w:cs="Times New Roman"/>
          <w:szCs w:val="24"/>
        </w:rPr>
        <w:t xml:space="preserve">. </w:t>
      </w:r>
      <w:r w:rsidRPr="003D77DF">
        <w:rPr>
          <w:rFonts w:cs="Times New Roman"/>
          <w:b/>
          <w:szCs w:val="24"/>
        </w:rPr>
        <w:t>Do the three parts of an IET (</w:t>
      </w:r>
      <w:r w:rsidR="005142B9">
        <w:rPr>
          <w:rFonts w:cs="Times New Roman"/>
          <w:b/>
          <w:szCs w:val="24"/>
        </w:rPr>
        <w:t xml:space="preserve">i.e., </w:t>
      </w:r>
      <w:r w:rsidRPr="003D77DF">
        <w:rPr>
          <w:rFonts w:cs="Times New Roman"/>
          <w:b/>
          <w:szCs w:val="24"/>
        </w:rPr>
        <w:t>Adult Education and Literacy Activities, Workforce Preparation</w:t>
      </w:r>
      <w:r w:rsidR="005142B9">
        <w:rPr>
          <w:rFonts w:cs="Times New Roman"/>
          <w:b/>
          <w:szCs w:val="24"/>
        </w:rPr>
        <w:t>,</w:t>
      </w:r>
      <w:r w:rsidRPr="003D77DF">
        <w:rPr>
          <w:rFonts w:cs="Times New Roman"/>
          <w:b/>
          <w:szCs w:val="24"/>
        </w:rPr>
        <w:t xml:space="preserve"> and Workforce Training) need </w:t>
      </w:r>
      <w:r>
        <w:rPr>
          <w:rFonts w:cs="Times New Roman"/>
          <w:b/>
          <w:szCs w:val="24"/>
        </w:rPr>
        <w:t>to be balanced in regard to time spent on each part</w:t>
      </w:r>
      <w:r w:rsidRPr="003D77DF">
        <w:rPr>
          <w:rFonts w:cs="Times New Roman"/>
          <w:b/>
          <w:szCs w:val="24"/>
        </w:rPr>
        <w:t>?</w:t>
      </w:r>
    </w:p>
    <w:p w14:paraId="41DC4FCC" w14:textId="422F14D6" w:rsidR="00E429E9" w:rsidRPr="009468E9" w:rsidRDefault="00E429E9" w:rsidP="00E429E9">
      <w:r>
        <w:rPr>
          <w:rFonts w:cs="Times New Roman"/>
          <w:szCs w:val="24"/>
        </w:rPr>
        <w:t>A</w:t>
      </w:r>
      <w:r w:rsidR="007C5338">
        <w:rPr>
          <w:rFonts w:cs="Times New Roman"/>
          <w:szCs w:val="24"/>
        </w:rPr>
        <w:t>12</w:t>
      </w:r>
      <w:r>
        <w:rPr>
          <w:rFonts w:cs="Times New Roman"/>
          <w:szCs w:val="24"/>
        </w:rPr>
        <w:t xml:space="preserve">. No. There is no regulation that states that </w:t>
      </w:r>
      <w:r w:rsidRPr="009468E9">
        <w:t>these three activities must be of equivalent or proportionate time.</w:t>
      </w:r>
    </w:p>
    <w:p w14:paraId="41DC4FCD" w14:textId="77777777" w:rsidR="00E429E9" w:rsidRDefault="00E429E9" w:rsidP="00E83C38">
      <w:pPr>
        <w:rPr>
          <w:rFonts w:cs="Times New Roman"/>
          <w:szCs w:val="24"/>
        </w:rPr>
      </w:pPr>
    </w:p>
    <w:p w14:paraId="41DC4FCE" w14:textId="31A0882B" w:rsidR="00D40923" w:rsidRPr="002D6897" w:rsidRDefault="00D40923" w:rsidP="00D40923">
      <w:pPr>
        <w:rPr>
          <w:b/>
        </w:rPr>
      </w:pPr>
      <w:r>
        <w:rPr>
          <w:b/>
        </w:rPr>
        <w:t>Q</w:t>
      </w:r>
      <w:r w:rsidR="007C5338">
        <w:rPr>
          <w:b/>
        </w:rPr>
        <w:t>13</w:t>
      </w:r>
      <w:r>
        <w:rPr>
          <w:b/>
        </w:rPr>
        <w:t xml:space="preserve">. </w:t>
      </w:r>
      <w:r w:rsidRPr="002D6897">
        <w:rPr>
          <w:b/>
        </w:rPr>
        <w:t xml:space="preserve">The IET plan is due in year one, but implementation takes place in year </w:t>
      </w:r>
      <w:r w:rsidR="003A53E3">
        <w:rPr>
          <w:b/>
        </w:rPr>
        <w:t>two</w:t>
      </w:r>
      <w:r w:rsidRPr="002D6897">
        <w:rPr>
          <w:b/>
        </w:rPr>
        <w:t>, right?</w:t>
      </w:r>
    </w:p>
    <w:p w14:paraId="41DC4FCF" w14:textId="60951D1B" w:rsidR="00D40923" w:rsidRDefault="00D40923" w:rsidP="00D40923">
      <w:r>
        <w:t>A</w:t>
      </w:r>
      <w:r w:rsidR="007C5338">
        <w:t>13</w:t>
      </w:r>
      <w:r>
        <w:t xml:space="preserve">. IET implementation </w:t>
      </w:r>
      <w:r w:rsidR="00E238EF">
        <w:t xml:space="preserve">with eligible students </w:t>
      </w:r>
      <w:r>
        <w:t xml:space="preserve">under IEL/CE must be in year </w:t>
      </w:r>
      <w:r w:rsidRPr="001A1BE3">
        <w:rPr>
          <w:b/>
        </w:rPr>
        <w:t>one</w:t>
      </w:r>
      <w:r>
        <w:t>.</w:t>
      </w:r>
    </w:p>
    <w:p w14:paraId="41DC4FD0" w14:textId="77777777" w:rsidR="00BC53E8" w:rsidRDefault="00BC53E8" w:rsidP="00E83C38">
      <w:pPr>
        <w:rPr>
          <w:rFonts w:cs="Times New Roman"/>
          <w:szCs w:val="24"/>
        </w:rPr>
      </w:pPr>
    </w:p>
    <w:p w14:paraId="41DC4FD1" w14:textId="77777777" w:rsidR="00E429E9" w:rsidRPr="00765E96" w:rsidRDefault="00C62137" w:rsidP="00C62137">
      <w:pPr>
        <w:shd w:val="clear" w:color="auto" w:fill="FFFFFF"/>
        <w:spacing w:before="100" w:beforeAutospacing="1" w:after="0" w:afterAutospacing="1"/>
        <w:contextualSpacing w:val="0"/>
        <w:jc w:val="center"/>
        <w:rPr>
          <w:rFonts w:eastAsia="Times New Roman" w:cs="Times New Roman"/>
          <w:b/>
          <w:color w:val="000000"/>
          <w:sz w:val="28"/>
          <w:szCs w:val="28"/>
          <w:u w:val="single"/>
          <w:shd w:val="clear" w:color="auto" w:fill="FFFFFF"/>
        </w:rPr>
      </w:pPr>
      <w:r w:rsidRPr="00765E96">
        <w:rPr>
          <w:rFonts w:eastAsia="Times New Roman" w:cs="Times New Roman"/>
          <w:b/>
          <w:color w:val="000000"/>
          <w:sz w:val="28"/>
          <w:szCs w:val="28"/>
          <w:u w:val="single"/>
          <w:shd w:val="clear" w:color="auto" w:fill="FFFFFF"/>
        </w:rPr>
        <w:t xml:space="preserve">ELIGIBILITY AND </w:t>
      </w:r>
      <w:r w:rsidR="00E429E9" w:rsidRPr="00765E96">
        <w:rPr>
          <w:rFonts w:eastAsia="Times New Roman" w:cs="Times New Roman"/>
          <w:b/>
          <w:color w:val="000000"/>
          <w:sz w:val="28"/>
          <w:szCs w:val="28"/>
          <w:u w:val="single"/>
          <w:shd w:val="clear" w:color="auto" w:fill="FFFFFF"/>
        </w:rPr>
        <w:t>IDENTIFICATION</w:t>
      </w:r>
    </w:p>
    <w:p w14:paraId="41DC4FD2" w14:textId="17FF9A94" w:rsidR="003D77DF" w:rsidRPr="003D77DF" w:rsidRDefault="003D77DF" w:rsidP="003D77DF">
      <w:pPr>
        <w:rPr>
          <w:rFonts w:cs="Times New Roman"/>
          <w:b/>
          <w:szCs w:val="24"/>
        </w:rPr>
      </w:pPr>
      <w:r w:rsidRPr="003D77DF">
        <w:rPr>
          <w:rFonts w:cs="Times New Roman"/>
          <w:szCs w:val="24"/>
        </w:rPr>
        <w:t>Q</w:t>
      </w:r>
      <w:r w:rsidR="007C5338">
        <w:rPr>
          <w:rFonts w:cs="Times New Roman"/>
          <w:szCs w:val="24"/>
        </w:rPr>
        <w:t>14</w:t>
      </w:r>
      <w:r w:rsidR="00446AFC" w:rsidRPr="003D77DF">
        <w:rPr>
          <w:rFonts w:cs="Times New Roman"/>
          <w:szCs w:val="24"/>
        </w:rPr>
        <w:t>.</w:t>
      </w:r>
      <w:r w:rsidRPr="003D77DF">
        <w:rPr>
          <w:rFonts w:cs="Times New Roman"/>
          <w:szCs w:val="24"/>
        </w:rPr>
        <w:t xml:space="preserve"> </w:t>
      </w:r>
      <w:r>
        <w:rPr>
          <w:rFonts w:cs="Times New Roman"/>
          <w:b/>
          <w:szCs w:val="24"/>
        </w:rPr>
        <w:t xml:space="preserve">Do students need to </w:t>
      </w:r>
      <w:r w:rsidRPr="003D77DF">
        <w:rPr>
          <w:rFonts w:cs="Times New Roman"/>
          <w:b/>
          <w:szCs w:val="24"/>
        </w:rPr>
        <w:t>have been assessed using BEST Plus or BEST Literacy to be identified as an IEL/CE student?</w:t>
      </w:r>
    </w:p>
    <w:p w14:paraId="41DC4FD3" w14:textId="46BCDE9D" w:rsidR="003D77DF" w:rsidRDefault="009C3EEC" w:rsidP="003D77DF">
      <w:pPr>
        <w:rPr>
          <w:rFonts w:cs="Times New Roman"/>
          <w:szCs w:val="24"/>
        </w:rPr>
      </w:pPr>
      <w:r>
        <w:rPr>
          <w:rFonts w:cs="Times New Roman"/>
          <w:szCs w:val="24"/>
        </w:rPr>
        <w:t>A</w:t>
      </w:r>
      <w:r w:rsidR="007C5338">
        <w:rPr>
          <w:rFonts w:cs="Times New Roman"/>
          <w:szCs w:val="24"/>
        </w:rPr>
        <w:t>14</w:t>
      </w:r>
      <w:r w:rsidR="003D77DF" w:rsidRPr="003D77DF">
        <w:rPr>
          <w:rFonts w:cs="Times New Roman"/>
          <w:szCs w:val="24"/>
        </w:rPr>
        <w:t>.</w:t>
      </w:r>
      <w:r w:rsidR="003D77DF">
        <w:rPr>
          <w:rFonts w:cs="Times New Roman"/>
          <w:szCs w:val="24"/>
        </w:rPr>
        <w:t xml:space="preserve"> </w:t>
      </w:r>
      <w:r w:rsidR="007A4A65">
        <w:rPr>
          <w:rFonts w:cs="Times New Roman"/>
          <w:szCs w:val="24"/>
        </w:rPr>
        <w:t xml:space="preserve">No. </w:t>
      </w:r>
      <w:r w:rsidR="00A67D1E">
        <w:rPr>
          <w:rFonts w:cs="Times New Roman"/>
          <w:szCs w:val="24"/>
        </w:rPr>
        <w:t>The definition of an ELL is “an individual who has limited ability in reading, writing</w:t>
      </w:r>
      <w:r w:rsidR="00973AAA">
        <w:rPr>
          <w:rFonts w:cs="Times New Roman"/>
          <w:szCs w:val="24"/>
        </w:rPr>
        <w:t>,</w:t>
      </w:r>
      <w:r w:rsidR="00A67D1E">
        <w:rPr>
          <w:rFonts w:cs="Times New Roman"/>
          <w:szCs w:val="24"/>
        </w:rPr>
        <w:t xml:space="preserve"> speaking or comprehending the English language and whose native language is other than English; or who lives in a family or community where a language other than English is the dominant language” (RFP, pg. 44)</w:t>
      </w:r>
      <w:r w:rsidR="005142B9">
        <w:rPr>
          <w:rFonts w:cs="Times New Roman"/>
          <w:szCs w:val="24"/>
        </w:rPr>
        <w:t>.</w:t>
      </w:r>
      <w:r w:rsidR="00A67D1E">
        <w:rPr>
          <w:rFonts w:cs="Times New Roman"/>
          <w:szCs w:val="24"/>
        </w:rPr>
        <w:t xml:space="preserve"> If an ELL (by definition) </w:t>
      </w:r>
      <w:r w:rsidR="007A4A65">
        <w:rPr>
          <w:rFonts w:cs="Times New Roman"/>
          <w:szCs w:val="24"/>
        </w:rPr>
        <w:t>has been assessed using T</w:t>
      </w:r>
      <w:r w:rsidR="00F06CF2">
        <w:rPr>
          <w:rFonts w:cs="Times New Roman"/>
          <w:szCs w:val="24"/>
        </w:rPr>
        <w:t>est of Adult Basic Education (T</w:t>
      </w:r>
      <w:r w:rsidR="007A4A65">
        <w:rPr>
          <w:rFonts w:cs="Times New Roman"/>
          <w:szCs w:val="24"/>
        </w:rPr>
        <w:t>ABE</w:t>
      </w:r>
      <w:r w:rsidR="00F06CF2">
        <w:rPr>
          <w:rFonts w:cs="Times New Roman"/>
          <w:szCs w:val="24"/>
        </w:rPr>
        <w:t>)</w:t>
      </w:r>
      <w:r w:rsidR="007A4A65">
        <w:rPr>
          <w:rFonts w:cs="Times New Roman"/>
          <w:szCs w:val="24"/>
        </w:rPr>
        <w:t xml:space="preserve">, but </w:t>
      </w:r>
      <w:r w:rsidR="00371832">
        <w:rPr>
          <w:rFonts w:cs="Times New Roman"/>
          <w:szCs w:val="24"/>
        </w:rPr>
        <w:t xml:space="preserve">needs and </w:t>
      </w:r>
      <w:r w:rsidR="007A4A65">
        <w:rPr>
          <w:rFonts w:cs="Times New Roman"/>
          <w:szCs w:val="24"/>
        </w:rPr>
        <w:t xml:space="preserve">is participating in </w:t>
      </w:r>
      <w:r w:rsidR="00A67D1E">
        <w:rPr>
          <w:rFonts w:cs="Times New Roman"/>
          <w:szCs w:val="24"/>
        </w:rPr>
        <w:t>classes that provide language support to develop skills in the English language</w:t>
      </w:r>
      <w:r w:rsidR="007A4A65">
        <w:rPr>
          <w:rFonts w:cs="Times New Roman"/>
          <w:szCs w:val="24"/>
        </w:rPr>
        <w:t xml:space="preserve">, </w:t>
      </w:r>
      <w:r w:rsidR="00B926FD" w:rsidRPr="00F754A9">
        <w:rPr>
          <w:rFonts w:cs="Times New Roman"/>
          <w:szCs w:val="24"/>
        </w:rPr>
        <w:t>then that student</w:t>
      </w:r>
      <w:r w:rsidR="00B926FD">
        <w:rPr>
          <w:rFonts w:cs="Times New Roman"/>
          <w:szCs w:val="24"/>
        </w:rPr>
        <w:t xml:space="preserve"> </w:t>
      </w:r>
      <w:r w:rsidR="007A4A65">
        <w:rPr>
          <w:rFonts w:cs="Times New Roman"/>
          <w:szCs w:val="24"/>
        </w:rPr>
        <w:t>can be classified under IEL/CE.</w:t>
      </w:r>
    </w:p>
    <w:p w14:paraId="41DC4FD4" w14:textId="77777777" w:rsidR="003D77DF" w:rsidRDefault="003D77DF" w:rsidP="003D77DF">
      <w:pPr>
        <w:rPr>
          <w:rFonts w:cs="Times New Roman"/>
          <w:szCs w:val="24"/>
        </w:rPr>
      </w:pPr>
    </w:p>
    <w:p w14:paraId="41DC4FD5" w14:textId="7D2C8140" w:rsidR="002E0333" w:rsidRPr="002E0333" w:rsidRDefault="009C3EEC" w:rsidP="00E83C38">
      <w:pPr>
        <w:rPr>
          <w:rFonts w:cs="Times New Roman"/>
          <w:b/>
          <w:szCs w:val="24"/>
        </w:rPr>
      </w:pPr>
      <w:r>
        <w:rPr>
          <w:rFonts w:cs="Times New Roman"/>
          <w:b/>
          <w:szCs w:val="24"/>
        </w:rPr>
        <w:t>Q</w:t>
      </w:r>
      <w:r w:rsidR="007C5338">
        <w:rPr>
          <w:rFonts w:cs="Times New Roman"/>
          <w:b/>
          <w:szCs w:val="24"/>
        </w:rPr>
        <w:t>15</w:t>
      </w:r>
      <w:r w:rsidR="002E0333" w:rsidRPr="002E0333">
        <w:rPr>
          <w:rFonts w:cs="Times New Roman"/>
          <w:b/>
          <w:szCs w:val="24"/>
        </w:rPr>
        <w:t>.</w:t>
      </w:r>
      <w:r w:rsidR="002E0333" w:rsidRPr="002E0333">
        <w:rPr>
          <w:b/>
        </w:rPr>
        <w:t xml:space="preserve"> Who is eligible to receive education</w:t>
      </w:r>
      <w:r w:rsidR="002E0333">
        <w:rPr>
          <w:b/>
        </w:rPr>
        <w:t>al</w:t>
      </w:r>
      <w:r w:rsidR="002E0333" w:rsidRPr="002E0333">
        <w:rPr>
          <w:b/>
        </w:rPr>
        <w:t xml:space="preserve"> services through the IEL</w:t>
      </w:r>
      <w:r w:rsidR="002E0333">
        <w:rPr>
          <w:b/>
        </w:rPr>
        <w:t>/</w:t>
      </w:r>
      <w:r w:rsidR="002E0333" w:rsidRPr="002E0333">
        <w:rPr>
          <w:b/>
        </w:rPr>
        <w:t>CE program?</w:t>
      </w:r>
    </w:p>
    <w:p w14:paraId="41DC4FD6" w14:textId="4E72ED2C" w:rsidR="002E0333" w:rsidRDefault="009C3EEC" w:rsidP="00E83C38">
      <w:r>
        <w:rPr>
          <w:rFonts w:cs="Times New Roman"/>
          <w:szCs w:val="24"/>
        </w:rPr>
        <w:t>A</w:t>
      </w:r>
      <w:r w:rsidR="007C5338">
        <w:rPr>
          <w:rFonts w:cs="Times New Roman"/>
          <w:szCs w:val="24"/>
        </w:rPr>
        <w:t>15</w:t>
      </w:r>
      <w:r w:rsidR="002E0333">
        <w:rPr>
          <w:rFonts w:cs="Times New Roman"/>
          <w:szCs w:val="24"/>
        </w:rPr>
        <w:t>.</w:t>
      </w:r>
      <w:r w:rsidR="002E0333" w:rsidRPr="002E0333">
        <w:t xml:space="preserve"> </w:t>
      </w:r>
      <w:r w:rsidR="005142B9">
        <w:t xml:space="preserve">Eligible </w:t>
      </w:r>
      <w:r w:rsidR="002E0333">
        <w:t xml:space="preserve">individuals are </w:t>
      </w:r>
      <w:r w:rsidR="00AD4ABC">
        <w:t>ELL</w:t>
      </w:r>
      <w:r w:rsidR="002E0333">
        <w:t>s, including professionals with degrees and credentials obtained in their native countries.</w:t>
      </w:r>
    </w:p>
    <w:p w14:paraId="41DC4FD8" w14:textId="40A7D13A" w:rsidR="00581E5E" w:rsidRPr="000849C4" w:rsidRDefault="009C3EEC" w:rsidP="000849C4">
      <w:pPr>
        <w:pStyle w:val="Default"/>
      </w:pPr>
      <w:r>
        <w:rPr>
          <w:b/>
        </w:rPr>
        <w:t>Q</w:t>
      </w:r>
      <w:r w:rsidR="007C5338">
        <w:rPr>
          <w:b/>
        </w:rPr>
        <w:t>16</w:t>
      </w:r>
      <w:r w:rsidR="000849C4">
        <w:rPr>
          <w:b/>
        </w:rPr>
        <w:t>. Must a program receive</w:t>
      </w:r>
      <w:r w:rsidR="000849C4">
        <w:t xml:space="preserve"> </w:t>
      </w:r>
      <w:r w:rsidR="000849C4" w:rsidRPr="000849C4">
        <w:rPr>
          <w:b/>
          <w:sz w:val="23"/>
          <w:szCs w:val="23"/>
        </w:rPr>
        <w:t>Workforce Innovation and Opportunity Act</w:t>
      </w:r>
      <w:r w:rsidR="000849C4">
        <w:rPr>
          <w:b/>
        </w:rPr>
        <w:t xml:space="preserve"> (</w:t>
      </w:r>
      <w:r w:rsidR="00581E5E" w:rsidRPr="00581E5E">
        <w:rPr>
          <w:b/>
        </w:rPr>
        <w:t>WIOA</w:t>
      </w:r>
      <w:r w:rsidR="000849C4">
        <w:rPr>
          <w:b/>
        </w:rPr>
        <w:t>)</w:t>
      </w:r>
      <w:r w:rsidR="00581E5E" w:rsidRPr="00581E5E">
        <w:rPr>
          <w:b/>
        </w:rPr>
        <w:t xml:space="preserve"> Section 231 </w:t>
      </w:r>
      <w:r w:rsidR="00766FC3">
        <w:rPr>
          <w:b/>
        </w:rPr>
        <w:t xml:space="preserve">[Adult Education] </w:t>
      </w:r>
      <w:r w:rsidR="00581E5E" w:rsidRPr="00581E5E">
        <w:rPr>
          <w:b/>
        </w:rPr>
        <w:t>funds in order to qualify to receive IEL/CE funds?</w:t>
      </w:r>
    </w:p>
    <w:p w14:paraId="41DC4FD9" w14:textId="50800770" w:rsidR="00581E5E" w:rsidRDefault="009C3EEC" w:rsidP="00E83C38">
      <w:r>
        <w:t>A</w:t>
      </w:r>
      <w:r w:rsidR="007C5338">
        <w:t>16</w:t>
      </w:r>
      <w:r w:rsidR="00581E5E">
        <w:t>. No. A program may apply for IEL/CE funding regardless of whether it is a recipient of any other W</w:t>
      </w:r>
      <w:r w:rsidR="0088544F">
        <w:t>orkforce Innovation and Opportunity Act (W</w:t>
      </w:r>
      <w:r w:rsidR="00581E5E">
        <w:t>IOA</w:t>
      </w:r>
      <w:r w:rsidR="0088544F">
        <w:t>)</w:t>
      </w:r>
      <w:r w:rsidR="00581E5E">
        <w:t xml:space="preserve"> Title II funds.</w:t>
      </w:r>
    </w:p>
    <w:p w14:paraId="41DC4FDA" w14:textId="77777777" w:rsidR="00E429E9" w:rsidRDefault="00E429E9" w:rsidP="00E83C38"/>
    <w:p w14:paraId="41DC4FDB" w14:textId="6BB6B6E8" w:rsidR="00D40923" w:rsidRDefault="009C3EEC" w:rsidP="00D40923">
      <w:pPr>
        <w:rPr>
          <w:b/>
        </w:rPr>
      </w:pPr>
      <w:r>
        <w:rPr>
          <w:b/>
        </w:rPr>
        <w:t>Q</w:t>
      </w:r>
      <w:r w:rsidR="007C5338">
        <w:rPr>
          <w:b/>
        </w:rPr>
        <w:t>17</w:t>
      </w:r>
      <w:r w:rsidR="00D40923" w:rsidRPr="002D6897">
        <w:rPr>
          <w:b/>
        </w:rPr>
        <w:t xml:space="preserve">.Do ESL </w:t>
      </w:r>
      <w:r w:rsidR="008A3EBE">
        <w:rPr>
          <w:b/>
        </w:rPr>
        <w:t xml:space="preserve">[English as a Second Language] </w:t>
      </w:r>
      <w:r w:rsidR="00D40923" w:rsidRPr="002D6897">
        <w:rPr>
          <w:b/>
        </w:rPr>
        <w:t>students have to have a social security number to be a P</w:t>
      </w:r>
      <w:r w:rsidR="00031B30">
        <w:rPr>
          <w:b/>
        </w:rPr>
        <w:t xml:space="preserve">almetto </w:t>
      </w:r>
      <w:r w:rsidR="00D40923" w:rsidRPr="002D6897">
        <w:rPr>
          <w:b/>
        </w:rPr>
        <w:t>Y</w:t>
      </w:r>
      <w:r w:rsidR="00031B30">
        <w:rPr>
          <w:b/>
        </w:rPr>
        <w:t xml:space="preserve">outh </w:t>
      </w:r>
      <w:r w:rsidR="00D40923" w:rsidRPr="002D6897">
        <w:rPr>
          <w:b/>
        </w:rPr>
        <w:t>C</w:t>
      </w:r>
      <w:r w:rsidR="00031B30">
        <w:rPr>
          <w:b/>
        </w:rPr>
        <w:t>onnection student</w:t>
      </w:r>
      <w:r w:rsidR="00D40923" w:rsidRPr="002D6897">
        <w:rPr>
          <w:b/>
        </w:rPr>
        <w:t xml:space="preserve"> or WIOA student with SC Works</w:t>
      </w:r>
      <w:r w:rsidR="00D40923">
        <w:rPr>
          <w:b/>
        </w:rPr>
        <w:t>?</w:t>
      </w:r>
    </w:p>
    <w:p w14:paraId="7B2C5CFC" w14:textId="77777777" w:rsidR="0088544F" w:rsidRDefault="009C3EEC" w:rsidP="00D40923">
      <w:r>
        <w:t>A</w:t>
      </w:r>
      <w:r w:rsidR="007C5338">
        <w:t>17</w:t>
      </w:r>
      <w:r w:rsidR="00D40923">
        <w:t>. Yes.</w:t>
      </w:r>
    </w:p>
    <w:p w14:paraId="1BBD736C" w14:textId="77777777" w:rsidR="0088544F" w:rsidRDefault="0088544F">
      <w:pPr>
        <w:spacing w:line="276" w:lineRule="auto"/>
        <w:contextualSpacing w:val="0"/>
      </w:pPr>
      <w:r>
        <w:br w:type="page"/>
      </w:r>
    </w:p>
    <w:p w14:paraId="41DC4FDE" w14:textId="77777777" w:rsidR="00E429E9" w:rsidRPr="00765E96" w:rsidRDefault="00E429E9" w:rsidP="00C62137">
      <w:pPr>
        <w:jc w:val="center"/>
        <w:rPr>
          <w:b/>
          <w:sz w:val="28"/>
          <w:szCs w:val="28"/>
          <w:u w:val="single"/>
        </w:rPr>
      </w:pPr>
      <w:r w:rsidRPr="00765E96">
        <w:rPr>
          <w:b/>
          <w:sz w:val="28"/>
          <w:szCs w:val="28"/>
          <w:u w:val="single"/>
        </w:rPr>
        <w:lastRenderedPageBreak/>
        <w:t>DEFINITIONS/TERMS</w:t>
      </w:r>
    </w:p>
    <w:p w14:paraId="41DC4FDF" w14:textId="77777777" w:rsidR="002E0333" w:rsidRDefault="002E0333" w:rsidP="00E83C38"/>
    <w:p w14:paraId="41DC4FE0" w14:textId="4C7335FC" w:rsidR="00A60D09" w:rsidRPr="00A60D09" w:rsidRDefault="009C3EEC" w:rsidP="00E83C38">
      <w:pPr>
        <w:rPr>
          <w:b/>
        </w:rPr>
      </w:pPr>
      <w:r>
        <w:rPr>
          <w:b/>
        </w:rPr>
        <w:t>Q</w:t>
      </w:r>
      <w:r w:rsidR="007C5338">
        <w:rPr>
          <w:b/>
        </w:rPr>
        <w:t>18</w:t>
      </w:r>
      <w:r w:rsidR="00A60D09" w:rsidRPr="00A60D09">
        <w:rPr>
          <w:b/>
        </w:rPr>
        <w:t>. What is the difference in the terms ELL and ESL?</w:t>
      </w:r>
    </w:p>
    <w:p w14:paraId="41DC4FE1" w14:textId="2D47111A" w:rsidR="00A60D09" w:rsidRDefault="009C3EEC" w:rsidP="00A60D09">
      <w:r>
        <w:t>A</w:t>
      </w:r>
      <w:r w:rsidR="007C5338">
        <w:t>18</w:t>
      </w:r>
      <w:r w:rsidR="00A60D09">
        <w:t>. ELL is used as a noun to describe individuals whose native language is other than English. ESL is used as an adjective to describe students</w:t>
      </w:r>
      <w:r w:rsidR="008A3EBE">
        <w:t xml:space="preserve"> in need of services and/or </w:t>
      </w:r>
      <w:r w:rsidR="00A60D09">
        <w:t xml:space="preserve">classes or programs that provide services to ELLs. </w:t>
      </w:r>
    </w:p>
    <w:p w14:paraId="41DC4FE2" w14:textId="77777777" w:rsidR="00D40923" w:rsidRDefault="00D40923" w:rsidP="00A60D09"/>
    <w:p w14:paraId="41DC4FE3" w14:textId="2E7CB9A1" w:rsidR="00D40923" w:rsidRPr="003D77DF" w:rsidRDefault="009C3EEC" w:rsidP="00D40923">
      <w:pPr>
        <w:rPr>
          <w:rFonts w:cs="Times New Roman"/>
          <w:b/>
          <w:szCs w:val="24"/>
        </w:rPr>
      </w:pPr>
      <w:r>
        <w:rPr>
          <w:rFonts w:cs="Times New Roman"/>
          <w:b/>
          <w:szCs w:val="24"/>
        </w:rPr>
        <w:t>Q</w:t>
      </w:r>
      <w:r w:rsidR="007C5338">
        <w:rPr>
          <w:rFonts w:cs="Times New Roman"/>
          <w:b/>
          <w:szCs w:val="24"/>
        </w:rPr>
        <w:t>19</w:t>
      </w:r>
      <w:r w:rsidR="00D40923" w:rsidRPr="003D77DF">
        <w:rPr>
          <w:rFonts w:cs="Times New Roman"/>
          <w:b/>
          <w:szCs w:val="24"/>
        </w:rPr>
        <w:t>. Does the “Civics Education” portion of the grant require that a program prepare students for naturalization/citizenship?</w:t>
      </w:r>
    </w:p>
    <w:p w14:paraId="41DC4FE4" w14:textId="7ABF8908" w:rsidR="00D40923" w:rsidRPr="00446AFC" w:rsidRDefault="009C3EEC" w:rsidP="008A3EBE">
      <w:pPr>
        <w:spacing w:after="0"/>
        <w:contextualSpacing w:val="0"/>
        <w:rPr>
          <w:rFonts w:eastAsia="Times New Roman" w:cs="Times New Roman"/>
          <w:szCs w:val="24"/>
        </w:rPr>
      </w:pPr>
      <w:r>
        <w:rPr>
          <w:rFonts w:cs="Times New Roman"/>
          <w:szCs w:val="24"/>
        </w:rPr>
        <w:t>A</w:t>
      </w:r>
      <w:r w:rsidR="007C5338">
        <w:rPr>
          <w:rFonts w:cs="Times New Roman"/>
          <w:szCs w:val="24"/>
        </w:rPr>
        <w:t>19</w:t>
      </w:r>
      <w:r w:rsidR="00D40923">
        <w:rPr>
          <w:rFonts w:cs="Times New Roman"/>
          <w:szCs w:val="24"/>
        </w:rPr>
        <w:t xml:space="preserve">. </w:t>
      </w:r>
      <w:r w:rsidR="00D40923" w:rsidRPr="00446AFC">
        <w:rPr>
          <w:rFonts w:eastAsia="Times New Roman" w:cs="Times New Roman"/>
          <w:color w:val="000000"/>
          <w:szCs w:val="24"/>
          <w:shd w:val="clear" w:color="auto" w:fill="FFFFFF"/>
        </w:rPr>
        <w:t xml:space="preserve">For adult </w:t>
      </w:r>
      <w:r w:rsidR="008A3EBE">
        <w:rPr>
          <w:rFonts w:eastAsia="Times New Roman" w:cs="Times New Roman"/>
          <w:color w:val="000000"/>
          <w:szCs w:val="24"/>
          <w:shd w:val="clear" w:color="auto" w:fill="FFFFFF"/>
        </w:rPr>
        <w:t>ELLs</w:t>
      </w:r>
      <w:r w:rsidR="00D40923" w:rsidRPr="00446AFC">
        <w:rPr>
          <w:rFonts w:eastAsia="Times New Roman" w:cs="Times New Roman"/>
          <w:color w:val="000000"/>
          <w:szCs w:val="24"/>
          <w:shd w:val="clear" w:color="auto" w:fill="FFFFFF"/>
        </w:rPr>
        <w:t>,</w:t>
      </w:r>
      <w:r w:rsidR="008A3EBE" w:rsidRPr="002A7AB2">
        <w:rPr>
          <w:rFonts w:eastAsia="Times New Roman" w:cs="Times New Roman"/>
          <w:i/>
          <w:color w:val="000000"/>
          <w:szCs w:val="24"/>
          <w:shd w:val="clear" w:color="auto" w:fill="FFFFFF"/>
        </w:rPr>
        <w:t xml:space="preserve"> </w:t>
      </w:r>
      <w:r w:rsidR="00D40923" w:rsidRPr="002A7AB2">
        <w:rPr>
          <w:rFonts w:eastAsia="Times New Roman" w:cs="Times New Roman"/>
          <w:i/>
          <w:color w:val="000000"/>
          <w:szCs w:val="24"/>
          <w:shd w:val="clear" w:color="auto" w:fill="FFFFFF"/>
        </w:rPr>
        <w:t>C</w:t>
      </w:r>
      <w:r w:rsidR="00D40923">
        <w:rPr>
          <w:rFonts w:eastAsia="Times New Roman" w:cs="Times New Roman"/>
          <w:i/>
          <w:iCs/>
          <w:color w:val="000000"/>
          <w:szCs w:val="24"/>
          <w:shd w:val="clear" w:color="auto" w:fill="FFFFFF"/>
        </w:rPr>
        <w:t>ivics E</w:t>
      </w:r>
      <w:r w:rsidR="00D40923" w:rsidRPr="00446AFC">
        <w:rPr>
          <w:rFonts w:eastAsia="Times New Roman" w:cs="Times New Roman"/>
          <w:i/>
          <w:iCs/>
          <w:color w:val="000000"/>
          <w:szCs w:val="24"/>
          <w:shd w:val="clear" w:color="auto" w:fill="FFFFFF"/>
        </w:rPr>
        <w:t>ducation</w:t>
      </w:r>
      <w:r w:rsidR="008A3EBE">
        <w:rPr>
          <w:rFonts w:eastAsia="Times New Roman" w:cs="Times New Roman"/>
          <w:i/>
          <w:iCs/>
          <w:color w:val="000000"/>
          <w:szCs w:val="24"/>
          <w:shd w:val="clear" w:color="auto" w:fill="FFFFFF"/>
        </w:rPr>
        <w:t xml:space="preserve"> </w:t>
      </w:r>
      <w:r w:rsidR="00D40923" w:rsidRPr="00446AFC">
        <w:rPr>
          <w:rFonts w:eastAsia="Times New Roman" w:cs="Times New Roman"/>
          <w:color w:val="000000"/>
          <w:szCs w:val="24"/>
          <w:shd w:val="clear" w:color="auto" w:fill="FFFFFF"/>
        </w:rPr>
        <w:t>is a broad term that includes</w:t>
      </w:r>
      <w:r w:rsidR="00D40923">
        <w:rPr>
          <w:rFonts w:eastAsia="Times New Roman" w:cs="Times New Roman"/>
          <w:color w:val="000000"/>
          <w:szCs w:val="24"/>
          <w:shd w:val="clear" w:color="auto" w:fill="FFFFFF"/>
        </w:rPr>
        <w:t>:</w:t>
      </w:r>
    </w:p>
    <w:p w14:paraId="41DC4FE5" w14:textId="77777777" w:rsidR="00D40923" w:rsidRPr="00446AFC" w:rsidRDefault="00D40923" w:rsidP="008A3EBE">
      <w:pPr>
        <w:numPr>
          <w:ilvl w:val="0"/>
          <w:numId w:val="2"/>
        </w:numPr>
        <w:shd w:val="clear" w:color="auto" w:fill="FFFFFF"/>
        <w:spacing w:after="0"/>
        <w:ind w:left="360"/>
        <w:contextualSpacing w:val="0"/>
        <w:rPr>
          <w:rFonts w:eastAsia="Times New Roman" w:cs="Times New Roman"/>
          <w:color w:val="000000"/>
          <w:szCs w:val="24"/>
        </w:rPr>
      </w:pPr>
      <w:r w:rsidRPr="00446AFC">
        <w:rPr>
          <w:rFonts w:eastAsia="Times New Roman" w:cs="Times New Roman"/>
          <w:color w:val="000000"/>
          <w:szCs w:val="24"/>
        </w:rPr>
        <w:t xml:space="preserve">instruction about U.S. history and culture, including lessons on diversity and multiculturalism; </w:t>
      </w:r>
    </w:p>
    <w:p w14:paraId="41DC4FE6" w14:textId="77777777" w:rsidR="00D40923" w:rsidRPr="003D77DF" w:rsidRDefault="00D40923" w:rsidP="008A3EBE">
      <w:pPr>
        <w:numPr>
          <w:ilvl w:val="0"/>
          <w:numId w:val="2"/>
        </w:numPr>
        <w:shd w:val="clear" w:color="auto" w:fill="FFFFFF"/>
        <w:spacing w:after="0"/>
        <w:ind w:left="360"/>
        <w:contextualSpacing w:val="0"/>
        <w:rPr>
          <w:rFonts w:eastAsia="Times New Roman" w:cs="Times New Roman"/>
          <w:szCs w:val="24"/>
        </w:rPr>
      </w:pPr>
      <w:r w:rsidRPr="00446AFC">
        <w:rPr>
          <w:rFonts w:eastAsia="Times New Roman" w:cs="Times New Roman"/>
          <w:color w:val="000000"/>
          <w:szCs w:val="24"/>
        </w:rPr>
        <w:t>instruction and guidance on becoming active and informed participants in their new communities</w:t>
      </w:r>
      <w:r>
        <w:rPr>
          <w:rFonts w:eastAsia="Times New Roman" w:cs="Times New Roman"/>
          <w:color w:val="000000"/>
          <w:szCs w:val="24"/>
        </w:rPr>
        <w:t>; and</w:t>
      </w:r>
    </w:p>
    <w:p w14:paraId="41DC4FE7" w14:textId="77777777" w:rsidR="00D40923" w:rsidRPr="003D77DF" w:rsidRDefault="00D40923" w:rsidP="008A3EBE">
      <w:pPr>
        <w:numPr>
          <w:ilvl w:val="0"/>
          <w:numId w:val="2"/>
        </w:numPr>
        <w:shd w:val="clear" w:color="auto" w:fill="FFFFFF"/>
        <w:spacing w:after="0"/>
        <w:ind w:left="360"/>
        <w:contextualSpacing w:val="0"/>
        <w:rPr>
          <w:rFonts w:eastAsia="Times New Roman" w:cs="Times New Roman"/>
          <w:color w:val="000000"/>
          <w:szCs w:val="24"/>
        </w:rPr>
      </w:pPr>
      <w:r w:rsidRPr="00446AFC">
        <w:rPr>
          <w:rFonts w:eastAsia="Times New Roman" w:cs="Times New Roman"/>
          <w:color w:val="000000"/>
          <w:szCs w:val="24"/>
        </w:rPr>
        <w:t>instruction on how to gain U.S. citizenship</w:t>
      </w:r>
      <w:r>
        <w:rPr>
          <w:rFonts w:eastAsia="Times New Roman" w:cs="Times New Roman"/>
          <w:color w:val="000000"/>
          <w:szCs w:val="24"/>
        </w:rPr>
        <w:t>.</w:t>
      </w:r>
    </w:p>
    <w:p w14:paraId="41DC4FE8" w14:textId="77777777" w:rsidR="00B64A25" w:rsidRDefault="00B64A25" w:rsidP="008A3EBE">
      <w:pPr>
        <w:shd w:val="clear" w:color="auto" w:fill="FFFFFF"/>
        <w:spacing w:after="0"/>
        <w:ind w:left="360"/>
        <w:contextualSpacing w:val="0"/>
        <w:rPr>
          <w:rFonts w:eastAsia="Times New Roman" w:cs="Times New Roman"/>
          <w:i/>
          <w:iCs/>
          <w:color w:val="000000"/>
          <w:szCs w:val="24"/>
          <w:shd w:val="clear" w:color="auto" w:fill="FFFFFF"/>
        </w:rPr>
      </w:pPr>
    </w:p>
    <w:p w14:paraId="41DC4FE9" w14:textId="77777777" w:rsidR="00D40923" w:rsidRDefault="00D40923" w:rsidP="00B64A25">
      <w:pPr>
        <w:shd w:val="clear" w:color="auto" w:fill="FFFFFF"/>
        <w:spacing w:after="0"/>
        <w:contextualSpacing w:val="0"/>
        <w:rPr>
          <w:rFonts w:eastAsia="Times New Roman" w:cs="Times New Roman"/>
          <w:color w:val="000000"/>
          <w:szCs w:val="24"/>
          <w:shd w:val="clear" w:color="auto" w:fill="FFFFFF"/>
        </w:rPr>
      </w:pPr>
      <w:r w:rsidRPr="00446AFC">
        <w:rPr>
          <w:rFonts w:eastAsia="Times New Roman" w:cs="Times New Roman"/>
          <w:i/>
          <w:iCs/>
          <w:color w:val="000000"/>
          <w:szCs w:val="24"/>
          <w:shd w:val="clear" w:color="auto" w:fill="FFFFFF"/>
        </w:rPr>
        <w:t>Naturalization/Citizenship education</w:t>
      </w:r>
      <w:r w:rsidR="00B64A25">
        <w:rPr>
          <w:rFonts w:eastAsia="Times New Roman" w:cs="Times New Roman"/>
          <w:i/>
          <w:iCs/>
          <w:color w:val="000000"/>
          <w:szCs w:val="24"/>
          <w:shd w:val="clear" w:color="auto" w:fill="FFFFFF"/>
        </w:rPr>
        <w:t xml:space="preserve"> </w:t>
      </w:r>
      <w:r w:rsidRPr="00446AFC">
        <w:rPr>
          <w:rFonts w:eastAsia="Times New Roman" w:cs="Times New Roman"/>
          <w:color w:val="000000"/>
          <w:szCs w:val="24"/>
          <w:shd w:val="clear" w:color="auto" w:fill="FFFFFF"/>
        </w:rPr>
        <w:t>is a subset of civics education. The goal of citizenship education is to help adult immigrants learn enough procedural information, content, and language to complete the naturalization process, pass the citizenship exam, and become U.S. citizens.</w:t>
      </w:r>
    </w:p>
    <w:p w14:paraId="41DC4FEA" w14:textId="77777777" w:rsidR="00E429E9" w:rsidRPr="00765E96" w:rsidRDefault="00E429E9" w:rsidP="00C62137">
      <w:pPr>
        <w:jc w:val="center"/>
        <w:rPr>
          <w:b/>
          <w:sz w:val="28"/>
          <w:szCs w:val="28"/>
          <w:u w:val="single"/>
        </w:rPr>
      </w:pPr>
      <w:r w:rsidRPr="00765E96">
        <w:rPr>
          <w:b/>
          <w:sz w:val="28"/>
          <w:szCs w:val="28"/>
          <w:u w:val="single"/>
        </w:rPr>
        <w:t>ATTTACHMENTS/APPENDICES</w:t>
      </w:r>
    </w:p>
    <w:p w14:paraId="41DC4FEB" w14:textId="77777777" w:rsidR="00E429E9" w:rsidRPr="00E429E9" w:rsidRDefault="00E429E9" w:rsidP="00A60D09">
      <w:pPr>
        <w:rPr>
          <w:b/>
          <w:u w:val="single"/>
        </w:rPr>
      </w:pPr>
    </w:p>
    <w:p w14:paraId="41DC4FEC" w14:textId="3D0D4903" w:rsidR="00776E8B" w:rsidRDefault="009C3EEC" w:rsidP="00A60D09">
      <w:pPr>
        <w:rPr>
          <w:b/>
        </w:rPr>
      </w:pPr>
      <w:r>
        <w:rPr>
          <w:b/>
        </w:rPr>
        <w:t>Q</w:t>
      </w:r>
      <w:r w:rsidR="007C5338">
        <w:rPr>
          <w:b/>
        </w:rPr>
        <w:t>20</w:t>
      </w:r>
      <w:r w:rsidR="00776E8B" w:rsidRPr="00776E8B">
        <w:rPr>
          <w:b/>
        </w:rPr>
        <w:t>. If my program has already filled out a Pre Award Audit questionnaire for one of the other Adult Education grant applications, is it necessary to complete a new one, or can I use the one I submitted for one of the other RFPs?</w:t>
      </w:r>
    </w:p>
    <w:p w14:paraId="41DC4FED" w14:textId="6275E0D3" w:rsidR="00985045" w:rsidRPr="00985045" w:rsidRDefault="009C3EEC" w:rsidP="00A60D09">
      <w:r>
        <w:t>A</w:t>
      </w:r>
      <w:r w:rsidR="007C5338">
        <w:t>20</w:t>
      </w:r>
      <w:r w:rsidR="00985045" w:rsidRPr="00985045">
        <w:t>.</w:t>
      </w:r>
      <w:r w:rsidR="00985045">
        <w:t xml:space="preserve"> </w:t>
      </w:r>
      <w:r w:rsidR="00E4417B">
        <w:t>Programs</w:t>
      </w:r>
      <w:r w:rsidR="004D544D">
        <w:t xml:space="preserve"> may use </w:t>
      </w:r>
      <w:r w:rsidR="00B64A25">
        <w:t xml:space="preserve">a recent </w:t>
      </w:r>
      <w:r w:rsidR="00E4417B">
        <w:t>Pre Award Audit Q</w:t>
      </w:r>
      <w:r w:rsidR="004D544D" w:rsidRPr="004D544D">
        <w:t>uestionnaire</w:t>
      </w:r>
      <w:r w:rsidR="004D544D">
        <w:t xml:space="preserve"> filled out </w:t>
      </w:r>
      <w:r w:rsidR="00E4417B">
        <w:t xml:space="preserve">previously </w:t>
      </w:r>
      <w:r w:rsidR="004D544D">
        <w:t xml:space="preserve">for other SCDE grant opportunities, as long as the information is accurate in relation to IEL/CE. </w:t>
      </w:r>
      <w:r w:rsidR="00E4417B">
        <w:t>Programs</w:t>
      </w:r>
      <w:r w:rsidR="004D544D">
        <w:t xml:space="preserve"> may also use the W-9 form as well.</w:t>
      </w:r>
      <w:r w:rsidR="00E4417B">
        <w:t xml:space="preserve"> </w:t>
      </w:r>
      <w:r w:rsidR="00E4417B" w:rsidRPr="00E4417B">
        <w:rPr>
          <w:b/>
        </w:rPr>
        <w:t>Note:</w:t>
      </w:r>
      <w:r w:rsidR="00E4417B">
        <w:t xml:space="preserve"> if the document has a header that reflects another RFP (Adult Education, GFS or Corrections), please </w:t>
      </w:r>
      <w:r w:rsidR="00E4417B" w:rsidRPr="00E4417B">
        <w:t xml:space="preserve">complete a </w:t>
      </w:r>
      <w:r w:rsidR="00E4417B" w:rsidRPr="00B64A25">
        <w:rPr>
          <w:i/>
        </w:rPr>
        <w:t>new document</w:t>
      </w:r>
      <w:r w:rsidR="00E4417B">
        <w:t>.</w:t>
      </w:r>
    </w:p>
    <w:p w14:paraId="41DC4FEE" w14:textId="77777777" w:rsidR="00776E8B" w:rsidRDefault="00776E8B" w:rsidP="00A60D09">
      <w:pPr>
        <w:rPr>
          <w:b/>
        </w:rPr>
      </w:pPr>
    </w:p>
    <w:p w14:paraId="41DC4FEF" w14:textId="1E0BB579" w:rsidR="0089619C" w:rsidRDefault="009C3EEC" w:rsidP="00A60D09">
      <w:r>
        <w:rPr>
          <w:b/>
        </w:rPr>
        <w:t>Q</w:t>
      </w:r>
      <w:r w:rsidR="007C5338">
        <w:rPr>
          <w:b/>
        </w:rPr>
        <w:t>21</w:t>
      </w:r>
      <w:r w:rsidR="00776E8B">
        <w:rPr>
          <w:b/>
        </w:rPr>
        <w:t>. On the Weekly schedule</w:t>
      </w:r>
      <w:r w:rsidR="0089619C">
        <w:rPr>
          <w:b/>
        </w:rPr>
        <w:t xml:space="preserve"> (referenced in Considerations 5</w:t>
      </w:r>
      <w:r w:rsidR="00B64A25">
        <w:rPr>
          <w:b/>
        </w:rPr>
        <w:t xml:space="preserve">. </w:t>
      </w:r>
      <w:r w:rsidR="0089619C">
        <w:rPr>
          <w:b/>
        </w:rPr>
        <w:t>&amp;</w:t>
      </w:r>
      <w:r w:rsidR="003D1EC0">
        <w:rPr>
          <w:b/>
        </w:rPr>
        <w:t xml:space="preserve"> </w:t>
      </w:r>
      <w:r w:rsidR="0089619C">
        <w:rPr>
          <w:b/>
        </w:rPr>
        <w:t>6</w:t>
      </w:r>
      <w:r w:rsidR="00B64A25">
        <w:rPr>
          <w:b/>
        </w:rPr>
        <w:t>.</w:t>
      </w:r>
      <w:r w:rsidR="0089619C">
        <w:rPr>
          <w:b/>
        </w:rPr>
        <w:t xml:space="preserve"> and 10</w:t>
      </w:r>
      <w:r w:rsidR="00B64A25">
        <w:rPr>
          <w:b/>
        </w:rPr>
        <w:t xml:space="preserve">. </w:t>
      </w:r>
      <w:r w:rsidR="0089619C">
        <w:rPr>
          <w:b/>
        </w:rPr>
        <w:t>&amp;</w:t>
      </w:r>
      <w:r w:rsidR="003D1EC0">
        <w:rPr>
          <w:b/>
        </w:rPr>
        <w:t xml:space="preserve"> </w:t>
      </w:r>
      <w:r w:rsidR="0089619C">
        <w:rPr>
          <w:b/>
        </w:rPr>
        <w:t>11</w:t>
      </w:r>
      <w:r w:rsidR="00B64A25">
        <w:rPr>
          <w:b/>
        </w:rPr>
        <w:t>.</w:t>
      </w:r>
      <w:r w:rsidR="0089619C">
        <w:rPr>
          <w:b/>
        </w:rPr>
        <w:t>)</w:t>
      </w:r>
      <w:r w:rsidR="00776E8B">
        <w:rPr>
          <w:b/>
        </w:rPr>
        <w:t>, do I need to fill out all class opportunities that my program offers, or just ESL classes?</w:t>
      </w:r>
      <w:r w:rsidR="001A1BE3" w:rsidRPr="001A1BE3">
        <w:t xml:space="preserve"> </w:t>
      </w:r>
      <w:r w:rsidR="001A1BE3" w:rsidRPr="001A1BE3">
        <w:rPr>
          <w:b/>
        </w:rPr>
        <w:t xml:space="preserve">Should we modify the previous WEEKLY SCHEDULE to ONLY include the </w:t>
      </w:r>
      <w:r w:rsidR="007C5338">
        <w:rPr>
          <w:b/>
        </w:rPr>
        <w:t xml:space="preserve">ESL </w:t>
      </w:r>
      <w:r w:rsidR="001A1BE3" w:rsidRPr="001A1BE3">
        <w:rPr>
          <w:b/>
        </w:rPr>
        <w:t>classes?</w:t>
      </w:r>
      <w:r w:rsidR="0089619C" w:rsidRPr="0089619C">
        <w:t xml:space="preserve"> </w:t>
      </w:r>
    </w:p>
    <w:p w14:paraId="41DC4FF0" w14:textId="747B9849" w:rsidR="00776E8B" w:rsidRDefault="009C3EEC" w:rsidP="00A60D09">
      <w:r>
        <w:t>A</w:t>
      </w:r>
      <w:r w:rsidR="007C5338">
        <w:t>21</w:t>
      </w:r>
      <w:r w:rsidR="00776E8B" w:rsidRPr="00776E8B">
        <w:t xml:space="preserve">. </w:t>
      </w:r>
      <w:r w:rsidR="00776E8B">
        <w:t>Please reflect all classes in which ESL students will likely be participating</w:t>
      </w:r>
      <w:r w:rsidR="0089619C">
        <w:t>; if the program anticipates students participating in other Adult Education classes</w:t>
      </w:r>
      <w:r w:rsidR="00B926FD">
        <w:t xml:space="preserve"> or </w:t>
      </w:r>
      <w:r w:rsidR="00F754A9" w:rsidRPr="00F754A9">
        <w:t>a</w:t>
      </w:r>
      <w:r w:rsidR="00B926FD" w:rsidRPr="00F754A9">
        <w:t>ctivities</w:t>
      </w:r>
      <w:r w:rsidR="0089619C">
        <w:t xml:space="preserve"> (</w:t>
      </w:r>
      <w:r w:rsidR="00F754A9">
        <w:t>e.g.</w:t>
      </w:r>
      <w:r w:rsidR="0089619C">
        <w:t xml:space="preserve"> ABE or ASE</w:t>
      </w:r>
      <w:r w:rsidR="00B926FD">
        <w:t xml:space="preserve">, </w:t>
      </w:r>
      <w:r w:rsidR="00B926FD" w:rsidRPr="00F754A9">
        <w:t>Family Literacy</w:t>
      </w:r>
      <w:r w:rsidR="0089619C">
        <w:t>), it may be beneficial to reflect these as well.</w:t>
      </w:r>
    </w:p>
    <w:p w14:paraId="41DC4FF1" w14:textId="77777777" w:rsidR="00E429E9" w:rsidRDefault="00E429E9" w:rsidP="00A60D09"/>
    <w:p w14:paraId="41DC4FF2" w14:textId="5F838E54" w:rsidR="00D40923" w:rsidRPr="00D40923" w:rsidRDefault="009C3EEC" w:rsidP="00D40923">
      <w:pPr>
        <w:rPr>
          <w:b/>
        </w:rPr>
      </w:pPr>
      <w:r>
        <w:rPr>
          <w:b/>
        </w:rPr>
        <w:t>Q</w:t>
      </w:r>
      <w:r w:rsidR="007C5338">
        <w:rPr>
          <w:b/>
        </w:rPr>
        <w:t>22</w:t>
      </w:r>
      <w:r w:rsidR="00D40923" w:rsidRPr="00D40923">
        <w:rPr>
          <w:b/>
        </w:rPr>
        <w:t>.</w:t>
      </w:r>
      <w:r w:rsidR="00B64A25">
        <w:rPr>
          <w:b/>
        </w:rPr>
        <w:t xml:space="preserve"> </w:t>
      </w:r>
      <w:r w:rsidR="00D40923" w:rsidRPr="00D40923">
        <w:rPr>
          <w:b/>
        </w:rPr>
        <w:t>On the format requirements, if we are preparing one of the appendix charts (Recruitment, for example), do the margin requirements that apply to the narrative, apply to the tables as well?</w:t>
      </w:r>
    </w:p>
    <w:p w14:paraId="41DC4FF3" w14:textId="2904109D" w:rsidR="00D40923" w:rsidRPr="00D40923" w:rsidRDefault="009C3EEC" w:rsidP="00D40923">
      <w:r>
        <w:t>A</w:t>
      </w:r>
      <w:r w:rsidR="007C5338">
        <w:t>22</w:t>
      </w:r>
      <w:r w:rsidR="00D40923" w:rsidRPr="00D40923">
        <w:t xml:space="preserve">. </w:t>
      </w:r>
      <w:r w:rsidR="00B64A25">
        <w:t>Do not adjust the margins of the documents that are provided in the RFP. Self-created tables or charts must follow the 1-inch margin requirements.</w:t>
      </w:r>
    </w:p>
    <w:p w14:paraId="41DC4FF4" w14:textId="77777777" w:rsidR="00D40923" w:rsidRDefault="00D40923" w:rsidP="00A60D09"/>
    <w:p w14:paraId="41DC4FF5" w14:textId="00F745C8" w:rsidR="00D40923" w:rsidRDefault="009C3EEC" w:rsidP="00D40923">
      <w:pPr>
        <w:rPr>
          <w:b/>
        </w:rPr>
      </w:pPr>
      <w:r>
        <w:rPr>
          <w:b/>
        </w:rPr>
        <w:t>Q</w:t>
      </w:r>
      <w:r w:rsidR="007C5338">
        <w:rPr>
          <w:b/>
        </w:rPr>
        <w:t>23</w:t>
      </w:r>
      <w:r w:rsidR="00D40923" w:rsidRPr="002D6897">
        <w:rPr>
          <w:b/>
        </w:rPr>
        <w:t>. Are letters of support required or optional?</w:t>
      </w:r>
    </w:p>
    <w:p w14:paraId="41DC4FF6" w14:textId="0B2CD3D5" w:rsidR="00D40923" w:rsidRPr="002D6897" w:rsidRDefault="009C3EEC" w:rsidP="00D40923">
      <w:r>
        <w:t>A</w:t>
      </w:r>
      <w:r w:rsidR="007C5338">
        <w:t>23</w:t>
      </w:r>
      <w:r w:rsidR="00D40923" w:rsidRPr="002D6897">
        <w:t xml:space="preserve">. </w:t>
      </w:r>
      <w:r w:rsidR="00D40923">
        <w:t>Letters of support, MOUs and MOAs are all optional.</w:t>
      </w:r>
    </w:p>
    <w:p w14:paraId="41DC4FF7" w14:textId="77777777" w:rsidR="00D40923" w:rsidRDefault="00D40923" w:rsidP="00A60D09"/>
    <w:p w14:paraId="41DC4FF8" w14:textId="44402B87" w:rsidR="00D40923" w:rsidRPr="001A1BE3" w:rsidRDefault="00D40923" w:rsidP="00D40923">
      <w:pPr>
        <w:rPr>
          <w:b/>
        </w:rPr>
      </w:pPr>
      <w:r w:rsidRPr="001A1BE3">
        <w:rPr>
          <w:b/>
        </w:rPr>
        <w:lastRenderedPageBreak/>
        <w:t>Q</w:t>
      </w:r>
      <w:r w:rsidR="007C5338">
        <w:rPr>
          <w:b/>
        </w:rPr>
        <w:t>24</w:t>
      </w:r>
      <w:r w:rsidRPr="001A1BE3">
        <w:rPr>
          <w:b/>
        </w:rPr>
        <w:t>.</w:t>
      </w:r>
      <w:r>
        <w:rPr>
          <w:b/>
        </w:rPr>
        <w:t xml:space="preserve"> </w:t>
      </w:r>
      <w:r w:rsidRPr="001A1BE3">
        <w:rPr>
          <w:b/>
        </w:rPr>
        <w:t>Would staffing include everyone or just those working with ELLs?</w:t>
      </w:r>
    </w:p>
    <w:p w14:paraId="41DC4FF9" w14:textId="7B644F82" w:rsidR="00D40923" w:rsidRDefault="00D40923" w:rsidP="00D40923">
      <w:r>
        <w:t>A</w:t>
      </w:r>
      <w:r w:rsidR="007C5338">
        <w:t>24</w:t>
      </w:r>
      <w:r>
        <w:t>.  Staff listed on the Program Personnel Worksheet should include any staff who will be working with IEL/CE students.</w:t>
      </w:r>
    </w:p>
    <w:p w14:paraId="41DC4FFA" w14:textId="77777777" w:rsidR="00D40923" w:rsidRDefault="00D40923" w:rsidP="00A60D09"/>
    <w:p w14:paraId="41DC4FFB" w14:textId="778FF8E3" w:rsidR="00D40923" w:rsidRDefault="00D40923" w:rsidP="00D40923">
      <w:pPr>
        <w:rPr>
          <w:b/>
        </w:rPr>
      </w:pPr>
      <w:r w:rsidRPr="001A1BE3">
        <w:rPr>
          <w:b/>
        </w:rPr>
        <w:t>Q</w:t>
      </w:r>
      <w:r w:rsidR="007C5338">
        <w:rPr>
          <w:b/>
        </w:rPr>
        <w:t>25</w:t>
      </w:r>
      <w:r w:rsidRPr="001A1BE3">
        <w:rPr>
          <w:b/>
        </w:rPr>
        <w:t>.</w:t>
      </w:r>
      <w:r w:rsidR="004C39F5">
        <w:rPr>
          <w:b/>
        </w:rPr>
        <w:t xml:space="preserve"> </w:t>
      </w:r>
      <w:r w:rsidRPr="001A1BE3">
        <w:rPr>
          <w:b/>
        </w:rPr>
        <w:t>Is the Recruitment &amp; Retention Action Plan included in the appendices or attachments?</w:t>
      </w:r>
    </w:p>
    <w:p w14:paraId="41DC4FFC" w14:textId="242181DF" w:rsidR="00D40923" w:rsidRDefault="00D40923" w:rsidP="00D40923">
      <w:r>
        <w:t>A</w:t>
      </w:r>
      <w:r w:rsidR="007C5338">
        <w:t>25</w:t>
      </w:r>
      <w:r>
        <w:t xml:space="preserve">. </w:t>
      </w:r>
      <w:r w:rsidRPr="001A1BE3">
        <w:t xml:space="preserve">The Recruitment and Retention Plan </w:t>
      </w:r>
      <w:r w:rsidR="004C39F5">
        <w:t xml:space="preserve">must </w:t>
      </w:r>
      <w:r w:rsidRPr="001A1BE3">
        <w:t xml:space="preserve">be </w:t>
      </w:r>
      <w:r w:rsidR="004C39F5">
        <w:t xml:space="preserve">saved and included </w:t>
      </w:r>
      <w:r w:rsidRPr="001A1BE3">
        <w:t xml:space="preserve">with the other application attachments </w:t>
      </w:r>
      <w:r>
        <w:t xml:space="preserve">(e.g. Past Effectiveness chart, Weekly schedule, Certification Signature page) </w:t>
      </w:r>
      <w:r w:rsidRPr="001A1BE3">
        <w:t>as one document and uploaded into the online application</w:t>
      </w:r>
      <w:r w:rsidR="004C39F5">
        <w:t xml:space="preserve"> (page 31 of the RFP).</w:t>
      </w:r>
    </w:p>
    <w:p w14:paraId="41DC4FFD" w14:textId="77777777" w:rsidR="00D40923" w:rsidRDefault="00D40923" w:rsidP="00A60D09"/>
    <w:p w14:paraId="41DC4FFE" w14:textId="77777777" w:rsidR="00E429E9" w:rsidRPr="00765E96" w:rsidRDefault="00E429E9" w:rsidP="00C62137">
      <w:pPr>
        <w:jc w:val="center"/>
        <w:rPr>
          <w:b/>
          <w:sz w:val="28"/>
          <w:szCs w:val="28"/>
          <w:u w:val="single"/>
        </w:rPr>
      </w:pPr>
      <w:r w:rsidRPr="00765E96">
        <w:rPr>
          <w:b/>
          <w:sz w:val="28"/>
          <w:szCs w:val="28"/>
          <w:u w:val="single"/>
        </w:rPr>
        <w:t>DATA</w:t>
      </w:r>
    </w:p>
    <w:p w14:paraId="41DC4FFF" w14:textId="77777777" w:rsidR="007A4A65" w:rsidRDefault="007A4A65" w:rsidP="00A60D09"/>
    <w:p w14:paraId="41DC5000" w14:textId="68B5315E" w:rsidR="007A4A65" w:rsidRPr="00371832" w:rsidRDefault="009C3EEC" w:rsidP="00A60D09">
      <w:pPr>
        <w:rPr>
          <w:b/>
        </w:rPr>
      </w:pPr>
      <w:r>
        <w:rPr>
          <w:b/>
        </w:rPr>
        <w:t>Q</w:t>
      </w:r>
      <w:r w:rsidR="007C5338">
        <w:rPr>
          <w:b/>
        </w:rPr>
        <w:t>26</w:t>
      </w:r>
      <w:r w:rsidR="00371832" w:rsidRPr="00371832">
        <w:rPr>
          <w:b/>
        </w:rPr>
        <w:t xml:space="preserve">. </w:t>
      </w:r>
      <w:r w:rsidR="007A4A65" w:rsidRPr="00371832">
        <w:rPr>
          <w:b/>
        </w:rPr>
        <w:t>For this grant, does demonstrated</w:t>
      </w:r>
      <w:r w:rsidR="00056EBD">
        <w:rPr>
          <w:b/>
        </w:rPr>
        <w:t>/past</w:t>
      </w:r>
      <w:r w:rsidR="007A4A65" w:rsidRPr="00371832">
        <w:rPr>
          <w:b/>
        </w:rPr>
        <w:t xml:space="preserve"> effectiveness include all program data or just ESL</w:t>
      </w:r>
      <w:r w:rsidR="007C5338">
        <w:rPr>
          <w:b/>
        </w:rPr>
        <w:t xml:space="preserve"> data</w:t>
      </w:r>
      <w:r w:rsidR="007A4A65" w:rsidRPr="00371832">
        <w:rPr>
          <w:b/>
        </w:rPr>
        <w:t>?</w:t>
      </w:r>
    </w:p>
    <w:p w14:paraId="41DC5001" w14:textId="1F955334" w:rsidR="00371832" w:rsidRDefault="009C3EEC" w:rsidP="00A60D09">
      <w:r>
        <w:t>A</w:t>
      </w:r>
      <w:r w:rsidR="007C5338">
        <w:t>2</w:t>
      </w:r>
      <w:r w:rsidR="00504439">
        <w:t>6</w:t>
      </w:r>
      <w:r w:rsidR="00371832">
        <w:t xml:space="preserve">. Because of the importance of transitions and attainment of credentials </w:t>
      </w:r>
      <w:r w:rsidR="00371832" w:rsidRPr="004D544D">
        <w:t>to</w:t>
      </w:r>
      <w:r w:rsidR="00371832">
        <w:t xml:space="preserve"> IEL/CE, it would </w:t>
      </w:r>
      <w:r w:rsidR="004C39F5">
        <w:t xml:space="preserve">be </w:t>
      </w:r>
      <w:r w:rsidR="00371832">
        <w:t>appropriate to reflect all program data for services in which a student may participate.</w:t>
      </w:r>
    </w:p>
    <w:p w14:paraId="41DC5002" w14:textId="77777777" w:rsidR="00F754A9" w:rsidRDefault="00F754A9" w:rsidP="00A60D09">
      <w:pPr>
        <w:rPr>
          <w:b/>
        </w:rPr>
      </w:pPr>
    </w:p>
    <w:p w14:paraId="41DC5003" w14:textId="59C15E31" w:rsidR="009C3EEC" w:rsidRDefault="009C3EEC" w:rsidP="00A60D09">
      <w:pPr>
        <w:rPr>
          <w:b/>
        </w:rPr>
      </w:pPr>
      <w:r>
        <w:rPr>
          <w:b/>
        </w:rPr>
        <w:t>Q</w:t>
      </w:r>
      <w:r w:rsidR="00504439">
        <w:rPr>
          <w:b/>
        </w:rPr>
        <w:t>27</w:t>
      </w:r>
      <w:r w:rsidR="00371832" w:rsidRPr="00371832">
        <w:rPr>
          <w:b/>
        </w:rPr>
        <w:t xml:space="preserve">. </w:t>
      </w:r>
      <w:r w:rsidR="007A4A65" w:rsidRPr="00371832">
        <w:rPr>
          <w:b/>
        </w:rPr>
        <w:t>Can we use data on ELLs who were assessed with TABE (technically in ABE category)?</w:t>
      </w:r>
    </w:p>
    <w:p w14:paraId="41DC5004" w14:textId="594E94E2" w:rsidR="007A4A65" w:rsidRPr="00371832" w:rsidRDefault="009C3EEC" w:rsidP="00A60D09">
      <w:r w:rsidRPr="009C3EEC">
        <w:t>A</w:t>
      </w:r>
      <w:r w:rsidR="00504439">
        <w:t>27</w:t>
      </w:r>
      <w:r w:rsidRPr="009C3EEC">
        <w:t>.</w:t>
      </w:r>
      <w:r w:rsidR="00371832" w:rsidRPr="009C3EEC">
        <w:t xml:space="preserve"> Yes</w:t>
      </w:r>
      <w:r w:rsidR="00371832" w:rsidRPr="00371832">
        <w:t xml:space="preserve">. Please refer to question </w:t>
      </w:r>
      <w:r w:rsidRPr="009C3EEC">
        <w:t>1</w:t>
      </w:r>
      <w:r w:rsidR="0088544F">
        <w:t>4</w:t>
      </w:r>
      <w:r w:rsidRPr="009C3EEC">
        <w:t xml:space="preserve"> under Eligibility and Identification</w:t>
      </w:r>
      <w:r w:rsidR="00371832" w:rsidRPr="009C3EEC">
        <w:t>.</w:t>
      </w:r>
    </w:p>
    <w:p w14:paraId="41DC5005" w14:textId="77777777" w:rsidR="007A4A65" w:rsidRDefault="007A4A65" w:rsidP="00A60D09"/>
    <w:p w14:paraId="41DC5006" w14:textId="3D628370" w:rsidR="009C3EEC" w:rsidRDefault="009C3EEC" w:rsidP="00A60D09">
      <w:pPr>
        <w:rPr>
          <w:b/>
        </w:rPr>
      </w:pPr>
      <w:r>
        <w:rPr>
          <w:b/>
        </w:rPr>
        <w:t>Q</w:t>
      </w:r>
      <w:r w:rsidR="00504439">
        <w:rPr>
          <w:b/>
        </w:rPr>
        <w:t>28</w:t>
      </w:r>
      <w:r w:rsidR="00371832" w:rsidRPr="00371832">
        <w:rPr>
          <w:b/>
        </w:rPr>
        <w:t>. A</w:t>
      </w:r>
      <w:r w:rsidR="007A4A65" w:rsidRPr="00371832">
        <w:rPr>
          <w:b/>
        </w:rPr>
        <w:t>lthough we teach math, how do we show it when the mandated test does not measure it? So, can we utilize data from ABE?</w:t>
      </w:r>
      <w:r w:rsidR="00371832">
        <w:rPr>
          <w:b/>
        </w:rPr>
        <w:t xml:space="preserve"> </w:t>
      </w:r>
    </w:p>
    <w:p w14:paraId="41DC5007" w14:textId="3CD458DD" w:rsidR="007A4A65" w:rsidRDefault="009C3EEC" w:rsidP="00A60D09">
      <w:r w:rsidRPr="009C3EEC">
        <w:t>A</w:t>
      </w:r>
      <w:r w:rsidR="00504439">
        <w:t>28</w:t>
      </w:r>
      <w:r w:rsidRPr="009C3EEC">
        <w:t>.</w:t>
      </w:r>
      <w:r w:rsidR="00371832" w:rsidRPr="009C3EEC">
        <w:t>Yes, if</w:t>
      </w:r>
      <w:r w:rsidR="00371832" w:rsidRPr="00371832">
        <w:t xml:space="preserve"> you have students </w:t>
      </w:r>
      <w:r w:rsidR="00201557">
        <w:t>who</w:t>
      </w:r>
      <w:r w:rsidR="00371832" w:rsidRPr="00371832">
        <w:t xml:space="preserve"> are participating in ESL classes/services and also </w:t>
      </w:r>
      <w:r w:rsidR="00371832">
        <w:t>are receiving instruction in math. Students are identified under IEL/CE by the services they receive, not necessarily by the assessments that they have taken.</w:t>
      </w:r>
    </w:p>
    <w:p w14:paraId="41DC5008" w14:textId="77777777" w:rsidR="00371832" w:rsidRDefault="00371832" w:rsidP="00A60D09"/>
    <w:p w14:paraId="41DC5009" w14:textId="134DB5C7" w:rsidR="007A4A65" w:rsidRDefault="009C3EEC" w:rsidP="00A60D09">
      <w:pPr>
        <w:rPr>
          <w:b/>
        </w:rPr>
      </w:pPr>
      <w:r>
        <w:rPr>
          <w:b/>
        </w:rPr>
        <w:t>Q</w:t>
      </w:r>
      <w:r w:rsidR="00504439">
        <w:rPr>
          <w:b/>
        </w:rPr>
        <w:t>29</w:t>
      </w:r>
      <w:r w:rsidR="00371832" w:rsidRPr="00371832">
        <w:rPr>
          <w:b/>
        </w:rPr>
        <w:t xml:space="preserve">. </w:t>
      </w:r>
      <w:r w:rsidR="007A4A65" w:rsidRPr="00371832">
        <w:rPr>
          <w:b/>
        </w:rPr>
        <w:t>In anticipated number, if all ESL have access to required grant activities, do you count all</w:t>
      </w:r>
      <w:r w:rsidR="00371832">
        <w:rPr>
          <w:b/>
        </w:rPr>
        <w:t xml:space="preserve">, </w:t>
      </w:r>
      <w:r w:rsidR="007A4A65" w:rsidRPr="00371832">
        <w:rPr>
          <w:b/>
        </w:rPr>
        <w:t>even if they don't participate in all activities such as IET</w:t>
      </w:r>
      <w:r w:rsidR="001F3CAA">
        <w:rPr>
          <w:b/>
        </w:rPr>
        <w:t>?</w:t>
      </w:r>
      <w:r w:rsidR="00371832">
        <w:rPr>
          <w:b/>
        </w:rPr>
        <w:t xml:space="preserve"> </w:t>
      </w:r>
    </w:p>
    <w:p w14:paraId="41DC500A" w14:textId="54A7BE7A" w:rsidR="00371832" w:rsidRPr="00371832" w:rsidRDefault="009C3EEC" w:rsidP="00A60D09">
      <w:r>
        <w:t>A</w:t>
      </w:r>
      <w:r w:rsidR="00504439">
        <w:t>29</w:t>
      </w:r>
      <w:r w:rsidR="00371832">
        <w:t xml:space="preserve">. </w:t>
      </w:r>
      <w:r w:rsidR="002B78C9">
        <w:t>I</w:t>
      </w:r>
      <w:r w:rsidR="002D6897">
        <w:t xml:space="preserve">f students are defined as an ELL </w:t>
      </w:r>
      <w:r w:rsidR="002D6897" w:rsidRPr="002D6897">
        <w:rPr>
          <w:b/>
        </w:rPr>
        <w:t>and</w:t>
      </w:r>
      <w:r w:rsidR="002D6897">
        <w:t xml:space="preserve"> are receiving English language support services within your program, they can be counted as a</w:t>
      </w:r>
      <w:r w:rsidR="00056EBD">
        <w:t>n</w:t>
      </w:r>
      <w:r w:rsidR="002D6897">
        <w:t xml:space="preserve"> eligible individual under IEL/CE.</w:t>
      </w:r>
    </w:p>
    <w:p w14:paraId="41DC500B" w14:textId="77777777" w:rsidR="007A4A65" w:rsidRDefault="007A4A65" w:rsidP="00A60D09"/>
    <w:p w14:paraId="41DC500C" w14:textId="3E6DEB7E" w:rsidR="00D40923" w:rsidRPr="0089619C" w:rsidRDefault="00D40923" w:rsidP="00D40923">
      <w:r w:rsidRPr="0089619C">
        <w:rPr>
          <w:b/>
        </w:rPr>
        <w:t>Q</w:t>
      </w:r>
      <w:r w:rsidR="00504439">
        <w:rPr>
          <w:b/>
        </w:rPr>
        <w:t>30</w:t>
      </w:r>
      <w:r w:rsidRPr="0089619C">
        <w:rPr>
          <w:b/>
        </w:rPr>
        <w:t xml:space="preserve">. When do we ONLY include ELL </w:t>
      </w:r>
      <w:r>
        <w:rPr>
          <w:b/>
        </w:rPr>
        <w:t>data/information</w:t>
      </w:r>
      <w:r w:rsidRPr="0089619C">
        <w:rPr>
          <w:b/>
        </w:rPr>
        <w:t xml:space="preserve"> in our responses</w:t>
      </w:r>
      <w:r>
        <w:t>?</w:t>
      </w:r>
      <w:r w:rsidRPr="0089619C">
        <w:t xml:space="preserve"> </w:t>
      </w:r>
    </w:p>
    <w:p w14:paraId="41DC500D" w14:textId="08A29604" w:rsidR="00D40923" w:rsidRDefault="009C3EEC" w:rsidP="00D40923">
      <w:r>
        <w:t>A</w:t>
      </w:r>
      <w:r w:rsidR="00504439">
        <w:t>30</w:t>
      </w:r>
      <w:r w:rsidR="00D40923">
        <w:t xml:space="preserve">. All responses need to be reflective of the services your program will be providing to the ELL population in your area. Demonstrated and past effectiveness should provide information for all levels of adult education services, as these students may potentially be participating in these services. </w:t>
      </w:r>
    </w:p>
    <w:p w14:paraId="41DC500E" w14:textId="77777777" w:rsidR="007A4A65" w:rsidRPr="002D6897" w:rsidRDefault="007A4A65" w:rsidP="00A60D09"/>
    <w:p w14:paraId="41DC500F" w14:textId="77777777" w:rsidR="007A4A65" w:rsidRPr="00765E96" w:rsidRDefault="002A5DBC" w:rsidP="00C62137">
      <w:pPr>
        <w:jc w:val="center"/>
        <w:rPr>
          <w:b/>
          <w:sz w:val="28"/>
          <w:szCs w:val="28"/>
          <w:u w:val="single"/>
        </w:rPr>
      </w:pPr>
      <w:r w:rsidRPr="00765E96">
        <w:rPr>
          <w:b/>
          <w:sz w:val="28"/>
          <w:szCs w:val="28"/>
          <w:u w:val="single"/>
        </w:rPr>
        <w:t>TECHNICAL ASSISTANCE</w:t>
      </w:r>
    </w:p>
    <w:p w14:paraId="41DC5010" w14:textId="77777777" w:rsidR="00E429E9" w:rsidRDefault="00E429E9" w:rsidP="00E429E9"/>
    <w:p w14:paraId="41DC5011" w14:textId="7E01235D" w:rsidR="00E429E9" w:rsidRPr="00E429E9" w:rsidRDefault="009C3EEC" w:rsidP="00E429E9">
      <w:pPr>
        <w:rPr>
          <w:b/>
        </w:rPr>
      </w:pPr>
      <w:r>
        <w:rPr>
          <w:b/>
        </w:rPr>
        <w:t>Q</w:t>
      </w:r>
      <w:r w:rsidR="00504439">
        <w:rPr>
          <w:b/>
        </w:rPr>
        <w:t>31</w:t>
      </w:r>
      <w:r w:rsidR="00E429E9" w:rsidRPr="00E429E9">
        <w:rPr>
          <w:b/>
        </w:rPr>
        <w:t>. If I was not able to participate in the pre-application technical assistance webinar,</w:t>
      </w:r>
    </w:p>
    <w:p w14:paraId="41DC5012" w14:textId="77777777" w:rsidR="00E429E9" w:rsidRPr="00E429E9" w:rsidRDefault="00E429E9" w:rsidP="00E429E9">
      <w:pPr>
        <w:rPr>
          <w:b/>
        </w:rPr>
      </w:pPr>
      <w:r w:rsidRPr="00E429E9">
        <w:rPr>
          <w:b/>
        </w:rPr>
        <w:t xml:space="preserve">when and where will </w:t>
      </w:r>
      <w:r w:rsidR="001F3CAA">
        <w:rPr>
          <w:b/>
        </w:rPr>
        <w:t>the recording</w:t>
      </w:r>
      <w:r w:rsidRPr="00E429E9">
        <w:rPr>
          <w:b/>
        </w:rPr>
        <w:t xml:space="preserve"> be available?</w:t>
      </w:r>
    </w:p>
    <w:p w14:paraId="41DC5013" w14:textId="14AA0F9A" w:rsidR="00E429E9" w:rsidRDefault="00E429E9" w:rsidP="00E429E9">
      <w:r>
        <w:t>A</w:t>
      </w:r>
      <w:r w:rsidR="00504439">
        <w:t>31</w:t>
      </w:r>
      <w:r>
        <w:t xml:space="preserve">. </w:t>
      </w:r>
      <w:r w:rsidR="001F3CAA">
        <w:t xml:space="preserve">Please email </w:t>
      </w:r>
      <w:hyperlink r:id="rId11" w:history="1">
        <w:r w:rsidR="001F3CAA" w:rsidRPr="00207868">
          <w:rPr>
            <w:rStyle w:val="Hyperlink"/>
          </w:rPr>
          <w:t>adultedgrants@ed.sc.gov</w:t>
        </w:r>
      </w:hyperlink>
      <w:r w:rsidR="001F3CAA">
        <w:rPr>
          <w:rStyle w:val="Hyperlink"/>
        </w:rPr>
        <w:t xml:space="preserve"> </w:t>
      </w:r>
      <w:r w:rsidR="001F3CAA">
        <w:t>t</w:t>
      </w:r>
      <w:r>
        <w:t xml:space="preserve">o </w:t>
      </w:r>
      <w:r w:rsidR="001F3CAA">
        <w:t xml:space="preserve">receive </w:t>
      </w:r>
      <w:r>
        <w:t xml:space="preserve">access </w:t>
      </w:r>
      <w:r w:rsidR="003D3DE4">
        <w:t xml:space="preserve">to </w:t>
      </w:r>
      <w:r>
        <w:t>a recording of the webinar</w:t>
      </w:r>
      <w:r w:rsidR="001F3CAA">
        <w:t>.</w:t>
      </w:r>
      <w:r w:rsidR="009C3EEC">
        <w:t xml:space="preserve"> Please include “IEL/CE webinar” in the subject line of the email.</w:t>
      </w:r>
    </w:p>
    <w:p w14:paraId="41DC5014" w14:textId="77777777" w:rsidR="00031B30" w:rsidRDefault="00031B30" w:rsidP="00E429E9"/>
    <w:p w14:paraId="70E0F636" w14:textId="77777777" w:rsidR="00DD3A5B" w:rsidRDefault="00DD3A5B" w:rsidP="00E429E9">
      <w:pPr>
        <w:rPr>
          <w:b/>
        </w:rPr>
      </w:pPr>
    </w:p>
    <w:p w14:paraId="41DC5015" w14:textId="3C061C05" w:rsidR="00031B30" w:rsidRPr="00031B30" w:rsidRDefault="00031B30" w:rsidP="00E429E9">
      <w:pPr>
        <w:rPr>
          <w:b/>
        </w:rPr>
      </w:pPr>
      <w:r w:rsidRPr="00031B30">
        <w:rPr>
          <w:b/>
        </w:rPr>
        <w:lastRenderedPageBreak/>
        <w:t>Q</w:t>
      </w:r>
      <w:r w:rsidR="00504439">
        <w:rPr>
          <w:b/>
        </w:rPr>
        <w:t>32</w:t>
      </w:r>
      <w:r w:rsidRPr="00031B30">
        <w:rPr>
          <w:b/>
        </w:rPr>
        <w:t>. Whom should I con</w:t>
      </w:r>
      <w:r>
        <w:rPr>
          <w:b/>
        </w:rPr>
        <w:t>tact for questions regarding this</w:t>
      </w:r>
      <w:r w:rsidRPr="00031B30">
        <w:rPr>
          <w:b/>
        </w:rPr>
        <w:t xml:space="preserve"> RFP? </w:t>
      </w:r>
    </w:p>
    <w:p w14:paraId="41DC5016" w14:textId="0318A672" w:rsidR="00031B30" w:rsidRDefault="00031B30" w:rsidP="00E429E9">
      <w:r>
        <w:t>A</w:t>
      </w:r>
      <w:r w:rsidR="00504439">
        <w:t>32</w:t>
      </w:r>
      <w:r>
        <w:t xml:space="preserve">. For questions about the IEL/CE RFP, please contact Wendy Griffin </w:t>
      </w:r>
      <w:r w:rsidR="001F3CAA">
        <w:t>via email at</w:t>
      </w:r>
      <w:r>
        <w:t xml:space="preserve"> </w:t>
      </w:r>
      <w:hyperlink r:id="rId12" w:history="1">
        <w:r w:rsidRPr="00207868">
          <w:rPr>
            <w:rStyle w:val="Hyperlink"/>
          </w:rPr>
          <w:t>adultedgrants@ed.sc.gov</w:t>
        </w:r>
      </w:hyperlink>
      <w:r>
        <w:t xml:space="preserve"> with the subject line “IEL/CE RFP question.”</w:t>
      </w:r>
    </w:p>
    <w:p w14:paraId="41DC5017" w14:textId="77777777" w:rsidR="00031B30" w:rsidRDefault="00031B30" w:rsidP="00E429E9"/>
    <w:sectPr w:rsidR="00031B3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C501A" w14:textId="77777777" w:rsidR="00697E80" w:rsidRDefault="00697E80" w:rsidP="00031B30">
      <w:pPr>
        <w:spacing w:after="0"/>
      </w:pPr>
      <w:r>
        <w:separator/>
      </w:r>
    </w:p>
  </w:endnote>
  <w:endnote w:type="continuationSeparator" w:id="0">
    <w:p w14:paraId="41DC501B" w14:textId="77777777" w:rsidR="00697E80" w:rsidRDefault="00697E80" w:rsidP="00031B3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C501C" w14:textId="77777777" w:rsidR="0038474B" w:rsidRPr="0038474B" w:rsidRDefault="0038474B">
    <w:pPr>
      <w:ind w:right="260"/>
      <w:rPr>
        <w:color w:val="0F243E" w:themeColor="text2" w:themeShade="80"/>
        <w:sz w:val="22"/>
      </w:rPr>
    </w:pPr>
    <w:r w:rsidRPr="0038474B">
      <w:rPr>
        <w:noProof/>
        <w:color w:val="1F497D" w:themeColor="text2"/>
        <w:sz w:val="22"/>
      </w:rPr>
      <mc:AlternateContent>
        <mc:Choice Requires="wps">
          <w:drawing>
            <wp:anchor distT="0" distB="0" distL="114300" distR="114300" simplePos="0" relativeHeight="251659264" behindDoc="0" locked="0" layoutInCell="1" allowOverlap="1" wp14:anchorId="41DC501E" wp14:editId="41DC501F">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49" name="Text Box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1DC5020" w14:textId="1551A2CC" w:rsidR="0038474B" w:rsidRDefault="0038474B">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 xml:space="preserve"> PAGE  \* Arabic  \* MERGEFORMAT </w:instrText>
                          </w:r>
                          <w:r>
                            <w:rPr>
                              <w:color w:val="0F243E" w:themeColor="text2" w:themeShade="80"/>
                              <w:sz w:val="26"/>
                              <w:szCs w:val="26"/>
                            </w:rPr>
                            <w:fldChar w:fldCharType="separate"/>
                          </w:r>
                          <w:r w:rsidR="00481097">
                            <w:rPr>
                              <w:noProof/>
                              <w:color w:val="0F243E" w:themeColor="text2" w:themeShade="80"/>
                              <w:sz w:val="26"/>
                              <w:szCs w:val="26"/>
                            </w:rPr>
                            <w:t>1</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w14:anchorId="41DC501E" id="_x0000_t202" coordsize="21600,21600" o:spt="202" path="m,l,21600r21600,l21600,xe">
              <v:stroke joinstyle="miter"/>
              <v:path gradientshapeok="t" o:connecttype="rect"/>
            </v:shapetype>
            <v:shape id="Text Box 49" o:spid="_x0000_s1026"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" fillcolor="white [3201]" stroked="f" strokeweight=".5pt">
              <v:textbox style="mso-fit-shape-to-text:t" inset="0,,0">
                <w:txbxContent>
                  <w:p w14:paraId="41DC5020" w14:textId="1551A2CC" w:rsidR="0038474B" w:rsidRDefault="0038474B">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 xml:space="preserve"> PAGE  \* Arabic  \* MERGEFORMAT </w:instrText>
                    </w:r>
                    <w:r>
                      <w:rPr>
                        <w:color w:val="0F243E" w:themeColor="text2" w:themeShade="80"/>
                        <w:sz w:val="26"/>
                        <w:szCs w:val="26"/>
                      </w:rPr>
                      <w:fldChar w:fldCharType="separate"/>
                    </w:r>
                    <w:r w:rsidR="00481097">
                      <w:rPr>
                        <w:noProof/>
                        <w:color w:val="0F243E" w:themeColor="text2" w:themeShade="80"/>
                        <w:sz w:val="26"/>
                        <w:szCs w:val="26"/>
                      </w:rPr>
                      <w:t>1</w:t>
                    </w:r>
                    <w:r>
                      <w:rPr>
                        <w:color w:val="0F243E" w:themeColor="text2" w:themeShade="80"/>
                        <w:sz w:val="26"/>
                        <w:szCs w:val="26"/>
                      </w:rPr>
                      <w:fldChar w:fldCharType="end"/>
                    </w:r>
                  </w:p>
                </w:txbxContent>
              </v:textbox>
              <w10:wrap anchorx="page" anchory="page"/>
            </v:shape>
          </w:pict>
        </mc:Fallback>
      </mc:AlternateContent>
    </w:r>
    <w:r w:rsidRPr="0038474B">
      <w:rPr>
        <w:color w:val="0F243E" w:themeColor="text2" w:themeShade="80"/>
        <w:sz w:val="22"/>
      </w:rPr>
      <w:t>IEL/CE RFP</w:t>
    </w:r>
    <w:r w:rsidRPr="0038474B">
      <w:rPr>
        <w:color w:val="0F243E" w:themeColor="text2" w:themeShade="80"/>
        <w:sz w:val="22"/>
      </w:rPr>
      <w:tab/>
    </w:r>
    <w:r w:rsidRPr="0038474B">
      <w:rPr>
        <w:color w:val="0F243E" w:themeColor="text2" w:themeShade="80"/>
        <w:sz w:val="22"/>
      </w:rPr>
      <w:tab/>
    </w:r>
    <w:r w:rsidRPr="0038474B">
      <w:rPr>
        <w:color w:val="0F243E" w:themeColor="text2" w:themeShade="80"/>
        <w:sz w:val="22"/>
      </w:rPr>
      <w:tab/>
      <w:t>Frequently Asked Questions</w:t>
    </w:r>
  </w:p>
  <w:p w14:paraId="41DC501D" w14:textId="77777777" w:rsidR="00031B30" w:rsidRDefault="00031B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DC5018" w14:textId="77777777" w:rsidR="00697E80" w:rsidRDefault="00697E80" w:rsidP="00031B30">
      <w:pPr>
        <w:spacing w:after="0"/>
      </w:pPr>
      <w:r>
        <w:separator/>
      </w:r>
    </w:p>
  </w:footnote>
  <w:footnote w:type="continuationSeparator" w:id="0">
    <w:p w14:paraId="41DC5019" w14:textId="77777777" w:rsidR="00697E80" w:rsidRDefault="00697E80" w:rsidP="00031B30">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B567C2"/>
    <w:multiLevelType w:val="hybridMultilevel"/>
    <w:tmpl w:val="E6F015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C52236"/>
    <w:multiLevelType w:val="multilevel"/>
    <w:tmpl w:val="3632677A"/>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
      <w:lvlJc w:val="left"/>
      <w:pPr>
        <w:tabs>
          <w:tab w:val="num" w:pos="2880"/>
        </w:tabs>
        <w:ind w:left="2880" w:hanging="360"/>
      </w:pPr>
      <w:rPr>
        <w:rFonts w:ascii="Symbol" w:hAnsi="Symbol" w:hint="default"/>
        <w:sz w:val="20"/>
      </w:rPr>
    </w:lvl>
    <w:lvl w:ilvl="2" w:tentative="1">
      <w:start w:val="1"/>
      <w:numFmt w:val="bullet"/>
      <w:lvlText w:val=""/>
      <w:lvlJc w:val="left"/>
      <w:pPr>
        <w:tabs>
          <w:tab w:val="num" w:pos="3600"/>
        </w:tabs>
        <w:ind w:left="3600" w:hanging="360"/>
      </w:pPr>
      <w:rPr>
        <w:rFonts w:ascii="Symbol" w:hAnsi="Symbol" w:hint="default"/>
        <w:sz w:val="20"/>
      </w:rPr>
    </w:lvl>
    <w:lvl w:ilvl="3" w:tentative="1">
      <w:start w:val="1"/>
      <w:numFmt w:val="bullet"/>
      <w:lvlText w:val=""/>
      <w:lvlJc w:val="left"/>
      <w:pPr>
        <w:tabs>
          <w:tab w:val="num" w:pos="4320"/>
        </w:tabs>
        <w:ind w:left="4320" w:hanging="360"/>
      </w:pPr>
      <w:rPr>
        <w:rFonts w:ascii="Symbol" w:hAnsi="Symbol" w:hint="default"/>
        <w:sz w:val="20"/>
      </w:rPr>
    </w:lvl>
    <w:lvl w:ilvl="4" w:tentative="1">
      <w:start w:val="1"/>
      <w:numFmt w:val="bullet"/>
      <w:lvlText w:val=""/>
      <w:lvlJc w:val="left"/>
      <w:pPr>
        <w:tabs>
          <w:tab w:val="num" w:pos="5040"/>
        </w:tabs>
        <w:ind w:left="5040" w:hanging="360"/>
      </w:pPr>
      <w:rPr>
        <w:rFonts w:ascii="Symbol" w:hAnsi="Symbol" w:hint="default"/>
        <w:sz w:val="20"/>
      </w:rPr>
    </w:lvl>
    <w:lvl w:ilvl="5" w:tentative="1">
      <w:start w:val="1"/>
      <w:numFmt w:val="bullet"/>
      <w:lvlText w:val=""/>
      <w:lvlJc w:val="left"/>
      <w:pPr>
        <w:tabs>
          <w:tab w:val="num" w:pos="5760"/>
        </w:tabs>
        <w:ind w:left="5760" w:hanging="360"/>
      </w:pPr>
      <w:rPr>
        <w:rFonts w:ascii="Symbol" w:hAnsi="Symbol" w:hint="default"/>
        <w:sz w:val="20"/>
      </w:rPr>
    </w:lvl>
    <w:lvl w:ilvl="6" w:tentative="1">
      <w:start w:val="1"/>
      <w:numFmt w:val="bullet"/>
      <w:lvlText w:val=""/>
      <w:lvlJc w:val="left"/>
      <w:pPr>
        <w:tabs>
          <w:tab w:val="num" w:pos="6480"/>
        </w:tabs>
        <w:ind w:left="6480" w:hanging="360"/>
      </w:pPr>
      <w:rPr>
        <w:rFonts w:ascii="Symbol" w:hAnsi="Symbol" w:hint="default"/>
        <w:sz w:val="20"/>
      </w:rPr>
    </w:lvl>
    <w:lvl w:ilvl="7" w:tentative="1">
      <w:start w:val="1"/>
      <w:numFmt w:val="bullet"/>
      <w:lvlText w:val=""/>
      <w:lvlJc w:val="left"/>
      <w:pPr>
        <w:tabs>
          <w:tab w:val="num" w:pos="7200"/>
        </w:tabs>
        <w:ind w:left="7200" w:hanging="360"/>
      </w:pPr>
      <w:rPr>
        <w:rFonts w:ascii="Symbol" w:hAnsi="Symbol" w:hint="default"/>
        <w:sz w:val="20"/>
      </w:rPr>
    </w:lvl>
    <w:lvl w:ilvl="8" w:tentative="1">
      <w:start w:val="1"/>
      <w:numFmt w:val="bullet"/>
      <w:lvlText w:val=""/>
      <w:lvlJc w:val="left"/>
      <w:pPr>
        <w:tabs>
          <w:tab w:val="num" w:pos="7920"/>
        </w:tabs>
        <w:ind w:left="792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1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C38"/>
    <w:rsid w:val="000102E4"/>
    <w:rsid w:val="0002058B"/>
    <w:rsid w:val="000215D3"/>
    <w:rsid w:val="00027551"/>
    <w:rsid w:val="00031B30"/>
    <w:rsid w:val="00056EBD"/>
    <w:rsid w:val="00063551"/>
    <w:rsid w:val="000849C4"/>
    <w:rsid w:val="000D7CE2"/>
    <w:rsid w:val="000E0487"/>
    <w:rsid w:val="00123A15"/>
    <w:rsid w:val="001A1BE3"/>
    <w:rsid w:val="001F3CAA"/>
    <w:rsid w:val="00201557"/>
    <w:rsid w:val="00261C7C"/>
    <w:rsid w:val="002A5DBC"/>
    <w:rsid w:val="002A7AB2"/>
    <w:rsid w:val="002B78C9"/>
    <w:rsid w:val="002D6897"/>
    <w:rsid w:val="002E0333"/>
    <w:rsid w:val="003200E2"/>
    <w:rsid w:val="00336BC0"/>
    <w:rsid w:val="00371832"/>
    <w:rsid w:val="0038474B"/>
    <w:rsid w:val="003A53E3"/>
    <w:rsid w:val="003D0446"/>
    <w:rsid w:val="003D1EC0"/>
    <w:rsid w:val="003D3DE4"/>
    <w:rsid w:val="003D77DF"/>
    <w:rsid w:val="00446AFC"/>
    <w:rsid w:val="00481097"/>
    <w:rsid w:val="004C39F5"/>
    <w:rsid w:val="004D544D"/>
    <w:rsid w:val="00504439"/>
    <w:rsid w:val="005142B9"/>
    <w:rsid w:val="00581D19"/>
    <w:rsid w:val="00581E5E"/>
    <w:rsid w:val="00625BEC"/>
    <w:rsid w:val="00660FA9"/>
    <w:rsid w:val="00697E80"/>
    <w:rsid w:val="00765E96"/>
    <w:rsid w:val="00766FC3"/>
    <w:rsid w:val="00775B90"/>
    <w:rsid w:val="00776CF7"/>
    <w:rsid w:val="00776E8B"/>
    <w:rsid w:val="007A4A65"/>
    <w:rsid w:val="007C5338"/>
    <w:rsid w:val="00805E46"/>
    <w:rsid w:val="00867961"/>
    <w:rsid w:val="008756D2"/>
    <w:rsid w:val="0088544F"/>
    <w:rsid w:val="0089619C"/>
    <w:rsid w:val="008A3EBE"/>
    <w:rsid w:val="0091585C"/>
    <w:rsid w:val="009468E9"/>
    <w:rsid w:val="00973AAA"/>
    <w:rsid w:val="00985045"/>
    <w:rsid w:val="009C3EEC"/>
    <w:rsid w:val="00A11AF6"/>
    <w:rsid w:val="00A407F4"/>
    <w:rsid w:val="00A60D09"/>
    <w:rsid w:val="00A67D1E"/>
    <w:rsid w:val="00AD4ABC"/>
    <w:rsid w:val="00AF4292"/>
    <w:rsid w:val="00B07CE9"/>
    <w:rsid w:val="00B64A25"/>
    <w:rsid w:val="00B926FD"/>
    <w:rsid w:val="00BC53E8"/>
    <w:rsid w:val="00BF47CB"/>
    <w:rsid w:val="00C156BA"/>
    <w:rsid w:val="00C565C1"/>
    <w:rsid w:val="00C62137"/>
    <w:rsid w:val="00C77CF5"/>
    <w:rsid w:val="00CD6627"/>
    <w:rsid w:val="00D40923"/>
    <w:rsid w:val="00DB1B8D"/>
    <w:rsid w:val="00DB3030"/>
    <w:rsid w:val="00DD3A5B"/>
    <w:rsid w:val="00E238EF"/>
    <w:rsid w:val="00E424F3"/>
    <w:rsid w:val="00E429E9"/>
    <w:rsid w:val="00E4417B"/>
    <w:rsid w:val="00E83C38"/>
    <w:rsid w:val="00E96CEA"/>
    <w:rsid w:val="00EB6177"/>
    <w:rsid w:val="00F02F40"/>
    <w:rsid w:val="00F06CF2"/>
    <w:rsid w:val="00F70BC1"/>
    <w:rsid w:val="00F731FF"/>
    <w:rsid w:val="00F754A9"/>
    <w:rsid w:val="00FA66F3"/>
    <w:rsid w:val="00FD0F7E"/>
    <w:rsid w:val="00FD2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C4F70"/>
  <w15:docId w15:val="{58726D7D-CC45-4EF6-A0FC-1C4F7D89E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3C38"/>
    <w:pPr>
      <w:ind w:left="720"/>
    </w:pPr>
  </w:style>
  <w:style w:type="character" w:styleId="Hyperlink">
    <w:name w:val="Hyperlink"/>
    <w:basedOn w:val="DefaultParagraphFont"/>
    <w:uiPriority w:val="99"/>
    <w:unhideWhenUsed/>
    <w:rsid w:val="00E429E9"/>
    <w:rPr>
      <w:color w:val="0000FF" w:themeColor="hyperlink"/>
      <w:u w:val="single"/>
    </w:rPr>
  </w:style>
  <w:style w:type="paragraph" w:styleId="Header">
    <w:name w:val="header"/>
    <w:basedOn w:val="Normal"/>
    <w:link w:val="HeaderChar"/>
    <w:uiPriority w:val="99"/>
    <w:unhideWhenUsed/>
    <w:rsid w:val="00031B30"/>
    <w:pPr>
      <w:tabs>
        <w:tab w:val="center" w:pos="4680"/>
        <w:tab w:val="right" w:pos="9360"/>
      </w:tabs>
      <w:spacing w:after="0"/>
    </w:pPr>
  </w:style>
  <w:style w:type="character" w:customStyle="1" w:styleId="HeaderChar">
    <w:name w:val="Header Char"/>
    <w:basedOn w:val="DefaultParagraphFont"/>
    <w:link w:val="Header"/>
    <w:uiPriority w:val="99"/>
    <w:rsid w:val="00031B30"/>
    <w:rPr>
      <w:rFonts w:ascii="Times New Roman" w:hAnsi="Times New Roman"/>
      <w:sz w:val="24"/>
    </w:rPr>
  </w:style>
  <w:style w:type="paragraph" w:styleId="Footer">
    <w:name w:val="footer"/>
    <w:basedOn w:val="Normal"/>
    <w:link w:val="FooterChar"/>
    <w:uiPriority w:val="99"/>
    <w:unhideWhenUsed/>
    <w:rsid w:val="00031B30"/>
    <w:pPr>
      <w:tabs>
        <w:tab w:val="center" w:pos="4680"/>
        <w:tab w:val="right" w:pos="9360"/>
      </w:tabs>
      <w:spacing w:after="0"/>
    </w:pPr>
  </w:style>
  <w:style w:type="character" w:customStyle="1" w:styleId="FooterChar">
    <w:name w:val="Footer Char"/>
    <w:basedOn w:val="DefaultParagraphFont"/>
    <w:link w:val="Footer"/>
    <w:uiPriority w:val="99"/>
    <w:rsid w:val="00031B30"/>
    <w:rPr>
      <w:rFonts w:ascii="Times New Roman" w:hAnsi="Times New Roman"/>
      <w:sz w:val="24"/>
    </w:rPr>
  </w:style>
  <w:style w:type="paragraph" w:styleId="BalloonText">
    <w:name w:val="Balloon Text"/>
    <w:basedOn w:val="Normal"/>
    <w:link w:val="BalloonTextChar"/>
    <w:uiPriority w:val="99"/>
    <w:semiHidden/>
    <w:unhideWhenUsed/>
    <w:rsid w:val="00031B3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1B30"/>
    <w:rPr>
      <w:rFonts w:ascii="Tahoma" w:hAnsi="Tahoma" w:cs="Tahoma"/>
      <w:sz w:val="16"/>
      <w:szCs w:val="16"/>
    </w:rPr>
  </w:style>
  <w:style w:type="character" w:styleId="CommentReference">
    <w:name w:val="annotation reference"/>
    <w:basedOn w:val="DefaultParagraphFont"/>
    <w:uiPriority w:val="99"/>
    <w:semiHidden/>
    <w:unhideWhenUsed/>
    <w:rsid w:val="003200E2"/>
    <w:rPr>
      <w:sz w:val="16"/>
      <w:szCs w:val="16"/>
    </w:rPr>
  </w:style>
  <w:style w:type="paragraph" w:styleId="CommentText">
    <w:name w:val="annotation text"/>
    <w:basedOn w:val="Normal"/>
    <w:link w:val="CommentTextChar"/>
    <w:uiPriority w:val="99"/>
    <w:semiHidden/>
    <w:unhideWhenUsed/>
    <w:rsid w:val="003200E2"/>
    <w:rPr>
      <w:sz w:val="20"/>
      <w:szCs w:val="20"/>
    </w:rPr>
  </w:style>
  <w:style w:type="character" w:customStyle="1" w:styleId="CommentTextChar">
    <w:name w:val="Comment Text Char"/>
    <w:basedOn w:val="DefaultParagraphFont"/>
    <w:link w:val="CommentText"/>
    <w:uiPriority w:val="99"/>
    <w:semiHidden/>
    <w:rsid w:val="003200E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200E2"/>
    <w:rPr>
      <w:b/>
      <w:bCs/>
    </w:rPr>
  </w:style>
  <w:style w:type="character" w:customStyle="1" w:styleId="CommentSubjectChar">
    <w:name w:val="Comment Subject Char"/>
    <w:basedOn w:val="CommentTextChar"/>
    <w:link w:val="CommentSubject"/>
    <w:uiPriority w:val="99"/>
    <w:semiHidden/>
    <w:rsid w:val="003200E2"/>
    <w:rPr>
      <w:rFonts w:ascii="Times New Roman" w:hAnsi="Times New Roman"/>
      <w:b/>
      <w:bCs/>
      <w:sz w:val="20"/>
      <w:szCs w:val="20"/>
    </w:rPr>
  </w:style>
  <w:style w:type="table" w:styleId="TableGrid">
    <w:name w:val="Table Grid"/>
    <w:basedOn w:val="TableNormal"/>
    <w:uiPriority w:val="59"/>
    <w:rsid w:val="00C77CF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849C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763324">
      <w:bodyDiv w:val="1"/>
      <w:marLeft w:val="0"/>
      <w:marRight w:val="0"/>
      <w:marTop w:val="0"/>
      <w:marBottom w:val="0"/>
      <w:divBdr>
        <w:top w:val="none" w:sz="0" w:space="0" w:color="auto"/>
        <w:left w:val="none" w:sz="0" w:space="0" w:color="auto"/>
        <w:bottom w:val="none" w:sz="0" w:space="0" w:color="auto"/>
        <w:right w:val="none" w:sz="0" w:space="0" w:color="auto"/>
      </w:divBdr>
    </w:div>
    <w:div w:id="652952323">
      <w:bodyDiv w:val="1"/>
      <w:marLeft w:val="0"/>
      <w:marRight w:val="0"/>
      <w:marTop w:val="0"/>
      <w:marBottom w:val="0"/>
      <w:divBdr>
        <w:top w:val="none" w:sz="0" w:space="0" w:color="auto"/>
        <w:left w:val="none" w:sz="0" w:space="0" w:color="auto"/>
        <w:bottom w:val="none" w:sz="0" w:space="0" w:color="auto"/>
        <w:right w:val="none" w:sz="0" w:space="0" w:color="auto"/>
      </w:divBdr>
    </w:div>
    <w:div w:id="1139804377">
      <w:bodyDiv w:val="1"/>
      <w:marLeft w:val="0"/>
      <w:marRight w:val="0"/>
      <w:marTop w:val="0"/>
      <w:marBottom w:val="0"/>
      <w:divBdr>
        <w:top w:val="none" w:sz="0" w:space="0" w:color="auto"/>
        <w:left w:val="none" w:sz="0" w:space="0" w:color="auto"/>
        <w:bottom w:val="none" w:sz="0" w:space="0" w:color="auto"/>
        <w:right w:val="none" w:sz="0" w:space="0" w:color="auto"/>
      </w:divBdr>
    </w:div>
    <w:div w:id="175886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dultedgrants@ed.sc.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dultedgrants@ed.sc.gov"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e931001718a43440323754dc6447fac9">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3f4263784d45f25d9f6335cef7376242"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D72F93-C19A-4572-81D0-0535BBD7B4A3}">
  <ds:schemaRefs>
    <ds:schemaRef ds:uri="http://schemas.microsoft.com/sharepoint/v3/contenttype/forms"/>
  </ds:schemaRefs>
</ds:datastoreItem>
</file>

<file path=customXml/itemProps2.xml><?xml version="1.0" encoding="utf-8"?>
<ds:datastoreItem xmlns:ds="http://schemas.openxmlformats.org/officeDocument/2006/customXml" ds:itemID="{AF598AB5-D4BA-40B1-B2E9-4B2ABE802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30CCE8-02E9-4FA4-9E4C-C61B3FF6D6E9}">
  <ds:schemaRefs>
    <ds:schemaRef ds:uri="http://schemas.microsoft.com/office/2006/metadata/properties"/>
    <ds:schemaRef ds:uri="http://schemas.microsoft.com/office/2006/documentManagement/types"/>
    <ds:schemaRef ds:uri="http://schemas.openxmlformats.org/package/2006/metadata/core-properties"/>
    <ds:schemaRef ds:uri="f6c76d0c-ee7d-4653-8e40-cb44806c1a64"/>
    <ds:schemaRef ds:uri="http://purl.org/dc/dcmitype/"/>
    <ds:schemaRef ds:uri="36d6872c-658d-45c7-a1ea-ff301e4f9854"/>
    <ds:schemaRef ds:uri="http://www.w3.org/XML/1998/namespace"/>
    <ds:schemaRef ds:uri="http://schemas.microsoft.com/office/infopath/2007/PartnerControls"/>
    <ds:schemaRef ds:uri="http://purl.org/dc/terms/"/>
    <ds:schemaRef ds:uri="http://purl.org/dc/elements/1.1/"/>
  </ds:schemaRefs>
</ds:datastoreItem>
</file>

<file path=customXml/itemProps4.xml><?xml version="1.0" encoding="utf-8"?>
<ds:datastoreItem xmlns:ds="http://schemas.openxmlformats.org/officeDocument/2006/customXml" ds:itemID="{1A9ED943-7EBD-4D84-88D5-358F7AD9E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1796</Words>
  <Characters>10240</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Integrated English Literacy and Civics Education RFP FAQ</vt:lpstr>
    </vt:vector>
  </TitlesOfParts>
  <Company>SCDE</Company>
  <LinksUpToDate>false</LinksUpToDate>
  <CharactersWithSpaces>12012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Integrated English Literacy and Civics Education RFP FAQ</dc:title>
  <dc:creator>Griffin, Gwendolyn</dc:creator>
  <cp:lastModifiedBy>Hicks, Julie W.</cp:lastModifiedBy>
  <cp:revision>2</cp:revision>
  <cp:lastPrinted>2018-07-24T16:00:00Z</cp:lastPrinted>
  <dcterms:created xsi:type="dcterms:W3CDTF">2018-07-24T17:59:00Z</dcterms:created>
  <dcterms:modified xsi:type="dcterms:W3CDTF">2018-07-24T17:59:00Z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