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D2EE7" w14:textId="77777777" w:rsidR="0031348A" w:rsidRPr="0031348A" w:rsidRDefault="0031348A" w:rsidP="0031348A">
      <w:pPr>
        <w:spacing w:after="240"/>
        <w:ind w:left="270"/>
      </w:pPr>
      <w:r w:rsidRPr="0031348A">
        <w:t xml:space="preserve">The AEFLA Partners and Partnership Coordination table applies to Considerations 4 and 10 &amp; 11 (responses to items 4a and 10 &amp; 11.c, as applicable). In the table on the next page, outline and describe any partnerships and collaborative efforts that have been established or will be established for the benefit of the students and program. </w:t>
      </w:r>
    </w:p>
    <w:p w14:paraId="47DD2404" w14:textId="7203B25E" w:rsidR="0031348A" w:rsidRPr="0031348A" w:rsidRDefault="0031348A" w:rsidP="0031348A">
      <w:pPr>
        <w:spacing w:after="240"/>
        <w:ind w:left="270"/>
      </w:pPr>
      <w:r w:rsidRPr="0031348A">
        <w:t>Guidance on completing the AEFLA Partners and Partnership Coordination table follows below.</w:t>
      </w:r>
    </w:p>
    <w:p w14:paraId="09BB8DF7" w14:textId="77777777" w:rsidR="0031348A" w:rsidRPr="0031348A" w:rsidRDefault="0031348A" w:rsidP="0031348A">
      <w:pPr>
        <w:spacing w:after="240"/>
        <w:ind w:left="720"/>
        <w:contextualSpacing/>
        <w:rPr>
          <w:i/>
        </w:rPr>
      </w:pPr>
      <w:r w:rsidRPr="0031348A">
        <w:rPr>
          <w:b/>
        </w:rPr>
        <w:t>Program Name:</w:t>
      </w:r>
      <w:r w:rsidRPr="0031348A">
        <w:t xml:space="preserve"> List the name of the program.</w:t>
      </w:r>
    </w:p>
    <w:p w14:paraId="7B41EE68" w14:textId="77777777" w:rsidR="0031348A" w:rsidRPr="0031348A" w:rsidRDefault="0031348A" w:rsidP="0031348A">
      <w:pPr>
        <w:spacing w:after="240"/>
        <w:ind w:left="720"/>
        <w:contextualSpacing/>
        <w:rPr>
          <w:i/>
        </w:rPr>
      </w:pPr>
    </w:p>
    <w:p w14:paraId="2B63F608" w14:textId="77777777" w:rsidR="0031348A" w:rsidRPr="0031348A" w:rsidRDefault="0031348A" w:rsidP="0031348A">
      <w:pPr>
        <w:spacing w:after="240"/>
        <w:ind w:left="720"/>
        <w:contextualSpacing/>
        <w:rPr>
          <w:i/>
        </w:rPr>
      </w:pPr>
      <w:r w:rsidRPr="0031348A">
        <w:rPr>
          <w:b/>
        </w:rPr>
        <w:t>County/Counties to be Served:</w:t>
      </w:r>
      <w:r w:rsidRPr="0031348A">
        <w:t xml:space="preserve"> List the counties that will be served by your program.</w:t>
      </w:r>
    </w:p>
    <w:p w14:paraId="34E25A43" w14:textId="77777777" w:rsidR="0031348A" w:rsidRPr="0031348A" w:rsidRDefault="0031348A" w:rsidP="0031348A">
      <w:pPr>
        <w:spacing w:after="240"/>
        <w:ind w:left="720"/>
        <w:contextualSpacing/>
        <w:rPr>
          <w:i/>
        </w:rPr>
      </w:pPr>
    </w:p>
    <w:p w14:paraId="5BD69CB8" w14:textId="77777777" w:rsidR="0031348A" w:rsidRPr="0031348A" w:rsidRDefault="0031348A" w:rsidP="0031348A">
      <w:pPr>
        <w:ind w:left="720"/>
        <w:contextualSpacing/>
      </w:pPr>
      <w:r w:rsidRPr="0031348A">
        <w:rPr>
          <w:b/>
        </w:rPr>
        <w:t>Partner:</w:t>
      </w:r>
      <w:r w:rsidRPr="0031348A">
        <w:t xml:space="preserve"> List the name of the organization, entity, and/or agency with which your program will partner.</w:t>
      </w:r>
    </w:p>
    <w:p w14:paraId="53473874" w14:textId="77777777" w:rsidR="0031348A" w:rsidRPr="0031348A" w:rsidRDefault="0031348A" w:rsidP="0031348A">
      <w:pPr>
        <w:ind w:left="720"/>
        <w:contextualSpacing/>
      </w:pPr>
    </w:p>
    <w:p w14:paraId="6E4D8C69" w14:textId="77777777" w:rsidR="0031348A" w:rsidRPr="0031348A" w:rsidRDefault="0031348A" w:rsidP="0031348A">
      <w:pPr>
        <w:ind w:left="720"/>
        <w:contextualSpacing/>
      </w:pPr>
      <w:r w:rsidRPr="0031348A">
        <w:rPr>
          <w:b/>
        </w:rPr>
        <w:t xml:space="preserve">Partner Type: </w:t>
      </w:r>
      <w:r w:rsidRPr="0031348A">
        <w:t>There are various partners within the workforce and education system. Indicate the partner type as one of the following: Core (WIOA Title 1-Adult, Dislocated and Youth services, WIOA Title III-Wagner-Peyser, WIOA Title IV-Vocational Rehabilitation), One-Stop, or other.</w:t>
      </w:r>
    </w:p>
    <w:p w14:paraId="301082EB" w14:textId="77777777" w:rsidR="0031348A" w:rsidRPr="0031348A" w:rsidRDefault="0031348A" w:rsidP="0031348A">
      <w:pPr>
        <w:ind w:left="720"/>
        <w:contextualSpacing/>
      </w:pPr>
    </w:p>
    <w:p w14:paraId="047B4512" w14:textId="77777777" w:rsidR="0031348A" w:rsidRPr="0031348A" w:rsidRDefault="0031348A" w:rsidP="0031348A">
      <w:pPr>
        <w:ind w:left="720"/>
        <w:contextualSpacing/>
      </w:pPr>
      <w:r w:rsidRPr="0031348A">
        <w:rPr>
          <w:b/>
        </w:rPr>
        <w:t>Activities and/or Support Services:</w:t>
      </w:r>
      <w:r w:rsidRPr="0031348A">
        <w:t xml:space="preserve"> List the activities (e.g., conducting a workshop) and/or support services (transportation, etc.) the partner will offer adult education students.</w:t>
      </w:r>
    </w:p>
    <w:p w14:paraId="081572E6" w14:textId="77777777" w:rsidR="0031348A" w:rsidRPr="0031348A" w:rsidRDefault="0031348A" w:rsidP="0031348A">
      <w:pPr>
        <w:ind w:left="720"/>
        <w:contextualSpacing/>
      </w:pPr>
    </w:p>
    <w:p w14:paraId="39E58D3D" w14:textId="77777777" w:rsidR="0031348A" w:rsidRPr="0031348A" w:rsidRDefault="0031348A" w:rsidP="0031348A">
      <w:pPr>
        <w:ind w:left="720"/>
        <w:contextualSpacing/>
      </w:pPr>
      <w:r w:rsidRPr="0031348A">
        <w:rPr>
          <w:b/>
        </w:rPr>
        <w:t>Service Coordination/Partnership Agreement:</w:t>
      </w:r>
      <w:r w:rsidRPr="0031348A">
        <w:t xml:space="preserve"> Describe how services will be coordinated between your organization and the partner and what services the partner will provide or briefly describe the agreement or partnership arrangement.</w:t>
      </w:r>
    </w:p>
    <w:p w14:paraId="36683307" w14:textId="77777777" w:rsidR="0031348A" w:rsidRPr="0031348A" w:rsidRDefault="0031348A" w:rsidP="0031348A">
      <w:pPr>
        <w:ind w:left="720"/>
        <w:contextualSpacing/>
      </w:pPr>
    </w:p>
    <w:p w14:paraId="567A7386" w14:textId="77777777" w:rsidR="0031348A" w:rsidRDefault="0031348A" w:rsidP="0031348A">
      <w:pPr>
        <w:ind w:left="720"/>
        <w:contextualSpacing/>
      </w:pPr>
      <w:r w:rsidRPr="0031348A">
        <w:rPr>
          <w:b/>
        </w:rPr>
        <w:t>Referral Process:</w:t>
      </w:r>
      <w:r w:rsidRPr="0031348A">
        <w:t xml:space="preserve"> Outline the referral process, to and from, the partner. Indicate your contact person and/or person responsible for all or parts of the referral process.</w:t>
      </w:r>
    </w:p>
    <w:p w14:paraId="4806EB13" w14:textId="77777777" w:rsidR="00557A11" w:rsidRDefault="00557A11" w:rsidP="0031348A">
      <w:pPr>
        <w:ind w:left="720"/>
        <w:contextualSpacing/>
      </w:pPr>
    </w:p>
    <w:p w14:paraId="419B3EAE" w14:textId="77777777" w:rsidR="00557A11" w:rsidRPr="0031348A" w:rsidRDefault="00557A11" w:rsidP="0031348A">
      <w:pPr>
        <w:ind w:left="720"/>
        <w:contextualSpacing/>
      </w:pPr>
    </w:p>
    <w:p w14:paraId="3C0094FD" w14:textId="77777777" w:rsidR="00F731FF" w:rsidRDefault="00F731FF" w:rsidP="0031348A"/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  <w:tblCaption w:val="Partners and Partnership Coordination Chart"/>
        <w:tblDescription w:val="Partners and Partnership Coordination Chart"/>
      </w:tblPr>
      <w:tblGrid>
        <w:gridCol w:w="12685"/>
      </w:tblGrid>
      <w:tr w:rsidR="00E061A4" w:rsidRPr="0031348A" w14:paraId="05C6D03A" w14:textId="77777777" w:rsidTr="00ED6668">
        <w:trPr>
          <w:trHeight w:val="107"/>
          <w:tblHeader/>
        </w:trPr>
        <w:tc>
          <w:tcPr>
            <w:tcW w:w="12685" w:type="dxa"/>
          </w:tcPr>
          <w:p w14:paraId="0FD68863" w14:textId="77777777" w:rsidR="00E061A4" w:rsidRPr="0031348A" w:rsidRDefault="00E061A4" w:rsidP="0031348A">
            <w:pPr>
              <w:rPr>
                <w:b/>
              </w:rPr>
            </w:pPr>
            <w:r w:rsidRPr="0031348A">
              <w:rPr>
                <w:b/>
                <w:sz w:val="28"/>
                <w:u w:val="single"/>
              </w:rPr>
              <w:lastRenderedPageBreak/>
              <w:br w:type="page"/>
            </w:r>
            <w:r w:rsidRPr="0031348A">
              <w:rPr>
                <w:b/>
              </w:rPr>
              <w:t xml:space="preserve">Program Name: </w:t>
            </w:r>
          </w:p>
          <w:p w14:paraId="0539643B" w14:textId="0C7C18F8" w:rsidR="00E061A4" w:rsidRPr="0031348A" w:rsidRDefault="00E061A4" w:rsidP="0031348A">
            <w:pPr>
              <w:rPr>
                <w:b/>
              </w:rPr>
            </w:pPr>
            <w:r w:rsidRPr="0031348A">
              <w:rPr>
                <w:b/>
              </w:rPr>
              <w:t>County/Counties to be Served:</w:t>
            </w:r>
          </w:p>
        </w:tc>
      </w:tr>
      <w:tr w:rsidR="0031348A" w:rsidRPr="0031348A" w14:paraId="2079843F" w14:textId="77777777" w:rsidTr="00A95B38">
        <w:tc>
          <w:tcPr>
            <w:tcW w:w="12685" w:type="dxa"/>
          </w:tcPr>
          <w:p w14:paraId="372EFBAA" w14:textId="265C8CB3" w:rsidR="0031348A" w:rsidRPr="0031348A" w:rsidRDefault="0031348A" w:rsidP="0031348A">
            <w:pPr>
              <w:tabs>
                <w:tab w:val="left" w:pos="2640"/>
              </w:tabs>
            </w:pPr>
            <w:r w:rsidRPr="0031348A">
              <w:rPr>
                <w:b/>
                <w:bCs/>
              </w:rPr>
              <w:t>Program Type:</w:t>
            </w:r>
            <w:r w:rsidRPr="0031348A">
              <w:t xml:space="preserve">  </w:t>
            </w:r>
            <w:sdt>
              <w:sdtPr>
                <w:id w:val="-1130245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348A">
                  <w:rPr>
                    <w:rFonts w:eastAsia="MS Gothic" w:hint="eastAsia"/>
                  </w:rPr>
                  <w:t>☐</w:t>
                </w:r>
              </w:sdtContent>
            </w:sdt>
            <w:r w:rsidRPr="0031348A">
              <w:t xml:space="preserve"> Adult Education</w:t>
            </w:r>
            <w:r w:rsidRPr="0031348A">
              <w:tab/>
            </w:r>
            <w:r w:rsidRPr="0031348A">
              <w:tab/>
            </w:r>
          </w:p>
        </w:tc>
      </w:tr>
    </w:tbl>
    <w:p w14:paraId="70D33668" w14:textId="77777777" w:rsidR="0031348A" w:rsidRPr="0031348A" w:rsidRDefault="0031348A" w:rsidP="0031348A"/>
    <w:tbl>
      <w:tblPr>
        <w:tblStyle w:val="TableGrid"/>
        <w:tblW w:w="12600" w:type="dxa"/>
        <w:tblInd w:w="265" w:type="dxa"/>
        <w:tblLook w:val="04A0" w:firstRow="1" w:lastRow="0" w:firstColumn="1" w:lastColumn="0" w:noHBand="0" w:noVBand="1"/>
        <w:tblCaption w:val="Partners and Partnership Coordination Chart"/>
        <w:tblDescription w:val="Partners and Partnership Coordination Chart"/>
      </w:tblPr>
      <w:tblGrid>
        <w:gridCol w:w="1748"/>
        <w:gridCol w:w="1582"/>
        <w:gridCol w:w="2250"/>
        <w:gridCol w:w="3960"/>
        <w:gridCol w:w="3060"/>
      </w:tblGrid>
      <w:tr w:rsidR="0031348A" w:rsidRPr="0031348A" w14:paraId="0ADD320F" w14:textId="77777777" w:rsidTr="00A95B38">
        <w:trPr>
          <w:tblHeader/>
        </w:trPr>
        <w:tc>
          <w:tcPr>
            <w:tcW w:w="1748" w:type="dxa"/>
            <w:shd w:val="clear" w:color="auto" w:fill="D9D9D9" w:themeFill="background1" w:themeFillShade="D9"/>
          </w:tcPr>
          <w:p w14:paraId="71DB2598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>Partner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14:paraId="7F3E351F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>Partner Type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1088DEAD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 xml:space="preserve">Activities and/or </w:t>
            </w:r>
          </w:p>
          <w:p w14:paraId="6DD3426D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>Support Service(s)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14:paraId="5CA8368C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 xml:space="preserve">Service Coordination/ </w:t>
            </w:r>
          </w:p>
          <w:p w14:paraId="3C4188E1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>Partnership Agreement</w:t>
            </w:r>
          </w:p>
        </w:tc>
        <w:tc>
          <w:tcPr>
            <w:tcW w:w="3060" w:type="dxa"/>
            <w:shd w:val="clear" w:color="auto" w:fill="D9D9D9" w:themeFill="background1" w:themeFillShade="D9"/>
          </w:tcPr>
          <w:p w14:paraId="392CE86B" w14:textId="77777777" w:rsidR="0031348A" w:rsidRPr="0031348A" w:rsidRDefault="0031348A" w:rsidP="0031348A">
            <w:pPr>
              <w:jc w:val="center"/>
              <w:rPr>
                <w:b/>
              </w:rPr>
            </w:pPr>
            <w:r w:rsidRPr="0031348A">
              <w:rPr>
                <w:b/>
              </w:rPr>
              <w:t>Referral Process</w:t>
            </w:r>
          </w:p>
        </w:tc>
      </w:tr>
      <w:tr w:rsidR="0031348A" w:rsidRPr="0031348A" w14:paraId="6BEE8622" w14:textId="77777777" w:rsidTr="00A95B38">
        <w:tc>
          <w:tcPr>
            <w:tcW w:w="1748" w:type="dxa"/>
          </w:tcPr>
          <w:p w14:paraId="62D60D1D" w14:textId="77777777" w:rsidR="0031348A" w:rsidRPr="0031348A" w:rsidRDefault="0031348A" w:rsidP="0031348A">
            <w:r w:rsidRPr="0031348A">
              <w:t>Transport X</w:t>
            </w:r>
          </w:p>
          <w:p w14:paraId="48C1FD0F" w14:textId="77777777" w:rsidR="0031348A" w:rsidRPr="0031348A" w:rsidRDefault="0031348A" w:rsidP="0031348A"/>
          <w:p w14:paraId="5515F506" w14:textId="77777777" w:rsidR="0031348A" w:rsidRPr="0031348A" w:rsidRDefault="0031348A" w:rsidP="0031348A">
            <w:pPr>
              <w:jc w:val="center"/>
              <w:rPr>
                <w:b/>
                <w:i/>
                <w:shd w:val="clear" w:color="auto" w:fill="F2F2F2" w:themeFill="background1" w:themeFillShade="F2"/>
              </w:rPr>
            </w:pPr>
          </w:p>
          <w:p w14:paraId="4665D972" w14:textId="77777777" w:rsidR="0031348A" w:rsidRPr="0031348A" w:rsidRDefault="0031348A" w:rsidP="0031348A">
            <w:pPr>
              <w:jc w:val="center"/>
              <w:rPr>
                <w:b/>
                <w:i/>
              </w:rPr>
            </w:pPr>
            <w:r w:rsidRPr="0031348A">
              <w:rPr>
                <w:b/>
                <w:i/>
                <w:shd w:val="clear" w:color="auto" w:fill="F2F2F2" w:themeFill="background1" w:themeFillShade="F2"/>
              </w:rPr>
              <w:t>EXAMPLE</w:t>
            </w:r>
          </w:p>
        </w:tc>
        <w:tc>
          <w:tcPr>
            <w:tcW w:w="1582" w:type="dxa"/>
          </w:tcPr>
          <w:p w14:paraId="4C53C454" w14:textId="77777777" w:rsidR="0031348A" w:rsidRPr="0031348A" w:rsidRDefault="0031348A" w:rsidP="0031348A">
            <w:r w:rsidRPr="0031348A">
              <w:t>Other</w:t>
            </w:r>
          </w:p>
        </w:tc>
        <w:tc>
          <w:tcPr>
            <w:tcW w:w="2250" w:type="dxa"/>
          </w:tcPr>
          <w:p w14:paraId="449FA328" w14:textId="77777777" w:rsidR="0031348A" w:rsidRPr="0031348A" w:rsidRDefault="0031348A" w:rsidP="0031348A">
            <w:r w:rsidRPr="0031348A">
              <w:t>Transportation</w:t>
            </w:r>
          </w:p>
        </w:tc>
        <w:tc>
          <w:tcPr>
            <w:tcW w:w="3960" w:type="dxa"/>
          </w:tcPr>
          <w:p w14:paraId="3B430ACD" w14:textId="77777777" w:rsidR="0031348A" w:rsidRPr="0031348A" w:rsidRDefault="0031348A" w:rsidP="0031348A">
            <w:r w:rsidRPr="0031348A">
              <w:t>Transport X will provide bus passes at a reduced rate to AE students with an adult education ID.</w:t>
            </w:r>
          </w:p>
        </w:tc>
        <w:tc>
          <w:tcPr>
            <w:tcW w:w="3060" w:type="dxa"/>
          </w:tcPr>
          <w:p w14:paraId="16022913" w14:textId="77777777" w:rsidR="0031348A" w:rsidRPr="0031348A" w:rsidRDefault="0031348A" w:rsidP="0031348A">
            <w:r w:rsidRPr="0031348A">
              <w:t xml:space="preserve">Students receive a voucher from the AE receptionist and provide that to the bus driver. Vouchers are reconciled </w:t>
            </w:r>
            <w:proofErr w:type="gramStart"/>
            <w:r w:rsidRPr="0031348A">
              <w:t>on a monthly basis</w:t>
            </w:r>
            <w:proofErr w:type="gramEnd"/>
            <w:r w:rsidRPr="0031348A">
              <w:t>.</w:t>
            </w:r>
          </w:p>
        </w:tc>
      </w:tr>
      <w:tr w:rsidR="0031348A" w:rsidRPr="0031348A" w14:paraId="0CBF255C" w14:textId="77777777" w:rsidTr="00A95B38">
        <w:tc>
          <w:tcPr>
            <w:tcW w:w="1748" w:type="dxa"/>
          </w:tcPr>
          <w:p w14:paraId="389CA416" w14:textId="77777777" w:rsidR="0031348A" w:rsidRPr="0031348A" w:rsidRDefault="0031348A" w:rsidP="0031348A">
            <w:r w:rsidRPr="0031348A">
              <w:t>Transport X</w:t>
            </w:r>
          </w:p>
          <w:p w14:paraId="6C4FC2D2" w14:textId="77777777" w:rsidR="0031348A" w:rsidRPr="0031348A" w:rsidRDefault="0031348A" w:rsidP="0031348A"/>
          <w:p w14:paraId="4AF1E288" w14:textId="77777777" w:rsidR="0031348A" w:rsidRPr="0031348A" w:rsidRDefault="0031348A" w:rsidP="0031348A">
            <w:pPr>
              <w:rPr>
                <w:b/>
                <w:i/>
                <w:shd w:val="clear" w:color="auto" w:fill="F2F2F2" w:themeFill="background1" w:themeFillShade="F2"/>
              </w:rPr>
            </w:pPr>
          </w:p>
          <w:p w14:paraId="3C8C5924" w14:textId="77777777" w:rsidR="0031348A" w:rsidRPr="0031348A" w:rsidRDefault="0031348A" w:rsidP="0031348A">
            <w:pPr>
              <w:jc w:val="center"/>
            </w:pPr>
            <w:r w:rsidRPr="0031348A">
              <w:rPr>
                <w:b/>
                <w:i/>
                <w:shd w:val="clear" w:color="auto" w:fill="F2F2F2" w:themeFill="background1" w:themeFillShade="F2"/>
              </w:rPr>
              <w:t>EXAMPLE</w:t>
            </w:r>
          </w:p>
        </w:tc>
        <w:tc>
          <w:tcPr>
            <w:tcW w:w="1582" w:type="dxa"/>
          </w:tcPr>
          <w:p w14:paraId="6F449CD5" w14:textId="77777777" w:rsidR="0031348A" w:rsidRPr="0031348A" w:rsidRDefault="0031348A" w:rsidP="0031348A">
            <w:r w:rsidRPr="0031348A">
              <w:t>Other</w:t>
            </w:r>
          </w:p>
        </w:tc>
        <w:tc>
          <w:tcPr>
            <w:tcW w:w="2250" w:type="dxa"/>
          </w:tcPr>
          <w:p w14:paraId="364180A7" w14:textId="77777777" w:rsidR="0031348A" w:rsidRPr="0031348A" w:rsidRDefault="0031348A" w:rsidP="0031348A">
            <w:r w:rsidRPr="0031348A">
              <w:t>Job Shadowing</w:t>
            </w:r>
          </w:p>
        </w:tc>
        <w:tc>
          <w:tcPr>
            <w:tcW w:w="3960" w:type="dxa"/>
          </w:tcPr>
          <w:p w14:paraId="09F16874" w14:textId="77777777" w:rsidR="0031348A" w:rsidRPr="0031348A" w:rsidRDefault="0031348A" w:rsidP="0031348A">
            <w:r w:rsidRPr="0031348A">
              <w:t xml:space="preserve">Students with an interest in truck driving can shadow a bus driver for a </w:t>
            </w:r>
            <w:proofErr w:type="gramStart"/>
            <w:r w:rsidRPr="0031348A">
              <w:t>2-3 day</w:t>
            </w:r>
            <w:proofErr w:type="gramEnd"/>
            <w:r w:rsidRPr="0031348A">
              <w:t xml:space="preserve"> period. The bus driver receives an evaluation form to assess the student. The student receives a self-reflection form to help assess continued interest in the field.</w:t>
            </w:r>
          </w:p>
        </w:tc>
        <w:tc>
          <w:tcPr>
            <w:tcW w:w="3060" w:type="dxa"/>
          </w:tcPr>
          <w:p w14:paraId="0D40DF31" w14:textId="77777777" w:rsidR="0031348A" w:rsidRPr="0031348A" w:rsidRDefault="0031348A" w:rsidP="0031348A">
            <w:r w:rsidRPr="0031348A">
              <w:t>Once students complete 20 hours, they can sign-up with the CCN to shadow a bus driver. The CCN coordinates with the HR manager a time for the student to shadow a bus driver.</w:t>
            </w:r>
          </w:p>
        </w:tc>
      </w:tr>
      <w:tr w:rsidR="0031348A" w:rsidRPr="0031348A" w14:paraId="39EF4CE7" w14:textId="77777777" w:rsidTr="00A95B38">
        <w:trPr>
          <w:trHeight w:val="864"/>
        </w:trPr>
        <w:tc>
          <w:tcPr>
            <w:tcW w:w="1748" w:type="dxa"/>
          </w:tcPr>
          <w:p w14:paraId="1C08E3A3" w14:textId="77777777" w:rsidR="0031348A" w:rsidRPr="0031348A" w:rsidRDefault="0031348A" w:rsidP="0031348A"/>
        </w:tc>
        <w:tc>
          <w:tcPr>
            <w:tcW w:w="1582" w:type="dxa"/>
          </w:tcPr>
          <w:p w14:paraId="1C1193F2" w14:textId="77777777" w:rsidR="0031348A" w:rsidRPr="0031348A" w:rsidRDefault="0031348A" w:rsidP="0031348A"/>
        </w:tc>
        <w:tc>
          <w:tcPr>
            <w:tcW w:w="2250" w:type="dxa"/>
          </w:tcPr>
          <w:p w14:paraId="69657970" w14:textId="77777777" w:rsidR="0031348A" w:rsidRPr="0031348A" w:rsidRDefault="0031348A" w:rsidP="0031348A"/>
        </w:tc>
        <w:tc>
          <w:tcPr>
            <w:tcW w:w="3960" w:type="dxa"/>
          </w:tcPr>
          <w:p w14:paraId="74F0A54F" w14:textId="77777777" w:rsidR="0031348A" w:rsidRPr="0031348A" w:rsidRDefault="0031348A" w:rsidP="0031348A"/>
        </w:tc>
        <w:tc>
          <w:tcPr>
            <w:tcW w:w="3060" w:type="dxa"/>
          </w:tcPr>
          <w:p w14:paraId="4F02CFEB" w14:textId="77777777" w:rsidR="0031348A" w:rsidRPr="0031348A" w:rsidRDefault="0031348A" w:rsidP="0031348A"/>
        </w:tc>
      </w:tr>
      <w:tr w:rsidR="0031348A" w:rsidRPr="0031348A" w14:paraId="7911A36F" w14:textId="77777777" w:rsidTr="00A95B38">
        <w:trPr>
          <w:trHeight w:val="864"/>
        </w:trPr>
        <w:tc>
          <w:tcPr>
            <w:tcW w:w="1748" w:type="dxa"/>
          </w:tcPr>
          <w:p w14:paraId="2C660E4A" w14:textId="77777777" w:rsidR="0031348A" w:rsidRPr="0031348A" w:rsidRDefault="0031348A" w:rsidP="0031348A"/>
        </w:tc>
        <w:tc>
          <w:tcPr>
            <w:tcW w:w="1582" w:type="dxa"/>
          </w:tcPr>
          <w:p w14:paraId="623EF496" w14:textId="77777777" w:rsidR="0031348A" w:rsidRPr="0031348A" w:rsidRDefault="0031348A" w:rsidP="0031348A"/>
        </w:tc>
        <w:tc>
          <w:tcPr>
            <w:tcW w:w="2250" w:type="dxa"/>
          </w:tcPr>
          <w:p w14:paraId="243A182E" w14:textId="77777777" w:rsidR="0031348A" w:rsidRPr="0031348A" w:rsidRDefault="0031348A" w:rsidP="0031348A"/>
        </w:tc>
        <w:tc>
          <w:tcPr>
            <w:tcW w:w="3960" w:type="dxa"/>
          </w:tcPr>
          <w:p w14:paraId="63BE4F96" w14:textId="77777777" w:rsidR="0031348A" w:rsidRPr="0031348A" w:rsidRDefault="0031348A" w:rsidP="0031348A"/>
        </w:tc>
        <w:tc>
          <w:tcPr>
            <w:tcW w:w="3060" w:type="dxa"/>
          </w:tcPr>
          <w:p w14:paraId="17001426" w14:textId="77777777" w:rsidR="0031348A" w:rsidRPr="0031348A" w:rsidRDefault="0031348A" w:rsidP="0031348A"/>
        </w:tc>
      </w:tr>
      <w:tr w:rsidR="0031348A" w:rsidRPr="0031348A" w14:paraId="2A2C843B" w14:textId="77777777" w:rsidTr="00A95B38">
        <w:trPr>
          <w:trHeight w:val="864"/>
        </w:trPr>
        <w:tc>
          <w:tcPr>
            <w:tcW w:w="1748" w:type="dxa"/>
          </w:tcPr>
          <w:p w14:paraId="34B7CAEB" w14:textId="77777777" w:rsidR="0031348A" w:rsidRPr="0031348A" w:rsidRDefault="0031348A" w:rsidP="0031348A"/>
        </w:tc>
        <w:tc>
          <w:tcPr>
            <w:tcW w:w="1582" w:type="dxa"/>
          </w:tcPr>
          <w:p w14:paraId="09F05AF0" w14:textId="77777777" w:rsidR="0031348A" w:rsidRPr="0031348A" w:rsidRDefault="0031348A" w:rsidP="0031348A"/>
        </w:tc>
        <w:tc>
          <w:tcPr>
            <w:tcW w:w="2250" w:type="dxa"/>
          </w:tcPr>
          <w:p w14:paraId="64DD5A30" w14:textId="77777777" w:rsidR="0031348A" w:rsidRPr="0031348A" w:rsidRDefault="0031348A" w:rsidP="0031348A"/>
        </w:tc>
        <w:tc>
          <w:tcPr>
            <w:tcW w:w="3960" w:type="dxa"/>
          </w:tcPr>
          <w:p w14:paraId="1AD9DBB3" w14:textId="77777777" w:rsidR="0031348A" w:rsidRPr="0031348A" w:rsidRDefault="0031348A" w:rsidP="0031348A"/>
        </w:tc>
        <w:tc>
          <w:tcPr>
            <w:tcW w:w="3060" w:type="dxa"/>
          </w:tcPr>
          <w:p w14:paraId="32CE29F6" w14:textId="77777777" w:rsidR="0031348A" w:rsidRPr="0031348A" w:rsidRDefault="0031348A" w:rsidP="0031348A"/>
        </w:tc>
      </w:tr>
    </w:tbl>
    <w:p w14:paraId="3A7B42E7" w14:textId="77777777" w:rsidR="0031348A" w:rsidRPr="0031348A" w:rsidRDefault="0031348A" w:rsidP="0031348A"/>
    <w:sectPr w:rsidR="0031348A" w:rsidRPr="0031348A" w:rsidSect="00E629CC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0FCDA" w14:textId="77777777" w:rsidR="008F6AEC" w:rsidRDefault="008F6AEC" w:rsidP="00E629CC">
      <w:r>
        <w:separator/>
      </w:r>
    </w:p>
  </w:endnote>
  <w:endnote w:type="continuationSeparator" w:id="0">
    <w:p w14:paraId="0171DEAC" w14:textId="77777777" w:rsidR="008F6AEC" w:rsidRDefault="008F6AEC" w:rsidP="00E6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0090F" w14:textId="77777777" w:rsidR="008F6AEC" w:rsidRDefault="008F6AEC" w:rsidP="00E629CC">
      <w:r>
        <w:separator/>
      </w:r>
    </w:p>
  </w:footnote>
  <w:footnote w:type="continuationSeparator" w:id="0">
    <w:p w14:paraId="1C8D4FBD" w14:textId="77777777" w:rsidR="008F6AEC" w:rsidRDefault="008F6AEC" w:rsidP="00E62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13140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984"/>
      <w:gridCol w:w="11156"/>
    </w:tblGrid>
    <w:tr w:rsidR="00E629CC" w:rsidRPr="00E629CC" w14:paraId="707100D8" w14:textId="77777777" w:rsidTr="00A95B38">
      <w:trPr>
        <w:tblHeader/>
      </w:trPr>
      <w:tc>
        <w:tcPr>
          <w:tcW w:w="1984" w:type="dxa"/>
          <w:vAlign w:val="center"/>
        </w:tcPr>
        <w:p w14:paraId="5FBE0307" w14:textId="77777777" w:rsidR="00E629CC" w:rsidRPr="00E629CC" w:rsidRDefault="00E629CC" w:rsidP="00E629CC">
          <w:pPr>
            <w:tabs>
              <w:tab w:val="center" w:pos="4320"/>
              <w:tab w:val="right" w:pos="8640"/>
            </w:tabs>
            <w:jc w:val="center"/>
          </w:pPr>
          <w:r w:rsidRPr="00E629CC">
            <w:rPr>
              <w:noProof/>
              <w:bdr w:val="none" w:sz="0" w:space="0" w:color="auto" w:frame="1"/>
            </w:rPr>
            <w:drawing>
              <wp:inline distT="0" distB="0" distL="0" distR="0" wp14:anchorId="3A3A6005" wp14:editId="091D65C2">
                <wp:extent cx="1059180" cy="1059180"/>
                <wp:effectExtent l="0" t="0" r="0" b="0"/>
                <wp:docPr id="1064041483" name="Picture 1064041483" descr="A logo of a state department of educ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4041483" name="Picture 1064041483" descr="A logo of a state department of educ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9180" cy="1059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56" w:type="dxa"/>
          <w:vAlign w:val="center"/>
        </w:tcPr>
        <w:p w14:paraId="1786FA17" w14:textId="77777777" w:rsidR="00E629CC" w:rsidRPr="00E629CC" w:rsidRDefault="00E629CC" w:rsidP="00E629CC">
          <w:pPr>
            <w:widowControl w:val="0"/>
            <w:jc w:val="center"/>
            <w:rPr>
              <w:b/>
              <w:bCs/>
            </w:rPr>
          </w:pPr>
          <w:r w:rsidRPr="00E629CC">
            <w:rPr>
              <w:b/>
              <w:bCs/>
            </w:rPr>
            <w:t>2025-30 WIOA Adult Education and Family Literacy Act Programs</w:t>
          </w:r>
        </w:p>
        <w:p w14:paraId="3034EFF7" w14:textId="77777777" w:rsidR="00E629CC" w:rsidRPr="00E629CC" w:rsidRDefault="00E629CC" w:rsidP="00E629CC">
          <w:pPr>
            <w:jc w:val="center"/>
          </w:pPr>
          <w:r w:rsidRPr="00E629CC">
            <w:t>Office of Adult Education</w:t>
          </w:r>
        </w:p>
        <w:p w14:paraId="79E6A5A0" w14:textId="77777777" w:rsidR="00E629CC" w:rsidRPr="00E629CC" w:rsidRDefault="00E629CC" w:rsidP="00E629CC">
          <w:pPr>
            <w:widowControl w:val="0"/>
            <w:jc w:val="center"/>
          </w:pPr>
        </w:p>
        <w:p w14:paraId="0F169579" w14:textId="1785B17B" w:rsidR="00E629CC" w:rsidRPr="00E629CC" w:rsidRDefault="0031348A" w:rsidP="00E629CC">
          <w:pPr>
            <w:jc w:val="center"/>
            <w:rPr>
              <w:b/>
            </w:rPr>
          </w:pPr>
          <w:bookmarkStart w:id="0" w:name="_Recruitment_and_Retention"/>
          <w:bookmarkEnd w:id="0"/>
          <w:r>
            <w:rPr>
              <w:b/>
            </w:rPr>
            <w:t>AEFLA Partners and Partnership Coordination</w:t>
          </w:r>
          <w:r w:rsidRPr="00E629CC">
            <w:rPr>
              <w:b/>
            </w:rPr>
            <w:t xml:space="preserve"> </w:t>
          </w:r>
        </w:p>
      </w:tc>
    </w:tr>
  </w:tbl>
  <w:p w14:paraId="1F479DC9" w14:textId="77777777" w:rsidR="00E629CC" w:rsidRDefault="00E629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9CC"/>
    <w:rsid w:val="00000BF6"/>
    <w:rsid w:val="0031348A"/>
    <w:rsid w:val="00313F8C"/>
    <w:rsid w:val="00557A11"/>
    <w:rsid w:val="00847DBF"/>
    <w:rsid w:val="008F6AEC"/>
    <w:rsid w:val="00922F29"/>
    <w:rsid w:val="00A11AF6"/>
    <w:rsid w:val="00BB170C"/>
    <w:rsid w:val="00DB1B8D"/>
    <w:rsid w:val="00E061A4"/>
    <w:rsid w:val="00E629CC"/>
    <w:rsid w:val="00F7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8663D"/>
  <w15:chartTrackingRefBased/>
  <w15:docId w15:val="{91BCCCF5-0CD8-4073-8A4B-940519E8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2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2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29C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29C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29C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29C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29C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29C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29C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29C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29C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29C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29CC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29CC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29C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29C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29C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29C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29CC"/>
    <w:pPr>
      <w:spacing w:after="8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2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29C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2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29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29C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629CC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E629C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29C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29CC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629CC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59"/>
    <w:rsid w:val="00E62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29C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9CC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rsid w:val="00313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3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348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2154</Characters>
  <Application>Microsoft Office Word</Application>
  <DocSecurity>0</DocSecurity>
  <Lines>63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SouthCarolinaDepartmentofEducation1@ed.sc.gov</dc:creator>
  <cp:keywords/>
  <dc:description/>
  <cp:lastModifiedBy>Shifflett, Audrey</cp:lastModifiedBy>
  <cp:revision>3</cp:revision>
  <dcterms:created xsi:type="dcterms:W3CDTF">2025-07-14T14:10:00Z</dcterms:created>
  <dcterms:modified xsi:type="dcterms:W3CDTF">2025-07-17T19:46:00Z</dcterms:modified>
</cp:coreProperties>
</file>