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7F7" w:rsidRDefault="008C27F7">
      <w:pPr>
        <w:widowControl w:val="0"/>
        <w:pBdr>
          <w:top w:val="nil"/>
          <w:left w:val="nil"/>
          <w:bottom w:val="nil"/>
          <w:right w:val="nil"/>
          <w:between w:val="nil"/>
        </w:pBdr>
        <w:spacing w:after="0" w:line="276" w:lineRule="auto"/>
        <w:contextualSpacing w:val="0"/>
        <w:rPr>
          <w:rFonts w:ascii="Arial" w:eastAsia="Arial" w:hAnsi="Arial" w:cs="Arial"/>
          <w:color w:val="000000"/>
          <w:sz w:val="22"/>
          <w:szCs w:val="22"/>
        </w:rPr>
      </w:pPr>
    </w:p>
    <w:tbl>
      <w:tblPr>
        <w:tblStyle w:val="a"/>
        <w:tblW w:w="1279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90"/>
        <w:gridCol w:w="5325"/>
        <w:gridCol w:w="4680"/>
      </w:tblGrid>
      <w:tr w:rsidR="008C27F7">
        <w:trPr>
          <w:trHeight w:val="300"/>
        </w:trPr>
        <w:tc>
          <w:tcPr>
            <w:tcW w:w="2790" w:type="dxa"/>
            <w:shd w:val="clear" w:color="auto" w:fill="2CBBC1"/>
          </w:tcPr>
          <w:p w:rsidR="008C27F7" w:rsidRDefault="00D53FF6">
            <w:pPr>
              <w:widowControl w:val="0"/>
              <w:pBdr>
                <w:top w:val="nil"/>
                <w:left w:val="nil"/>
                <w:bottom w:val="nil"/>
                <w:right w:val="nil"/>
                <w:between w:val="nil"/>
              </w:pBdr>
              <w:spacing w:before="22" w:after="0"/>
              <w:ind w:left="90" w:right="540"/>
              <w:contextualSpacing w:val="0"/>
              <w:rPr>
                <w:rFonts w:ascii="Calibri" w:eastAsia="Calibri" w:hAnsi="Calibri" w:cs="Calibri"/>
                <w:b/>
                <w:color w:val="FFFFFF"/>
              </w:rPr>
            </w:pPr>
            <w:r>
              <w:rPr>
                <w:rFonts w:ascii="Calibri" w:eastAsia="Calibri" w:hAnsi="Calibri" w:cs="Calibri"/>
                <w:b/>
                <w:color w:val="FFFFFF"/>
              </w:rPr>
              <w:t>Indicator</w:t>
            </w:r>
          </w:p>
        </w:tc>
        <w:tc>
          <w:tcPr>
            <w:tcW w:w="5325" w:type="dxa"/>
            <w:shd w:val="clear" w:color="auto" w:fill="2CBBC1"/>
          </w:tcPr>
          <w:p w:rsidR="008C27F7" w:rsidRDefault="00D53FF6">
            <w:pPr>
              <w:widowControl w:val="0"/>
              <w:pBdr>
                <w:top w:val="nil"/>
                <w:left w:val="nil"/>
                <w:bottom w:val="nil"/>
                <w:right w:val="nil"/>
                <w:between w:val="nil"/>
              </w:pBdr>
              <w:spacing w:before="22" w:after="0"/>
              <w:contextualSpacing w:val="0"/>
              <w:rPr>
                <w:rFonts w:ascii="Calibri" w:eastAsia="Calibri" w:hAnsi="Calibri" w:cs="Calibri"/>
                <w:b/>
                <w:color w:val="FFFFFF"/>
              </w:rPr>
            </w:pPr>
            <w:r>
              <w:rPr>
                <w:rFonts w:ascii="Calibri" w:eastAsia="Calibri" w:hAnsi="Calibri" w:cs="Calibri"/>
                <w:b/>
                <w:color w:val="FFFFFF"/>
              </w:rPr>
              <w:t xml:space="preserve"> Exemplary</w:t>
            </w:r>
          </w:p>
        </w:tc>
        <w:tc>
          <w:tcPr>
            <w:tcW w:w="4680" w:type="dxa"/>
            <w:shd w:val="clear" w:color="auto" w:fill="2CBBC1"/>
          </w:tcPr>
          <w:p w:rsidR="008C27F7" w:rsidRDefault="00D53FF6">
            <w:pPr>
              <w:widowControl w:val="0"/>
              <w:pBdr>
                <w:top w:val="nil"/>
                <w:left w:val="nil"/>
                <w:bottom w:val="nil"/>
                <w:right w:val="nil"/>
                <w:between w:val="nil"/>
              </w:pBdr>
              <w:spacing w:before="22" w:after="0"/>
              <w:contextualSpacing w:val="0"/>
              <w:rPr>
                <w:rFonts w:ascii="Calibri" w:eastAsia="Calibri" w:hAnsi="Calibri" w:cs="Calibri"/>
                <w:b/>
                <w:color w:val="FFFFFF"/>
              </w:rPr>
            </w:pPr>
            <w:r>
              <w:rPr>
                <w:rFonts w:ascii="Calibri" w:eastAsia="Calibri" w:hAnsi="Calibri" w:cs="Calibri"/>
                <w:b/>
                <w:color w:val="FFFFFF"/>
              </w:rPr>
              <w:t xml:space="preserve"> Proficient</w:t>
            </w:r>
          </w:p>
        </w:tc>
      </w:tr>
      <w:tr w:rsidR="008C27F7">
        <w:trPr>
          <w:trHeight w:val="3240"/>
        </w:trPr>
        <w:tc>
          <w:tcPr>
            <w:tcW w:w="2790" w:type="dxa"/>
          </w:tcPr>
          <w:p w:rsidR="008C27F7" w:rsidRDefault="00D53FF6">
            <w:pPr>
              <w:widowControl w:val="0"/>
              <w:pBdr>
                <w:top w:val="nil"/>
                <w:left w:val="nil"/>
                <w:bottom w:val="nil"/>
                <w:right w:val="nil"/>
                <w:between w:val="nil"/>
              </w:pBdr>
              <w:spacing w:before="22" w:after="0"/>
              <w:ind w:left="90" w:right="540"/>
              <w:contextualSpacing w:val="0"/>
              <w:rPr>
                <w:rFonts w:ascii="Calibri" w:eastAsia="Calibri" w:hAnsi="Calibri" w:cs="Calibri"/>
                <w:b/>
                <w:color w:val="000000"/>
              </w:rPr>
            </w:pPr>
            <w:r>
              <w:rPr>
                <w:rFonts w:ascii="Calibri" w:eastAsia="Calibri" w:hAnsi="Calibri" w:cs="Calibri"/>
                <w:b/>
                <w:color w:val="000000"/>
              </w:rPr>
              <w:t>Thinking</w:t>
            </w:r>
            <w:bookmarkStart w:id="0" w:name="_GoBack"/>
            <w:bookmarkEnd w:id="0"/>
          </w:p>
        </w:tc>
        <w:tc>
          <w:tcPr>
            <w:tcW w:w="5325" w:type="dxa"/>
          </w:tcPr>
          <w:p w:rsidR="008C27F7" w:rsidRDefault="00D53FF6">
            <w:pPr>
              <w:widowControl w:val="0"/>
              <w:pBdr>
                <w:top w:val="nil"/>
                <w:left w:val="nil"/>
                <w:bottom w:val="nil"/>
                <w:right w:val="nil"/>
                <w:between w:val="nil"/>
              </w:pBdr>
              <w:spacing w:after="0"/>
              <w:ind w:left="90" w:right="568"/>
              <w:contextualSpacing w:val="0"/>
              <w:rPr>
                <w:rFonts w:ascii="Calibri" w:eastAsia="Calibri" w:hAnsi="Calibri" w:cs="Calibri"/>
                <w:color w:val="000000"/>
                <w:sz w:val="18"/>
                <w:szCs w:val="18"/>
              </w:rPr>
            </w:pPr>
            <w:r>
              <w:rPr>
                <w:rFonts w:ascii="Calibri" w:eastAsia="Calibri" w:hAnsi="Calibri" w:cs="Calibri"/>
                <w:color w:val="000000"/>
                <w:sz w:val="18"/>
                <w:szCs w:val="18"/>
              </w:rPr>
              <w:t>The teacher thoroughly teaches three types of thinking:</w:t>
            </w:r>
          </w:p>
          <w:p w:rsidR="008C27F7" w:rsidRDefault="00D53FF6">
            <w:pPr>
              <w:widowControl w:val="0"/>
              <w:numPr>
                <w:ilvl w:val="0"/>
                <w:numId w:val="1"/>
              </w:numPr>
              <w:pBdr>
                <w:top w:val="nil"/>
                <w:left w:val="nil"/>
                <w:bottom w:val="nil"/>
                <w:right w:val="nil"/>
                <w:between w:val="nil"/>
              </w:pBdr>
              <w:tabs>
                <w:tab w:val="left" w:pos="235"/>
              </w:tabs>
              <w:spacing w:after="0"/>
              <w:ind w:right="208"/>
              <w:contextualSpacing w:val="0"/>
              <w:rPr>
                <w:color w:val="000000"/>
              </w:rPr>
            </w:pPr>
            <w:r>
              <w:rPr>
                <w:rFonts w:ascii="Calibri" w:eastAsia="Calibri" w:hAnsi="Calibri" w:cs="Calibri"/>
                <w:color w:val="000000"/>
                <w:sz w:val="18"/>
                <w:szCs w:val="18"/>
              </w:rPr>
              <w:t>analytical thinking where students analyze, compare and contrast, and evaluate and explain information.</w:t>
            </w:r>
          </w:p>
          <w:p w:rsidR="008C27F7" w:rsidRDefault="00D53FF6">
            <w:pPr>
              <w:widowControl w:val="0"/>
              <w:numPr>
                <w:ilvl w:val="0"/>
                <w:numId w:val="1"/>
              </w:numPr>
              <w:pBdr>
                <w:top w:val="nil"/>
                <w:left w:val="nil"/>
                <w:bottom w:val="nil"/>
                <w:right w:val="nil"/>
                <w:between w:val="nil"/>
              </w:pBdr>
              <w:tabs>
                <w:tab w:val="left" w:pos="235"/>
              </w:tabs>
              <w:spacing w:after="0"/>
              <w:ind w:right="181"/>
              <w:contextualSpacing w:val="0"/>
              <w:rPr>
                <w:color w:val="000000"/>
              </w:rPr>
            </w:pPr>
            <w:r>
              <w:rPr>
                <w:rFonts w:ascii="Calibri" w:eastAsia="Calibri" w:hAnsi="Calibri" w:cs="Calibri"/>
                <w:color w:val="000000"/>
                <w:sz w:val="18"/>
                <w:szCs w:val="18"/>
              </w:rPr>
              <w:t>practical thinking where students use, apply, and implement what they learn in real-life scenarios.</w:t>
            </w:r>
          </w:p>
          <w:p w:rsidR="008C27F7" w:rsidRDefault="00D53FF6">
            <w:pPr>
              <w:widowControl w:val="0"/>
              <w:numPr>
                <w:ilvl w:val="0"/>
                <w:numId w:val="1"/>
              </w:numPr>
              <w:pBdr>
                <w:top w:val="nil"/>
                <w:left w:val="nil"/>
                <w:bottom w:val="nil"/>
                <w:right w:val="nil"/>
                <w:between w:val="nil"/>
              </w:pBdr>
              <w:tabs>
                <w:tab w:val="left" w:pos="235"/>
              </w:tabs>
              <w:spacing w:after="0"/>
              <w:ind w:right="398"/>
              <w:contextualSpacing w:val="0"/>
              <w:jc w:val="both"/>
              <w:rPr>
                <w:color w:val="000000"/>
              </w:rPr>
            </w:pPr>
            <w:r>
              <w:rPr>
                <w:rFonts w:ascii="Calibri" w:eastAsia="Calibri" w:hAnsi="Calibri" w:cs="Calibri"/>
                <w:color w:val="000000"/>
                <w:sz w:val="18"/>
                <w:szCs w:val="18"/>
              </w:rPr>
              <w:t>creative thinking where students create, design, imagine and suppose.</w:t>
            </w:r>
          </w:p>
          <w:p w:rsidR="008C27F7" w:rsidRDefault="00D53FF6">
            <w:pPr>
              <w:widowControl w:val="0"/>
              <w:numPr>
                <w:ilvl w:val="0"/>
                <w:numId w:val="1"/>
              </w:numPr>
              <w:pBdr>
                <w:top w:val="nil"/>
                <w:left w:val="nil"/>
                <w:bottom w:val="nil"/>
                <w:right w:val="nil"/>
                <w:between w:val="nil"/>
              </w:pBdr>
              <w:tabs>
                <w:tab w:val="left" w:pos="235"/>
              </w:tabs>
              <w:spacing w:after="0"/>
              <w:ind w:right="129"/>
              <w:contextualSpacing w:val="0"/>
              <w:rPr>
                <w:color w:val="000000"/>
              </w:rPr>
            </w:pPr>
            <w:r>
              <w:rPr>
                <w:rFonts w:ascii="Calibri" w:eastAsia="Calibri" w:hAnsi="Calibri" w:cs="Calibri"/>
                <w:color w:val="000000"/>
                <w:sz w:val="18"/>
                <w:szCs w:val="18"/>
              </w:rPr>
              <w:t>research-based thinking where students explore and review a variety of ideas, models, and solutions to problems.</w:t>
            </w:r>
          </w:p>
          <w:p w:rsidR="008C27F7" w:rsidRDefault="00D53FF6">
            <w:pPr>
              <w:widowControl w:val="0"/>
              <w:pBdr>
                <w:top w:val="nil"/>
                <w:left w:val="nil"/>
                <w:bottom w:val="nil"/>
                <w:right w:val="nil"/>
                <w:between w:val="nil"/>
              </w:pBdr>
              <w:spacing w:before="1" w:after="0"/>
              <w:ind w:left="90" w:right="165"/>
              <w:contextualSpacing w:val="0"/>
              <w:rPr>
                <w:rFonts w:ascii="Calibri" w:eastAsia="Calibri" w:hAnsi="Calibri" w:cs="Calibri"/>
                <w:color w:val="000000"/>
                <w:sz w:val="18"/>
                <w:szCs w:val="18"/>
              </w:rPr>
            </w:pPr>
            <w:r>
              <w:rPr>
                <w:rFonts w:ascii="Calibri" w:eastAsia="Calibri" w:hAnsi="Calibri" w:cs="Calibri"/>
                <w:color w:val="000000"/>
                <w:sz w:val="18"/>
                <w:szCs w:val="18"/>
              </w:rPr>
              <w:t>The teacher consistently provides opportunities where students:</w:t>
            </w:r>
          </w:p>
          <w:p w:rsidR="008C27F7" w:rsidRDefault="00D53FF6">
            <w:pPr>
              <w:widowControl w:val="0"/>
              <w:numPr>
                <w:ilvl w:val="0"/>
                <w:numId w:val="1"/>
              </w:numPr>
              <w:pBdr>
                <w:top w:val="nil"/>
                <w:left w:val="nil"/>
                <w:bottom w:val="nil"/>
                <w:right w:val="nil"/>
                <w:between w:val="nil"/>
              </w:pBdr>
              <w:tabs>
                <w:tab w:val="left" w:pos="235"/>
              </w:tabs>
              <w:spacing w:after="0" w:line="241" w:lineRule="auto"/>
              <w:ind w:right="224"/>
              <w:contextualSpacing w:val="0"/>
              <w:rPr>
                <w:color w:val="000000"/>
              </w:rPr>
            </w:pPr>
            <w:r>
              <w:rPr>
                <w:rFonts w:ascii="Calibri" w:eastAsia="Calibri" w:hAnsi="Calibri" w:cs="Calibri"/>
                <w:color w:val="000000"/>
                <w:sz w:val="18"/>
                <w:szCs w:val="18"/>
              </w:rPr>
              <w:t>generate a variety of ideas and alternatives.</w:t>
            </w:r>
          </w:p>
          <w:p w:rsidR="008C27F7" w:rsidRDefault="00D53FF6">
            <w:pPr>
              <w:widowControl w:val="0"/>
              <w:numPr>
                <w:ilvl w:val="0"/>
                <w:numId w:val="1"/>
              </w:numPr>
              <w:pBdr>
                <w:top w:val="nil"/>
                <w:left w:val="nil"/>
                <w:bottom w:val="nil"/>
                <w:right w:val="nil"/>
                <w:between w:val="nil"/>
              </w:pBdr>
              <w:tabs>
                <w:tab w:val="left" w:pos="235"/>
              </w:tabs>
              <w:spacing w:after="0" w:line="241" w:lineRule="auto"/>
              <w:ind w:right="275"/>
              <w:contextualSpacing w:val="0"/>
              <w:rPr>
                <w:color w:val="000000"/>
              </w:rPr>
            </w:pPr>
            <w:r>
              <w:rPr>
                <w:rFonts w:ascii="Calibri" w:eastAsia="Calibri" w:hAnsi="Calibri" w:cs="Calibri"/>
                <w:color w:val="000000"/>
                <w:sz w:val="18"/>
                <w:szCs w:val="18"/>
              </w:rPr>
              <w:t>analyze problems from multiple perspectives and viewpoints.</w:t>
            </w:r>
          </w:p>
          <w:p w:rsidR="008C27F7" w:rsidRDefault="00D53FF6">
            <w:pPr>
              <w:widowControl w:val="0"/>
              <w:numPr>
                <w:ilvl w:val="0"/>
                <w:numId w:val="1"/>
              </w:numPr>
              <w:pBdr>
                <w:top w:val="nil"/>
                <w:left w:val="nil"/>
                <w:bottom w:val="nil"/>
                <w:right w:val="nil"/>
                <w:between w:val="nil"/>
              </w:pBdr>
              <w:tabs>
                <w:tab w:val="left" w:pos="235"/>
              </w:tabs>
              <w:spacing w:after="0"/>
              <w:ind w:right="101"/>
              <w:contextualSpacing w:val="0"/>
              <w:rPr>
                <w:color w:val="000000"/>
              </w:rPr>
            </w:pPr>
            <w:r>
              <w:rPr>
                <w:rFonts w:ascii="Calibri" w:eastAsia="Calibri" w:hAnsi="Calibri" w:cs="Calibri"/>
                <w:color w:val="000000"/>
                <w:sz w:val="18"/>
                <w:szCs w:val="18"/>
              </w:rPr>
              <w:t>monitor their thinking to insure that they understand what they are learning, are attending to critical information, and are aware of the learning strategies that they are using and why.</w:t>
            </w:r>
          </w:p>
        </w:tc>
        <w:tc>
          <w:tcPr>
            <w:tcW w:w="4680" w:type="dxa"/>
          </w:tcPr>
          <w:p w:rsidR="008C27F7" w:rsidRDefault="00D53FF6">
            <w:pPr>
              <w:widowControl w:val="0"/>
              <w:pBdr>
                <w:top w:val="nil"/>
                <w:left w:val="nil"/>
                <w:bottom w:val="nil"/>
                <w:right w:val="nil"/>
                <w:between w:val="nil"/>
              </w:pBdr>
              <w:spacing w:after="0" w:line="241" w:lineRule="auto"/>
              <w:ind w:left="92" w:right="136"/>
              <w:contextualSpacing w:val="0"/>
              <w:rPr>
                <w:rFonts w:ascii="Calibri" w:eastAsia="Calibri" w:hAnsi="Calibri" w:cs="Calibri"/>
                <w:color w:val="000000"/>
                <w:sz w:val="18"/>
                <w:szCs w:val="18"/>
              </w:rPr>
            </w:pPr>
            <w:r>
              <w:rPr>
                <w:rFonts w:ascii="Calibri" w:eastAsia="Calibri" w:hAnsi="Calibri" w:cs="Calibri"/>
                <w:color w:val="000000"/>
                <w:sz w:val="18"/>
                <w:szCs w:val="18"/>
              </w:rPr>
              <w:t>The teacher thoroughly teaches two types of thinking:</w:t>
            </w:r>
          </w:p>
          <w:p w:rsidR="008C27F7" w:rsidRDefault="00D53FF6">
            <w:pPr>
              <w:widowControl w:val="0"/>
              <w:numPr>
                <w:ilvl w:val="0"/>
                <w:numId w:val="6"/>
              </w:numPr>
              <w:pBdr>
                <w:top w:val="nil"/>
                <w:left w:val="nil"/>
                <w:bottom w:val="nil"/>
                <w:right w:val="nil"/>
                <w:between w:val="nil"/>
              </w:pBdr>
              <w:tabs>
                <w:tab w:val="left" w:pos="237"/>
              </w:tabs>
              <w:spacing w:after="0"/>
              <w:ind w:right="207"/>
              <w:contextualSpacing w:val="0"/>
              <w:rPr>
                <w:color w:val="000000"/>
              </w:rPr>
            </w:pPr>
            <w:r>
              <w:rPr>
                <w:rFonts w:ascii="Calibri" w:eastAsia="Calibri" w:hAnsi="Calibri" w:cs="Calibri"/>
                <w:color w:val="000000"/>
                <w:sz w:val="18"/>
                <w:szCs w:val="18"/>
              </w:rPr>
              <w:t>analytical thinking where students analyze, compare and contrast, and evaluate and explain information.</w:t>
            </w:r>
          </w:p>
          <w:p w:rsidR="008C27F7" w:rsidRDefault="00D53FF6">
            <w:pPr>
              <w:widowControl w:val="0"/>
              <w:numPr>
                <w:ilvl w:val="0"/>
                <w:numId w:val="6"/>
              </w:numPr>
              <w:pBdr>
                <w:top w:val="nil"/>
                <w:left w:val="nil"/>
                <w:bottom w:val="nil"/>
                <w:right w:val="nil"/>
                <w:between w:val="nil"/>
              </w:pBdr>
              <w:tabs>
                <w:tab w:val="left" w:pos="237"/>
              </w:tabs>
              <w:spacing w:after="0"/>
              <w:ind w:right="181"/>
              <w:contextualSpacing w:val="0"/>
              <w:rPr>
                <w:color w:val="000000"/>
              </w:rPr>
            </w:pPr>
            <w:r>
              <w:rPr>
                <w:rFonts w:ascii="Calibri" w:eastAsia="Calibri" w:hAnsi="Calibri" w:cs="Calibri"/>
                <w:color w:val="000000"/>
                <w:sz w:val="18"/>
                <w:szCs w:val="18"/>
              </w:rPr>
              <w:t>practical thinking where students use, apply, and implement what they learn in real-life scenarios.</w:t>
            </w:r>
          </w:p>
          <w:p w:rsidR="008C27F7" w:rsidRDefault="00D53FF6">
            <w:pPr>
              <w:widowControl w:val="0"/>
              <w:numPr>
                <w:ilvl w:val="0"/>
                <w:numId w:val="6"/>
              </w:numPr>
              <w:pBdr>
                <w:top w:val="nil"/>
                <w:left w:val="nil"/>
                <w:bottom w:val="nil"/>
                <w:right w:val="nil"/>
                <w:between w:val="nil"/>
              </w:pBdr>
              <w:tabs>
                <w:tab w:val="left" w:pos="237"/>
              </w:tabs>
              <w:spacing w:after="0" w:line="241" w:lineRule="auto"/>
              <w:ind w:right="398"/>
              <w:contextualSpacing w:val="0"/>
              <w:jc w:val="both"/>
              <w:rPr>
                <w:color w:val="000000"/>
              </w:rPr>
            </w:pPr>
            <w:r>
              <w:rPr>
                <w:rFonts w:ascii="Calibri" w:eastAsia="Calibri" w:hAnsi="Calibri" w:cs="Calibri"/>
                <w:color w:val="000000"/>
                <w:sz w:val="18"/>
                <w:szCs w:val="18"/>
              </w:rPr>
              <w:t>creative thinking where students create, design, imagine and suppose.</w:t>
            </w:r>
          </w:p>
          <w:p w:rsidR="008C27F7" w:rsidRDefault="00D53FF6">
            <w:pPr>
              <w:widowControl w:val="0"/>
              <w:numPr>
                <w:ilvl w:val="0"/>
                <w:numId w:val="6"/>
              </w:numPr>
              <w:pBdr>
                <w:top w:val="nil"/>
                <w:left w:val="nil"/>
                <w:bottom w:val="nil"/>
                <w:right w:val="nil"/>
                <w:between w:val="nil"/>
              </w:pBdr>
              <w:tabs>
                <w:tab w:val="left" w:pos="237"/>
              </w:tabs>
              <w:spacing w:after="0"/>
              <w:ind w:right="128"/>
              <w:contextualSpacing w:val="0"/>
              <w:rPr>
                <w:color w:val="000000"/>
              </w:rPr>
            </w:pPr>
            <w:r>
              <w:rPr>
                <w:rFonts w:ascii="Calibri" w:eastAsia="Calibri" w:hAnsi="Calibri" w:cs="Calibri"/>
                <w:color w:val="000000"/>
                <w:sz w:val="18"/>
                <w:szCs w:val="18"/>
              </w:rPr>
              <w:t>research-based thinking where students explore and review a variety of ideas, models, and solutions to problems.</w:t>
            </w:r>
          </w:p>
          <w:p w:rsidR="008C27F7" w:rsidRDefault="00D53FF6">
            <w:pPr>
              <w:widowControl w:val="0"/>
              <w:pBdr>
                <w:top w:val="nil"/>
                <w:left w:val="nil"/>
                <w:bottom w:val="nil"/>
                <w:right w:val="nil"/>
                <w:between w:val="nil"/>
              </w:pBdr>
              <w:spacing w:after="0"/>
              <w:ind w:left="92" w:right="123"/>
              <w:contextualSpacing w:val="0"/>
              <w:rPr>
                <w:rFonts w:ascii="Calibri" w:eastAsia="Calibri" w:hAnsi="Calibri" w:cs="Calibri"/>
                <w:color w:val="000000"/>
                <w:sz w:val="18"/>
                <w:szCs w:val="18"/>
              </w:rPr>
            </w:pPr>
            <w:r>
              <w:rPr>
                <w:rFonts w:ascii="Calibri" w:eastAsia="Calibri" w:hAnsi="Calibri" w:cs="Calibri"/>
                <w:color w:val="000000"/>
                <w:sz w:val="18"/>
                <w:szCs w:val="18"/>
              </w:rPr>
              <w:t>The teacher regularly provides opportunities where students:</w:t>
            </w:r>
          </w:p>
          <w:p w:rsidR="008C27F7" w:rsidRDefault="00D53FF6">
            <w:pPr>
              <w:widowControl w:val="0"/>
              <w:numPr>
                <w:ilvl w:val="0"/>
                <w:numId w:val="6"/>
              </w:numPr>
              <w:pBdr>
                <w:top w:val="nil"/>
                <w:left w:val="nil"/>
                <w:bottom w:val="nil"/>
                <w:right w:val="nil"/>
                <w:between w:val="nil"/>
              </w:pBdr>
              <w:tabs>
                <w:tab w:val="left" w:pos="237"/>
              </w:tabs>
              <w:spacing w:after="0" w:line="241" w:lineRule="auto"/>
              <w:ind w:right="224"/>
              <w:contextualSpacing w:val="0"/>
              <w:rPr>
                <w:color w:val="000000"/>
              </w:rPr>
            </w:pPr>
            <w:r>
              <w:rPr>
                <w:rFonts w:ascii="Calibri" w:eastAsia="Calibri" w:hAnsi="Calibri" w:cs="Calibri"/>
                <w:color w:val="000000"/>
                <w:sz w:val="18"/>
                <w:szCs w:val="18"/>
              </w:rPr>
              <w:t>generate a variety of ideas and alternatives.</w:t>
            </w:r>
          </w:p>
          <w:p w:rsidR="008C27F7" w:rsidRDefault="00D53FF6">
            <w:pPr>
              <w:widowControl w:val="0"/>
              <w:numPr>
                <w:ilvl w:val="0"/>
                <w:numId w:val="6"/>
              </w:numPr>
              <w:pBdr>
                <w:top w:val="nil"/>
                <w:left w:val="nil"/>
                <w:bottom w:val="nil"/>
                <w:right w:val="nil"/>
                <w:between w:val="nil"/>
              </w:pBdr>
              <w:tabs>
                <w:tab w:val="left" w:pos="237"/>
              </w:tabs>
              <w:spacing w:after="0" w:line="241" w:lineRule="auto"/>
              <w:ind w:right="275"/>
              <w:contextualSpacing w:val="0"/>
              <w:rPr>
                <w:color w:val="000000"/>
              </w:rPr>
            </w:pPr>
            <w:r>
              <w:rPr>
                <w:rFonts w:ascii="Calibri" w:eastAsia="Calibri" w:hAnsi="Calibri" w:cs="Calibri"/>
                <w:color w:val="000000"/>
                <w:sz w:val="18"/>
                <w:szCs w:val="18"/>
              </w:rPr>
              <w:t>analyze problems from multiple perspectives and viewpoints.</w:t>
            </w:r>
          </w:p>
        </w:tc>
      </w:tr>
      <w:tr w:rsidR="008C27F7">
        <w:trPr>
          <w:trHeight w:val="2380"/>
        </w:trPr>
        <w:tc>
          <w:tcPr>
            <w:tcW w:w="2790" w:type="dxa"/>
          </w:tcPr>
          <w:p w:rsidR="008C27F7" w:rsidRDefault="00D53FF6">
            <w:pPr>
              <w:widowControl w:val="0"/>
              <w:pBdr>
                <w:top w:val="nil"/>
                <w:left w:val="nil"/>
                <w:bottom w:val="nil"/>
                <w:right w:val="nil"/>
                <w:between w:val="nil"/>
              </w:pBdr>
              <w:tabs>
                <w:tab w:val="left" w:pos="235"/>
              </w:tabs>
              <w:spacing w:after="0"/>
              <w:ind w:left="90" w:right="540"/>
              <w:contextualSpacing w:val="0"/>
              <w:rPr>
                <w:rFonts w:ascii="Calibri" w:eastAsia="Calibri" w:hAnsi="Calibri" w:cs="Calibri"/>
                <w:b/>
                <w:color w:val="000000"/>
              </w:rPr>
            </w:pPr>
            <w:r>
              <w:rPr>
                <w:rFonts w:ascii="Calibri" w:eastAsia="Calibri" w:hAnsi="Calibri" w:cs="Calibri"/>
                <w:b/>
                <w:color w:val="000000"/>
              </w:rPr>
              <w:t xml:space="preserve">Problem Solving </w:t>
            </w:r>
          </w:p>
        </w:tc>
        <w:tc>
          <w:tcPr>
            <w:tcW w:w="5325" w:type="dxa"/>
          </w:tcPr>
          <w:p w:rsidR="008C27F7" w:rsidRDefault="00D53FF6">
            <w:pPr>
              <w:widowControl w:val="0"/>
              <w:pBdr>
                <w:top w:val="nil"/>
                <w:left w:val="nil"/>
                <w:bottom w:val="nil"/>
                <w:right w:val="nil"/>
                <w:between w:val="nil"/>
              </w:pBdr>
              <w:spacing w:after="0"/>
              <w:ind w:left="90" w:right="402"/>
              <w:contextualSpacing w:val="0"/>
              <w:rPr>
                <w:rFonts w:ascii="Calibri" w:eastAsia="Calibri" w:hAnsi="Calibri" w:cs="Calibri"/>
                <w:color w:val="000000"/>
                <w:sz w:val="18"/>
                <w:szCs w:val="18"/>
              </w:rPr>
            </w:pPr>
            <w:r>
              <w:rPr>
                <w:rFonts w:ascii="Calibri" w:eastAsia="Calibri" w:hAnsi="Calibri" w:cs="Calibri"/>
                <w:color w:val="000000"/>
                <w:sz w:val="18"/>
                <w:szCs w:val="18"/>
              </w:rPr>
              <w:t>The teacher implements activities that teach and reinforce 3 or more of the following problem solving types:</w:t>
            </w:r>
          </w:p>
          <w:p w:rsidR="008C27F7" w:rsidRDefault="00D53FF6">
            <w:pPr>
              <w:widowControl w:val="0"/>
              <w:numPr>
                <w:ilvl w:val="0"/>
                <w:numId w:val="3"/>
              </w:numPr>
              <w:pBdr>
                <w:top w:val="nil"/>
                <w:left w:val="nil"/>
                <w:bottom w:val="nil"/>
                <w:right w:val="nil"/>
                <w:between w:val="nil"/>
              </w:pBdr>
              <w:tabs>
                <w:tab w:val="left" w:pos="235"/>
              </w:tabs>
              <w:spacing w:after="0"/>
              <w:contextualSpacing w:val="0"/>
              <w:rPr>
                <w:color w:val="000000"/>
              </w:rPr>
            </w:pPr>
            <w:r>
              <w:rPr>
                <w:rFonts w:ascii="Calibri" w:eastAsia="Calibri" w:hAnsi="Calibri" w:cs="Calibri"/>
                <w:color w:val="000000"/>
                <w:sz w:val="18"/>
                <w:szCs w:val="18"/>
              </w:rPr>
              <w:t>Abstraction</w:t>
            </w:r>
          </w:p>
          <w:p w:rsidR="008C27F7" w:rsidRDefault="00D53FF6">
            <w:pPr>
              <w:widowControl w:val="0"/>
              <w:numPr>
                <w:ilvl w:val="0"/>
                <w:numId w:val="3"/>
              </w:numPr>
              <w:pBdr>
                <w:top w:val="nil"/>
                <w:left w:val="nil"/>
                <w:bottom w:val="nil"/>
                <w:right w:val="nil"/>
                <w:between w:val="nil"/>
              </w:pBdr>
              <w:tabs>
                <w:tab w:val="left" w:pos="235"/>
              </w:tabs>
              <w:spacing w:after="0"/>
              <w:contextualSpacing w:val="0"/>
              <w:rPr>
                <w:color w:val="000000"/>
              </w:rPr>
            </w:pPr>
            <w:r>
              <w:rPr>
                <w:rFonts w:ascii="Calibri" w:eastAsia="Calibri" w:hAnsi="Calibri" w:cs="Calibri"/>
                <w:color w:val="000000"/>
                <w:sz w:val="18"/>
                <w:szCs w:val="18"/>
              </w:rPr>
              <w:t>Categorization</w:t>
            </w:r>
          </w:p>
          <w:p w:rsidR="008C27F7" w:rsidRDefault="00D53FF6">
            <w:pPr>
              <w:widowControl w:val="0"/>
              <w:numPr>
                <w:ilvl w:val="0"/>
                <w:numId w:val="3"/>
              </w:numPr>
              <w:pBdr>
                <w:top w:val="nil"/>
                <w:left w:val="nil"/>
                <w:bottom w:val="nil"/>
                <w:right w:val="nil"/>
                <w:between w:val="nil"/>
              </w:pBdr>
              <w:tabs>
                <w:tab w:val="left" w:pos="235"/>
              </w:tabs>
              <w:spacing w:after="0"/>
              <w:ind w:right="510"/>
              <w:contextualSpacing w:val="0"/>
              <w:rPr>
                <w:color w:val="000000"/>
              </w:rPr>
            </w:pPr>
            <w:r>
              <w:rPr>
                <w:rFonts w:ascii="Calibri" w:eastAsia="Calibri" w:hAnsi="Calibri" w:cs="Calibri"/>
                <w:color w:val="000000"/>
                <w:sz w:val="18"/>
                <w:szCs w:val="18"/>
              </w:rPr>
              <w:t>Drawing Conclusions/Justifying Solutions</w:t>
            </w:r>
          </w:p>
          <w:p w:rsidR="008C27F7" w:rsidRDefault="00D53FF6">
            <w:pPr>
              <w:widowControl w:val="0"/>
              <w:numPr>
                <w:ilvl w:val="0"/>
                <w:numId w:val="3"/>
              </w:numPr>
              <w:pBdr>
                <w:top w:val="nil"/>
                <w:left w:val="nil"/>
                <w:bottom w:val="nil"/>
                <w:right w:val="nil"/>
                <w:between w:val="nil"/>
              </w:pBdr>
              <w:tabs>
                <w:tab w:val="left" w:pos="235"/>
              </w:tabs>
              <w:spacing w:after="0"/>
              <w:contextualSpacing w:val="0"/>
              <w:rPr>
                <w:color w:val="000000"/>
              </w:rPr>
            </w:pPr>
            <w:r>
              <w:rPr>
                <w:rFonts w:ascii="Calibri" w:eastAsia="Calibri" w:hAnsi="Calibri" w:cs="Calibri"/>
                <w:color w:val="000000"/>
                <w:sz w:val="18"/>
                <w:szCs w:val="18"/>
              </w:rPr>
              <w:t>Predicting Outcomes</w:t>
            </w:r>
          </w:p>
          <w:p w:rsidR="008C27F7" w:rsidRDefault="00D53FF6">
            <w:pPr>
              <w:widowControl w:val="0"/>
              <w:numPr>
                <w:ilvl w:val="0"/>
                <w:numId w:val="3"/>
              </w:numPr>
              <w:pBdr>
                <w:top w:val="nil"/>
                <w:left w:val="nil"/>
                <w:bottom w:val="nil"/>
                <w:right w:val="nil"/>
                <w:between w:val="nil"/>
              </w:pBdr>
              <w:tabs>
                <w:tab w:val="left" w:pos="235"/>
              </w:tabs>
              <w:spacing w:after="0"/>
              <w:ind w:right="1004"/>
              <w:contextualSpacing w:val="0"/>
              <w:rPr>
                <w:color w:val="000000"/>
              </w:rPr>
            </w:pPr>
            <w:r>
              <w:rPr>
                <w:rFonts w:ascii="Calibri" w:eastAsia="Calibri" w:hAnsi="Calibri" w:cs="Calibri"/>
                <w:color w:val="000000"/>
                <w:sz w:val="18"/>
                <w:szCs w:val="18"/>
              </w:rPr>
              <w:t>Observing and Experimenting</w:t>
            </w:r>
          </w:p>
          <w:p w:rsidR="008C27F7" w:rsidRDefault="00D53FF6">
            <w:pPr>
              <w:widowControl w:val="0"/>
              <w:numPr>
                <w:ilvl w:val="0"/>
                <w:numId w:val="3"/>
              </w:numPr>
              <w:pBdr>
                <w:top w:val="nil"/>
                <w:left w:val="nil"/>
                <w:bottom w:val="nil"/>
                <w:right w:val="nil"/>
                <w:between w:val="nil"/>
              </w:pBdr>
              <w:tabs>
                <w:tab w:val="left" w:pos="235"/>
              </w:tabs>
              <w:spacing w:after="0"/>
              <w:contextualSpacing w:val="0"/>
              <w:rPr>
                <w:color w:val="000000"/>
              </w:rPr>
            </w:pPr>
            <w:r>
              <w:rPr>
                <w:rFonts w:ascii="Calibri" w:eastAsia="Calibri" w:hAnsi="Calibri" w:cs="Calibri"/>
                <w:color w:val="000000"/>
                <w:sz w:val="18"/>
                <w:szCs w:val="18"/>
              </w:rPr>
              <w:t>Improving Solutions</w:t>
            </w:r>
          </w:p>
          <w:p w:rsidR="008C27F7" w:rsidRDefault="00D53FF6">
            <w:pPr>
              <w:widowControl w:val="0"/>
              <w:numPr>
                <w:ilvl w:val="0"/>
                <w:numId w:val="3"/>
              </w:numPr>
              <w:pBdr>
                <w:top w:val="nil"/>
                <w:left w:val="nil"/>
                <w:bottom w:val="nil"/>
                <w:right w:val="nil"/>
                <w:between w:val="nil"/>
              </w:pBdr>
              <w:tabs>
                <w:tab w:val="left" w:pos="235"/>
              </w:tabs>
              <w:spacing w:after="0" w:line="242" w:lineRule="auto"/>
              <w:ind w:right="685"/>
              <w:contextualSpacing w:val="0"/>
              <w:rPr>
                <w:color w:val="000000"/>
              </w:rPr>
            </w:pPr>
            <w:r>
              <w:rPr>
                <w:rFonts w:ascii="Calibri" w:eastAsia="Calibri" w:hAnsi="Calibri" w:cs="Calibri"/>
                <w:color w:val="000000"/>
                <w:sz w:val="18"/>
                <w:szCs w:val="18"/>
              </w:rPr>
              <w:t>Identifying Relevant/Irrelevant Information</w:t>
            </w:r>
          </w:p>
          <w:p w:rsidR="008C27F7" w:rsidRDefault="00D53FF6">
            <w:pPr>
              <w:widowControl w:val="0"/>
              <w:numPr>
                <w:ilvl w:val="0"/>
                <w:numId w:val="3"/>
              </w:numPr>
              <w:pBdr>
                <w:top w:val="nil"/>
                <w:left w:val="nil"/>
                <w:bottom w:val="nil"/>
                <w:right w:val="nil"/>
                <w:between w:val="nil"/>
              </w:pBdr>
              <w:tabs>
                <w:tab w:val="left" w:pos="235"/>
              </w:tabs>
              <w:spacing w:after="0"/>
              <w:contextualSpacing w:val="0"/>
              <w:rPr>
                <w:color w:val="000000"/>
              </w:rPr>
            </w:pPr>
            <w:r>
              <w:rPr>
                <w:rFonts w:ascii="Calibri" w:eastAsia="Calibri" w:hAnsi="Calibri" w:cs="Calibri"/>
                <w:color w:val="000000"/>
                <w:sz w:val="18"/>
                <w:szCs w:val="18"/>
              </w:rPr>
              <w:t>Generating Ideas</w:t>
            </w:r>
          </w:p>
          <w:p w:rsidR="008C27F7" w:rsidRDefault="00D53FF6">
            <w:pPr>
              <w:widowControl w:val="0"/>
              <w:numPr>
                <w:ilvl w:val="0"/>
                <w:numId w:val="3"/>
              </w:numPr>
              <w:pBdr>
                <w:top w:val="nil"/>
                <w:left w:val="nil"/>
                <w:bottom w:val="nil"/>
                <w:right w:val="nil"/>
                <w:between w:val="nil"/>
              </w:pBdr>
              <w:tabs>
                <w:tab w:val="left" w:pos="235"/>
              </w:tabs>
              <w:spacing w:after="0"/>
              <w:contextualSpacing w:val="0"/>
              <w:rPr>
                <w:color w:val="000000"/>
              </w:rPr>
            </w:pPr>
            <w:r>
              <w:rPr>
                <w:rFonts w:ascii="Calibri" w:eastAsia="Calibri" w:hAnsi="Calibri" w:cs="Calibri"/>
                <w:color w:val="000000"/>
                <w:sz w:val="18"/>
                <w:szCs w:val="18"/>
              </w:rPr>
              <w:t>Creating and Designing</w:t>
            </w:r>
          </w:p>
        </w:tc>
        <w:tc>
          <w:tcPr>
            <w:tcW w:w="4680" w:type="dxa"/>
          </w:tcPr>
          <w:p w:rsidR="008C27F7" w:rsidRDefault="00D53FF6">
            <w:pPr>
              <w:widowControl w:val="0"/>
              <w:pBdr>
                <w:top w:val="nil"/>
                <w:left w:val="nil"/>
                <w:bottom w:val="nil"/>
                <w:right w:val="nil"/>
                <w:between w:val="nil"/>
              </w:pBdr>
              <w:spacing w:after="0"/>
              <w:ind w:left="92" w:right="324"/>
              <w:contextualSpacing w:val="0"/>
              <w:rPr>
                <w:rFonts w:ascii="Calibri" w:eastAsia="Calibri" w:hAnsi="Calibri" w:cs="Calibri"/>
                <w:color w:val="000000"/>
                <w:sz w:val="18"/>
                <w:szCs w:val="18"/>
              </w:rPr>
            </w:pPr>
            <w:r>
              <w:rPr>
                <w:rFonts w:ascii="Calibri" w:eastAsia="Calibri" w:hAnsi="Calibri" w:cs="Calibri"/>
                <w:color w:val="000000"/>
                <w:sz w:val="18"/>
                <w:szCs w:val="18"/>
              </w:rPr>
              <w:t>The teacher implements activities that teach and reinforce 2 of the following problem solving types:</w:t>
            </w:r>
          </w:p>
          <w:p w:rsidR="008C27F7" w:rsidRDefault="00D53FF6">
            <w:pPr>
              <w:widowControl w:val="0"/>
              <w:numPr>
                <w:ilvl w:val="0"/>
                <w:numId w:val="2"/>
              </w:numPr>
              <w:pBdr>
                <w:top w:val="nil"/>
                <w:left w:val="nil"/>
                <w:bottom w:val="nil"/>
                <w:right w:val="nil"/>
                <w:between w:val="nil"/>
              </w:pBdr>
              <w:tabs>
                <w:tab w:val="left" w:pos="237"/>
              </w:tabs>
              <w:spacing w:after="0"/>
              <w:contextualSpacing w:val="0"/>
              <w:rPr>
                <w:color w:val="000000"/>
              </w:rPr>
            </w:pPr>
            <w:r>
              <w:rPr>
                <w:rFonts w:ascii="Calibri" w:eastAsia="Calibri" w:hAnsi="Calibri" w:cs="Calibri"/>
                <w:color w:val="000000"/>
                <w:sz w:val="18"/>
                <w:szCs w:val="18"/>
              </w:rPr>
              <w:t>Abstraction</w:t>
            </w:r>
          </w:p>
          <w:p w:rsidR="008C27F7" w:rsidRDefault="00D53FF6">
            <w:pPr>
              <w:widowControl w:val="0"/>
              <w:numPr>
                <w:ilvl w:val="0"/>
                <w:numId w:val="2"/>
              </w:numPr>
              <w:pBdr>
                <w:top w:val="nil"/>
                <w:left w:val="nil"/>
                <w:bottom w:val="nil"/>
                <w:right w:val="nil"/>
                <w:between w:val="nil"/>
              </w:pBdr>
              <w:tabs>
                <w:tab w:val="left" w:pos="237"/>
              </w:tabs>
              <w:spacing w:after="0"/>
              <w:contextualSpacing w:val="0"/>
              <w:rPr>
                <w:color w:val="000000"/>
              </w:rPr>
            </w:pPr>
            <w:r>
              <w:rPr>
                <w:rFonts w:ascii="Calibri" w:eastAsia="Calibri" w:hAnsi="Calibri" w:cs="Calibri"/>
                <w:color w:val="000000"/>
                <w:sz w:val="18"/>
                <w:szCs w:val="18"/>
              </w:rPr>
              <w:t>Categorization</w:t>
            </w:r>
          </w:p>
          <w:p w:rsidR="008C27F7" w:rsidRDefault="00D53FF6">
            <w:pPr>
              <w:widowControl w:val="0"/>
              <w:numPr>
                <w:ilvl w:val="0"/>
                <w:numId w:val="2"/>
              </w:numPr>
              <w:pBdr>
                <w:top w:val="nil"/>
                <w:left w:val="nil"/>
                <w:bottom w:val="nil"/>
                <w:right w:val="nil"/>
                <w:between w:val="nil"/>
              </w:pBdr>
              <w:tabs>
                <w:tab w:val="left" w:pos="237"/>
              </w:tabs>
              <w:spacing w:after="0"/>
              <w:ind w:right="509"/>
              <w:contextualSpacing w:val="0"/>
              <w:rPr>
                <w:color w:val="000000"/>
              </w:rPr>
            </w:pPr>
            <w:r>
              <w:rPr>
                <w:rFonts w:ascii="Calibri" w:eastAsia="Calibri" w:hAnsi="Calibri" w:cs="Calibri"/>
                <w:color w:val="000000"/>
                <w:sz w:val="18"/>
                <w:szCs w:val="18"/>
              </w:rPr>
              <w:t>Drawing Conclusions/Justifying Solution</w:t>
            </w:r>
          </w:p>
          <w:p w:rsidR="008C27F7" w:rsidRDefault="00D53FF6">
            <w:pPr>
              <w:widowControl w:val="0"/>
              <w:numPr>
                <w:ilvl w:val="0"/>
                <w:numId w:val="2"/>
              </w:numPr>
              <w:pBdr>
                <w:top w:val="nil"/>
                <w:left w:val="nil"/>
                <w:bottom w:val="nil"/>
                <w:right w:val="nil"/>
                <w:between w:val="nil"/>
              </w:pBdr>
              <w:tabs>
                <w:tab w:val="left" w:pos="237"/>
              </w:tabs>
              <w:spacing w:after="0"/>
              <w:contextualSpacing w:val="0"/>
              <w:rPr>
                <w:color w:val="000000"/>
              </w:rPr>
            </w:pPr>
            <w:r>
              <w:rPr>
                <w:rFonts w:ascii="Calibri" w:eastAsia="Calibri" w:hAnsi="Calibri" w:cs="Calibri"/>
                <w:color w:val="000000"/>
                <w:sz w:val="18"/>
                <w:szCs w:val="18"/>
              </w:rPr>
              <w:t>Predicting Outcomes</w:t>
            </w:r>
          </w:p>
          <w:p w:rsidR="008C27F7" w:rsidRDefault="00D53FF6">
            <w:pPr>
              <w:widowControl w:val="0"/>
              <w:numPr>
                <w:ilvl w:val="0"/>
                <w:numId w:val="2"/>
              </w:numPr>
              <w:pBdr>
                <w:top w:val="nil"/>
                <w:left w:val="nil"/>
                <w:bottom w:val="nil"/>
                <w:right w:val="nil"/>
                <w:between w:val="nil"/>
              </w:pBdr>
              <w:tabs>
                <w:tab w:val="left" w:pos="237"/>
              </w:tabs>
              <w:spacing w:after="0"/>
              <w:ind w:right="1003"/>
              <w:contextualSpacing w:val="0"/>
              <w:rPr>
                <w:color w:val="000000"/>
              </w:rPr>
            </w:pPr>
            <w:r>
              <w:rPr>
                <w:rFonts w:ascii="Calibri" w:eastAsia="Calibri" w:hAnsi="Calibri" w:cs="Calibri"/>
                <w:color w:val="000000"/>
                <w:sz w:val="18"/>
                <w:szCs w:val="18"/>
              </w:rPr>
              <w:t>Observing and Experimenting</w:t>
            </w:r>
          </w:p>
          <w:p w:rsidR="008C27F7" w:rsidRDefault="00D53FF6">
            <w:pPr>
              <w:widowControl w:val="0"/>
              <w:numPr>
                <w:ilvl w:val="0"/>
                <w:numId w:val="2"/>
              </w:numPr>
              <w:pBdr>
                <w:top w:val="nil"/>
                <w:left w:val="nil"/>
                <w:bottom w:val="nil"/>
                <w:right w:val="nil"/>
                <w:between w:val="nil"/>
              </w:pBdr>
              <w:tabs>
                <w:tab w:val="left" w:pos="237"/>
              </w:tabs>
              <w:spacing w:after="0"/>
              <w:contextualSpacing w:val="0"/>
              <w:rPr>
                <w:color w:val="000000"/>
              </w:rPr>
            </w:pPr>
            <w:r>
              <w:rPr>
                <w:rFonts w:ascii="Calibri" w:eastAsia="Calibri" w:hAnsi="Calibri" w:cs="Calibri"/>
                <w:color w:val="000000"/>
                <w:sz w:val="18"/>
                <w:szCs w:val="18"/>
              </w:rPr>
              <w:t>Improving Solutions</w:t>
            </w:r>
          </w:p>
          <w:p w:rsidR="008C27F7" w:rsidRDefault="00D53FF6">
            <w:pPr>
              <w:widowControl w:val="0"/>
              <w:numPr>
                <w:ilvl w:val="0"/>
                <w:numId w:val="2"/>
              </w:numPr>
              <w:pBdr>
                <w:top w:val="nil"/>
                <w:left w:val="nil"/>
                <w:bottom w:val="nil"/>
                <w:right w:val="nil"/>
                <w:between w:val="nil"/>
              </w:pBdr>
              <w:tabs>
                <w:tab w:val="left" w:pos="237"/>
              </w:tabs>
              <w:spacing w:after="0"/>
              <w:ind w:right="684"/>
              <w:contextualSpacing w:val="0"/>
              <w:rPr>
                <w:color w:val="000000"/>
              </w:rPr>
            </w:pPr>
            <w:r>
              <w:rPr>
                <w:rFonts w:ascii="Calibri" w:eastAsia="Calibri" w:hAnsi="Calibri" w:cs="Calibri"/>
                <w:color w:val="000000"/>
                <w:sz w:val="18"/>
                <w:szCs w:val="18"/>
              </w:rPr>
              <w:t>Identifying Relevant/Irrelevant Information</w:t>
            </w:r>
          </w:p>
          <w:p w:rsidR="008C27F7" w:rsidRDefault="00D53FF6">
            <w:pPr>
              <w:widowControl w:val="0"/>
              <w:numPr>
                <w:ilvl w:val="0"/>
                <w:numId w:val="2"/>
              </w:numPr>
              <w:pBdr>
                <w:top w:val="nil"/>
                <w:left w:val="nil"/>
                <w:bottom w:val="nil"/>
                <w:right w:val="nil"/>
                <w:between w:val="nil"/>
              </w:pBdr>
              <w:tabs>
                <w:tab w:val="left" w:pos="237"/>
              </w:tabs>
              <w:spacing w:after="0"/>
              <w:contextualSpacing w:val="0"/>
              <w:rPr>
                <w:color w:val="000000"/>
              </w:rPr>
            </w:pPr>
            <w:r>
              <w:rPr>
                <w:rFonts w:ascii="Calibri" w:eastAsia="Calibri" w:hAnsi="Calibri" w:cs="Calibri"/>
                <w:color w:val="000000"/>
                <w:sz w:val="18"/>
                <w:szCs w:val="18"/>
              </w:rPr>
              <w:t>Generating Ideas</w:t>
            </w:r>
          </w:p>
          <w:p w:rsidR="008C27F7" w:rsidRDefault="00D53FF6">
            <w:pPr>
              <w:widowControl w:val="0"/>
              <w:numPr>
                <w:ilvl w:val="0"/>
                <w:numId w:val="2"/>
              </w:numPr>
              <w:pBdr>
                <w:top w:val="nil"/>
                <w:left w:val="nil"/>
                <w:bottom w:val="nil"/>
                <w:right w:val="nil"/>
                <w:between w:val="nil"/>
              </w:pBdr>
              <w:tabs>
                <w:tab w:val="left" w:pos="237"/>
              </w:tabs>
              <w:spacing w:after="0"/>
              <w:contextualSpacing w:val="0"/>
              <w:rPr>
                <w:color w:val="000000"/>
              </w:rPr>
            </w:pPr>
            <w:r>
              <w:rPr>
                <w:rFonts w:ascii="Calibri" w:eastAsia="Calibri" w:hAnsi="Calibri" w:cs="Calibri"/>
                <w:color w:val="000000"/>
                <w:sz w:val="18"/>
                <w:szCs w:val="18"/>
              </w:rPr>
              <w:t>Creating and Designing</w:t>
            </w:r>
          </w:p>
        </w:tc>
      </w:tr>
      <w:tr w:rsidR="008C27F7">
        <w:trPr>
          <w:trHeight w:val="560"/>
        </w:trPr>
        <w:tc>
          <w:tcPr>
            <w:tcW w:w="2790" w:type="dxa"/>
          </w:tcPr>
          <w:p w:rsidR="008C27F7" w:rsidRDefault="00D53FF6">
            <w:pPr>
              <w:widowControl w:val="0"/>
              <w:pBdr>
                <w:top w:val="nil"/>
                <w:left w:val="nil"/>
                <w:bottom w:val="nil"/>
                <w:right w:val="nil"/>
                <w:between w:val="nil"/>
              </w:pBdr>
              <w:spacing w:after="0"/>
              <w:ind w:left="90" w:right="540"/>
              <w:contextualSpacing w:val="0"/>
              <w:rPr>
                <w:rFonts w:ascii="Calibri" w:eastAsia="Calibri" w:hAnsi="Calibri" w:cs="Calibri"/>
                <w:color w:val="000000"/>
                <w:sz w:val="16"/>
                <w:szCs w:val="16"/>
              </w:rPr>
            </w:pPr>
            <w:r>
              <w:rPr>
                <w:rFonts w:ascii="Calibri" w:eastAsia="Calibri" w:hAnsi="Calibri" w:cs="Calibri"/>
                <w:b/>
                <w:color w:val="000000"/>
              </w:rPr>
              <w:t>Description of Qualifying Measures</w:t>
            </w:r>
          </w:p>
        </w:tc>
        <w:tc>
          <w:tcPr>
            <w:tcW w:w="5325" w:type="dxa"/>
          </w:tcPr>
          <w:p w:rsidR="008C27F7" w:rsidRDefault="00D53FF6">
            <w:pPr>
              <w:widowControl w:val="0"/>
              <w:pBdr>
                <w:top w:val="nil"/>
                <w:left w:val="nil"/>
                <w:bottom w:val="nil"/>
                <w:right w:val="nil"/>
                <w:between w:val="nil"/>
              </w:pBdr>
              <w:spacing w:after="0"/>
              <w:ind w:left="152" w:right="155"/>
              <w:contextualSpacing w:val="0"/>
              <w:jc w:val="center"/>
              <w:rPr>
                <w:rFonts w:ascii="Calibri" w:eastAsia="Calibri" w:hAnsi="Calibri" w:cs="Calibri"/>
                <w:color w:val="000000"/>
                <w:sz w:val="18"/>
                <w:szCs w:val="18"/>
              </w:rPr>
            </w:pPr>
            <w:r>
              <w:rPr>
                <w:rFonts w:ascii="Calibri" w:eastAsia="Calibri" w:hAnsi="Calibri" w:cs="Calibri"/>
                <w:color w:val="000000"/>
                <w:sz w:val="18"/>
                <w:szCs w:val="18"/>
              </w:rPr>
              <w:t>Consistent Evidence of Student Centered Learning/Student Ownership of Learning- Teacher Facilitates the Learning.</w:t>
            </w:r>
          </w:p>
        </w:tc>
        <w:tc>
          <w:tcPr>
            <w:tcW w:w="4680" w:type="dxa"/>
          </w:tcPr>
          <w:p w:rsidR="008C27F7" w:rsidRDefault="00D53FF6">
            <w:pPr>
              <w:widowControl w:val="0"/>
              <w:pBdr>
                <w:top w:val="nil"/>
                <w:left w:val="nil"/>
                <w:bottom w:val="nil"/>
                <w:right w:val="nil"/>
                <w:between w:val="nil"/>
              </w:pBdr>
              <w:spacing w:after="0"/>
              <w:ind w:left="188" w:right="187" w:firstLine="1"/>
              <w:contextualSpacing w:val="0"/>
              <w:jc w:val="center"/>
              <w:rPr>
                <w:rFonts w:ascii="Calibri" w:eastAsia="Calibri" w:hAnsi="Calibri" w:cs="Calibri"/>
                <w:color w:val="000000"/>
                <w:sz w:val="18"/>
                <w:szCs w:val="18"/>
              </w:rPr>
            </w:pPr>
            <w:r>
              <w:rPr>
                <w:rFonts w:ascii="Calibri" w:eastAsia="Calibri" w:hAnsi="Calibri" w:cs="Calibri"/>
                <w:color w:val="000000"/>
                <w:sz w:val="18"/>
                <w:szCs w:val="18"/>
              </w:rPr>
              <w:t>Some Evidence of Student Centered Learning/ Student Ownership of Learning- Teacher Facilitates the Learning.</w:t>
            </w:r>
          </w:p>
        </w:tc>
      </w:tr>
    </w:tbl>
    <w:p w:rsidR="008C27F7" w:rsidRDefault="00AD7514">
      <w:pPr>
        <w:pBdr>
          <w:top w:val="nil"/>
          <w:left w:val="nil"/>
          <w:bottom w:val="nil"/>
          <w:right w:val="nil"/>
          <w:between w:val="nil"/>
        </w:pBdr>
        <w:tabs>
          <w:tab w:val="center" w:pos="4680"/>
          <w:tab w:val="right" w:pos="9360"/>
        </w:tabs>
        <w:spacing w:after="0"/>
        <w:contextualSpacing w:val="0"/>
        <w:rPr>
          <w:color w:val="000000"/>
        </w:rPr>
      </w:pPr>
      <w:r>
        <w:rPr>
          <w:rFonts w:ascii="Cambria" w:eastAsia="Cambria" w:hAnsi="Cambria" w:cs="Cambria"/>
          <w:b/>
          <w:color w:val="366091"/>
          <w:sz w:val="28"/>
          <w:szCs w:val="28"/>
        </w:rPr>
        <w:t xml:space="preserve">Protocol for Planning Video Coaching </w:t>
      </w:r>
    </w:p>
    <w:tbl>
      <w:tblPr>
        <w:tblStyle w:val="a0"/>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8"/>
        <w:gridCol w:w="7887"/>
      </w:tblGrid>
      <w:tr w:rsidR="008C27F7" w:rsidTr="00AD7514">
        <w:trPr>
          <w:trHeight w:val="1200"/>
        </w:trPr>
        <w:tc>
          <w:tcPr>
            <w:tcW w:w="4968" w:type="dxa"/>
          </w:tcPr>
          <w:p w:rsidR="008C27F7" w:rsidRDefault="00D53FF6">
            <w:pPr>
              <w:numPr>
                <w:ilvl w:val="0"/>
                <w:numId w:val="5"/>
              </w:numPr>
              <w:pBdr>
                <w:top w:val="nil"/>
                <w:left w:val="nil"/>
                <w:bottom w:val="nil"/>
                <w:right w:val="nil"/>
                <w:between w:val="nil"/>
              </w:pBdr>
              <w:spacing w:after="200"/>
              <w:rPr>
                <w:rFonts w:ascii="Calibri" w:eastAsia="Calibri" w:hAnsi="Calibri" w:cs="Calibri"/>
                <w:color w:val="000000"/>
              </w:rPr>
            </w:pPr>
            <w:r w:rsidRPr="00AD7514">
              <w:rPr>
                <w:rFonts w:ascii="Calibri" w:eastAsia="Calibri" w:hAnsi="Calibri" w:cs="Calibri"/>
                <w:b/>
                <w:color w:val="000000"/>
              </w:rPr>
              <w:t>Why?</w:t>
            </w:r>
            <w:r>
              <w:rPr>
                <w:rFonts w:ascii="Calibri" w:eastAsia="Calibri" w:hAnsi="Calibri" w:cs="Calibri"/>
                <w:color w:val="000000"/>
              </w:rPr>
              <w:t xml:space="preserve"> (teacher </w:t>
            </w:r>
            <w:r>
              <w:rPr>
                <w:rFonts w:ascii="Calibri" w:eastAsia="Calibri" w:hAnsi="Calibri" w:cs="Calibri"/>
              </w:rPr>
              <w:t xml:space="preserve">need) </w:t>
            </w:r>
          </w:p>
        </w:tc>
        <w:tc>
          <w:tcPr>
            <w:tcW w:w="7887" w:type="dxa"/>
          </w:tcPr>
          <w:p w:rsidR="008C27F7" w:rsidRDefault="00D53FF6">
            <w:pPr>
              <w:contextualSpacing w:val="0"/>
              <w:rPr>
                <w:rFonts w:ascii="Calibri" w:eastAsia="Calibri" w:hAnsi="Calibri" w:cs="Calibri"/>
              </w:rPr>
            </w:pPr>
            <w:r>
              <w:rPr>
                <w:rFonts w:ascii="Calibri" w:eastAsia="Calibri" w:hAnsi="Calibri" w:cs="Calibri"/>
              </w:rPr>
              <w:t xml:space="preserve">3. </w:t>
            </w:r>
            <w:r w:rsidRPr="00AD7514">
              <w:rPr>
                <w:rFonts w:ascii="Calibri" w:eastAsia="Calibri" w:hAnsi="Calibri" w:cs="Calibri"/>
                <w:b/>
              </w:rPr>
              <w:t>How?</w:t>
            </w:r>
            <w:r>
              <w:rPr>
                <w:rFonts w:ascii="Calibri" w:eastAsia="Calibri" w:hAnsi="Calibri" w:cs="Calibri"/>
              </w:rPr>
              <w:t xml:space="preserve"> a) What worked in the lesson? What evidence do we have of student mastery and progress? b) What student and teacher behaviors showed evidence of the area we’re focus on? c) What did I see that I could use? d) When can I </w:t>
            </w:r>
            <w:r w:rsidR="00AD7514">
              <w:rPr>
                <w:rFonts w:ascii="Calibri" w:eastAsia="Calibri" w:hAnsi="Calibri" w:cs="Calibri"/>
              </w:rPr>
              <w:t xml:space="preserve">(the teacher) </w:t>
            </w:r>
            <w:r>
              <w:rPr>
                <w:rFonts w:ascii="Calibri" w:eastAsia="Calibri" w:hAnsi="Calibri" w:cs="Calibri"/>
              </w:rPr>
              <w:t xml:space="preserve">try a little something </w:t>
            </w:r>
            <w:r w:rsidR="00AD7514">
              <w:rPr>
                <w:rFonts w:ascii="Calibri" w:eastAsia="Calibri" w:hAnsi="Calibri" w:cs="Calibri"/>
              </w:rPr>
              <w:t xml:space="preserve">different </w:t>
            </w:r>
            <w:r>
              <w:rPr>
                <w:rFonts w:ascii="Calibri" w:eastAsia="Calibri" w:hAnsi="Calibri" w:cs="Calibri"/>
              </w:rPr>
              <w:t xml:space="preserve">in the next week? </w:t>
            </w:r>
          </w:p>
        </w:tc>
      </w:tr>
      <w:tr w:rsidR="008C27F7" w:rsidTr="00AD7514">
        <w:tc>
          <w:tcPr>
            <w:tcW w:w="4968" w:type="dxa"/>
          </w:tcPr>
          <w:p w:rsidR="008C27F7" w:rsidRDefault="00D53FF6">
            <w:pPr>
              <w:numPr>
                <w:ilvl w:val="0"/>
                <w:numId w:val="5"/>
              </w:numPr>
              <w:spacing w:after="200"/>
              <w:rPr>
                <w:rFonts w:ascii="Calibri" w:eastAsia="Calibri" w:hAnsi="Calibri" w:cs="Calibri"/>
              </w:rPr>
            </w:pPr>
            <w:bookmarkStart w:id="1" w:name="_gjdgxs" w:colFirst="0" w:colLast="0"/>
            <w:bookmarkEnd w:id="1"/>
            <w:r w:rsidRPr="00AD7514">
              <w:rPr>
                <w:rFonts w:ascii="Calibri" w:eastAsia="Calibri" w:hAnsi="Calibri" w:cs="Calibri"/>
                <w:b/>
              </w:rPr>
              <w:t>What?</w:t>
            </w:r>
            <w:r>
              <w:rPr>
                <w:rFonts w:ascii="Calibri" w:eastAsia="Calibri" w:hAnsi="Calibri" w:cs="Calibri"/>
              </w:rPr>
              <w:t xml:space="preserve"> (rubric descriptor  and video to focus on)</w:t>
            </w:r>
            <w:r>
              <w:rPr>
                <w:rFonts w:ascii="Calibri" w:eastAsia="Calibri" w:hAnsi="Calibri" w:cs="Calibri"/>
              </w:rPr>
              <w:tab/>
              <w:t xml:space="preserve"> </w:t>
            </w:r>
          </w:p>
        </w:tc>
        <w:tc>
          <w:tcPr>
            <w:tcW w:w="7887" w:type="dxa"/>
          </w:tcPr>
          <w:p w:rsidR="008C27F7" w:rsidRDefault="00D53FF6">
            <w:pPr>
              <w:contextualSpacing w:val="0"/>
              <w:rPr>
                <w:rFonts w:ascii="Calibri" w:eastAsia="Calibri" w:hAnsi="Calibri" w:cs="Calibri"/>
              </w:rPr>
            </w:pPr>
            <w:r>
              <w:rPr>
                <w:rFonts w:ascii="Calibri" w:eastAsia="Calibri" w:hAnsi="Calibri" w:cs="Calibri"/>
              </w:rPr>
              <w:t xml:space="preserve">4. </w:t>
            </w:r>
            <w:r w:rsidRPr="00AD7514">
              <w:rPr>
                <w:rFonts w:ascii="Calibri" w:eastAsia="Calibri" w:hAnsi="Calibri" w:cs="Calibri"/>
                <w:b/>
              </w:rPr>
              <w:t>When</w:t>
            </w:r>
            <w:r w:rsidR="00AD7514" w:rsidRPr="00AD7514">
              <w:rPr>
                <w:rFonts w:ascii="Calibri" w:eastAsia="Calibri" w:hAnsi="Calibri" w:cs="Calibri"/>
                <w:b/>
              </w:rPr>
              <w:t>?</w:t>
            </w:r>
            <w:r>
              <w:rPr>
                <w:rFonts w:ascii="Calibri" w:eastAsia="Calibri" w:hAnsi="Calibri" w:cs="Calibri"/>
              </w:rPr>
              <w:t xml:space="preserve"> (time and space to talk with teacher) </w:t>
            </w:r>
          </w:p>
        </w:tc>
      </w:tr>
    </w:tbl>
    <w:p w:rsidR="008C27F7" w:rsidRDefault="008C27F7">
      <w:pPr>
        <w:pBdr>
          <w:top w:val="nil"/>
          <w:left w:val="nil"/>
          <w:bottom w:val="nil"/>
          <w:right w:val="nil"/>
          <w:between w:val="nil"/>
        </w:pBdr>
        <w:tabs>
          <w:tab w:val="center" w:pos="4680"/>
          <w:tab w:val="right" w:pos="9360"/>
        </w:tabs>
        <w:spacing w:after="0"/>
        <w:contextualSpacing w:val="0"/>
        <w:rPr>
          <w:color w:val="000000"/>
        </w:rPr>
      </w:pPr>
    </w:p>
    <w:p w:rsidR="00AD7514" w:rsidRDefault="00AD7514" w:rsidP="00AD7514">
      <w:pPr>
        <w:pBdr>
          <w:top w:val="nil"/>
          <w:left w:val="nil"/>
          <w:bottom w:val="nil"/>
          <w:right w:val="nil"/>
          <w:between w:val="nil"/>
        </w:pBdr>
        <w:tabs>
          <w:tab w:val="center" w:pos="4680"/>
          <w:tab w:val="right" w:pos="9360"/>
        </w:tabs>
        <w:spacing w:after="0"/>
        <w:contextualSpacing w:val="0"/>
        <w:rPr>
          <w:color w:val="000000"/>
        </w:rPr>
      </w:pPr>
      <w:r>
        <w:rPr>
          <w:rFonts w:ascii="Cambria" w:eastAsia="Cambria" w:hAnsi="Cambria" w:cs="Cambria"/>
          <w:b/>
          <w:color w:val="366091"/>
          <w:sz w:val="28"/>
          <w:szCs w:val="28"/>
        </w:rPr>
        <w:t xml:space="preserve">Protocol for Planning Video Coaching </w:t>
      </w:r>
    </w:p>
    <w:tbl>
      <w:tblPr>
        <w:tblStyle w:val="a0"/>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6987"/>
      </w:tblGrid>
      <w:tr w:rsidR="00AD7514" w:rsidTr="00AD7514">
        <w:trPr>
          <w:trHeight w:val="1200"/>
        </w:trPr>
        <w:tc>
          <w:tcPr>
            <w:tcW w:w="5868" w:type="dxa"/>
          </w:tcPr>
          <w:p w:rsidR="00AD7514" w:rsidRDefault="00AD7514" w:rsidP="00AD7514">
            <w:pPr>
              <w:numPr>
                <w:ilvl w:val="0"/>
                <w:numId w:val="7"/>
              </w:numPr>
              <w:pBdr>
                <w:top w:val="nil"/>
                <w:left w:val="nil"/>
                <w:bottom w:val="nil"/>
                <w:right w:val="nil"/>
                <w:between w:val="nil"/>
              </w:pBdr>
              <w:spacing w:after="200"/>
              <w:rPr>
                <w:rFonts w:ascii="Calibri" w:eastAsia="Calibri" w:hAnsi="Calibri" w:cs="Calibri"/>
                <w:color w:val="000000"/>
              </w:rPr>
            </w:pPr>
            <w:r w:rsidRPr="00AD7514">
              <w:rPr>
                <w:rFonts w:ascii="Calibri" w:eastAsia="Calibri" w:hAnsi="Calibri" w:cs="Calibri"/>
                <w:b/>
                <w:color w:val="000000"/>
              </w:rPr>
              <w:t>Why?</w:t>
            </w:r>
            <w:r>
              <w:rPr>
                <w:rFonts w:ascii="Calibri" w:eastAsia="Calibri" w:hAnsi="Calibri" w:cs="Calibri"/>
                <w:color w:val="000000"/>
              </w:rPr>
              <w:t xml:space="preserve"> (teacher name and </w:t>
            </w:r>
            <w:r>
              <w:rPr>
                <w:rFonts w:ascii="Calibri" w:eastAsia="Calibri" w:hAnsi="Calibri" w:cs="Calibri"/>
              </w:rPr>
              <w:t xml:space="preserve">need) </w:t>
            </w:r>
          </w:p>
        </w:tc>
        <w:tc>
          <w:tcPr>
            <w:tcW w:w="6987" w:type="dxa"/>
          </w:tcPr>
          <w:p w:rsidR="00AD7514" w:rsidRDefault="00AD7514" w:rsidP="006E2A93">
            <w:pPr>
              <w:contextualSpacing w:val="0"/>
              <w:rPr>
                <w:rFonts w:ascii="Calibri" w:eastAsia="Calibri" w:hAnsi="Calibri" w:cs="Calibri"/>
              </w:rPr>
            </w:pPr>
            <w:r>
              <w:rPr>
                <w:rFonts w:ascii="Calibri" w:eastAsia="Calibri" w:hAnsi="Calibri" w:cs="Calibri"/>
              </w:rPr>
              <w:t xml:space="preserve">3. </w:t>
            </w:r>
            <w:r w:rsidRPr="00AD7514">
              <w:rPr>
                <w:rFonts w:ascii="Calibri" w:eastAsia="Calibri" w:hAnsi="Calibri" w:cs="Calibri"/>
                <w:b/>
              </w:rPr>
              <w:t>How?</w:t>
            </w:r>
            <w:r>
              <w:rPr>
                <w:rFonts w:ascii="Calibri" w:eastAsia="Calibri" w:hAnsi="Calibri" w:cs="Calibri"/>
              </w:rPr>
              <w:t xml:space="preserve"> </w:t>
            </w:r>
          </w:p>
          <w:p w:rsidR="00AD7514" w:rsidRDefault="00AD7514" w:rsidP="006E2A93">
            <w:pPr>
              <w:contextualSpacing w:val="0"/>
              <w:rPr>
                <w:rFonts w:ascii="Calibri" w:eastAsia="Calibri" w:hAnsi="Calibri" w:cs="Calibri"/>
              </w:rPr>
            </w:pPr>
            <w:r>
              <w:rPr>
                <w:rFonts w:ascii="Calibri" w:eastAsia="Calibri" w:hAnsi="Calibri" w:cs="Calibri"/>
              </w:rPr>
              <w:t xml:space="preserve">a) What worked in the lesson? What evidence do we have of student mastery and progress? </w:t>
            </w:r>
          </w:p>
          <w:p w:rsidR="00AD7514" w:rsidRDefault="00AD7514" w:rsidP="006E2A93">
            <w:pPr>
              <w:contextualSpacing w:val="0"/>
              <w:rPr>
                <w:rFonts w:ascii="Calibri" w:eastAsia="Calibri" w:hAnsi="Calibri" w:cs="Calibri"/>
              </w:rPr>
            </w:pPr>
          </w:p>
          <w:p w:rsidR="00AD7514" w:rsidRDefault="00AD7514" w:rsidP="006E2A93">
            <w:pPr>
              <w:contextualSpacing w:val="0"/>
              <w:rPr>
                <w:rFonts w:ascii="Calibri" w:eastAsia="Calibri" w:hAnsi="Calibri" w:cs="Calibri"/>
              </w:rPr>
            </w:pPr>
            <w:r>
              <w:rPr>
                <w:rFonts w:ascii="Calibri" w:eastAsia="Calibri" w:hAnsi="Calibri" w:cs="Calibri"/>
              </w:rPr>
              <w:t xml:space="preserve">b) What student and teacher behaviors showed evidence of the area we’re focus on? </w:t>
            </w:r>
          </w:p>
          <w:p w:rsidR="00AD7514" w:rsidRDefault="00AD7514" w:rsidP="006E2A93">
            <w:pPr>
              <w:contextualSpacing w:val="0"/>
              <w:rPr>
                <w:rFonts w:ascii="Calibri" w:eastAsia="Calibri" w:hAnsi="Calibri" w:cs="Calibri"/>
              </w:rPr>
            </w:pPr>
          </w:p>
          <w:p w:rsidR="00AD7514" w:rsidRDefault="00AD7514" w:rsidP="006E2A93">
            <w:pPr>
              <w:contextualSpacing w:val="0"/>
              <w:rPr>
                <w:rFonts w:ascii="Calibri" w:eastAsia="Calibri" w:hAnsi="Calibri" w:cs="Calibri"/>
              </w:rPr>
            </w:pPr>
            <w:r>
              <w:rPr>
                <w:rFonts w:ascii="Calibri" w:eastAsia="Calibri" w:hAnsi="Calibri" w:cs="Calibri"/>
              </w:rPr>
              <w:t xml:space="preserve">c) What did I see that I could use? </w:t>
            </w:r>
          </w:p>
          <w:p w:rsidR="00AD7514" w:rsidRDefault="00AD7514" w:rsidP="006E2A93">
            <w:pPr>
              <w:contextualSpacing w:val="0"/>
              <w:rPr>
                <w:rFonts w:ascii="Calibri" w:eastAsia="Calibri" w:hAnsi="Calibri" w:cs="Calibri"/>
              </w:rPr>
            </w:pPr>
          </w:p>
          <w:p w:rsidR="00AD7514" w:rsidRDefault="00AD7514" w:rsidP="006E2A93">
            <w:pPr>
              <w:contextualSpacing w:val="0"/>
              <w:rPr>
                <w:rFonts w:ascii="Calibri" w:eastAsia="Calibri" w:hAnsi="Calibri" w:cs="Calibri"/>
              </w:rPr>
            </w:pPr>
            <w:r>
              <w:rPr>
                <w:rFonts w:ascii="Calibri" w:eastAsia="Calibri" w:hAnsi="Calibri" w:cs="Calibri"/>
              </w:rPr>
              <w:t xml:space="preserve">d) When can I (the teacher) try a little something different in the next week? </w:t>
            </w:r>
          </w:p>
          <w:p w:rsidR="00AD7514" w:rsidRDefault="00AD7514" w:rsidP="006E2A93">
            <w:pPr>
              <w:contextualSpacing w:val="0"/>
              <w:rPr>
                <w:rFonts w:ascii="Calibri" w:eastAsia="Calibri" w:hAnsi="Calibri" w:cs="Calibri"/>
              </w:rPr>
            </w:pPr>
          </w:p>
        </w:tc>
      </w:tr>
      <w:tr w:rsidR="00AD7514" w:rsidTr="00AD7514">
        <w:tc>
          <w:tcPr>
            <w:tcW w:w="5868" w:type="dxa"/>
          </w:tcPr>
          <w:p w:rsidR="00AD7514" w:rsidRDefault="00AD7514" w:rsidP="00AD7514">
            <w:pPr>
              <w:numPr>
                <w:ilvl w:val="0"/>
                <w:numId w:val="7"/>
              </w:numPr>
              <w:spacing w:after="200"/>
              <w:rPr>
                <w:rFonts w:ascii="Calibri" w:eastAsia="Calibri" w:hAnsi="Calibri" w:cs="Calibri"/>
              </w:rPr>
            </w:pPr>
            <w:r w:rsidRPr="00AD7514">
              <w:rPr>
                <w:rFonts w:ascii="Calibri" w:eastAsia="Calibri" w:hAnsi="Calibri" w:cs="Calibri"/>
                <w:b/>
              </w:rPr>
              <w:t>What?</w:t>
            </w:r>
            <w:r>
              <w:rPr>
                <w:rFonts w:ascii="Calibri" w:eastAsia="Calibri" w:hAnsi="Calibri" w:cs="Calibri"/>
              </w:rPr>
              <w:t xml:space="preserve"> (rubric descriptor and video to focus on)</w:t>
            </w:r>
            <w:r>
              <w:rPr>
                <w:rFonts w:ascii="Calibri" w:eastAsia="Calibri" w:hAnsi="Calibri" w:cs="Calibri"/>
              </w:rPr>
              <w:tab/>
              <w:t xml:space="preserve"> </w:t>
            </w:r>
          </w:p>
          <w:p w:rsidR="00AD7514" w:rsidRDefault="00AD7514" w:rsidP="00AD7514">
            <w:pPr>
              <w:spacing w:after="200"/>
              <w:rPr>
                <w:rFonts w:ascii="Calibri" w:eastAsia="Calibri" w:hAnsi="Calibri" w:cs="Calibri"/>
              </w:rPr>
            </w:pPr>
          </w:p>
          <w:p w:rsidR="00AD7514" w:rsidRDefault="00AD7514" w:rsidP="00AD7514">
            <w:pPr>
              <w:spacing w:after="200"/>
              <w:rPr>
                <w:rFonts w:ascii="Calibri" w:eastAsia="Calibri" w:hAnsi="Calibri" w:cs="Calibri"/>
              </w:rPr>
            </w:pPr>
          </w:p>
          <w:p w:rsidR="00AD7514" w:rsidRDefault="00AD7514" w:rsidP="00AD7514">
            <w:pPr>
              <w:spacing w:after="200"/>
              <w:rPr>
                <w:rFonts w:ascii="Calibri" w:eastAsia="Calibri" w:hAnsi="Calibri" w:cs="Calibri"/>
              </w:rPr>
            </w:pPr>
          </w:p>
          <w:p w:rsidR="00AD7514" w:rsidRDefault="00AD7514" w:rsidP="00AD7514">
            <w:pPr>
              <w:spacing w:after="200"/>
              <w:rPr>
                <w:rFonts w:ascii="Calibri" w:eastAsia="Calibri" w:hAnsi="Calibri" w:cs="Calibri"/>
              </w:rPr>
            </w:pPr>
          </w:p>
          <w:p w:rsidR="00AD7514" w:rsidRDefault="00AD7514" w:rsidP="00AD7514">
            <w:pPr>
              <w:spacing w:after="200"/>
              <w:rPr>
                <w:rFonts w:ascii="Calibri" w:eastAsia="Calibri" w:hAnsi="Calibri" w:cs="Calibri"/>
              </w:rPr>
            </w:pPr>
          </w:p>
          <w:p w:rsidR="00AD7514" w:rsidRDefault="00AD7514" w:rsidP="00AD7514">
            <w:pPr>
              <w:spacing w:after="200"/>
              <w:rPr>
                <w:rFonts w:ascii="Calibri" w:eastAsia="Calibri" w:hAnsi="Calibri" w:cs="Calibri"/>
              </w:rPr>
            </w:pPr>
          </w:p>
          <w:p w:rsidR="00AD7514" w:rsidRDefault="00AD7514" w:rsidP="00AD7514">
            <w:pPr>
              <w:spacing w:after="200"/>
              <w:rPr>
                <w:rFonts w:ascii="Calibri" w:eastAsia="Calibri" w:hAnsi="Calibri" w:cs="Calibri"/>
              </w:rPr>
            </w:pPr>
          </w:p>
          <w:p w:rsidR="00AD7514" w:rsidRDefault="00AD7514" w:rsidP="00AD7514">
            <w:pPr>
              <w:spacing w:after="200"/>
              <w:rPr>
                <w:rFonts w:ascii="Calibri" w:eastAsia="Calibri" w:hAnsi="Calibri" w:cs="Calibri"/>
              </w:rPr>
            </w:pPr>
          </w:p>
          <w:p w:rsidR="00AD7514" w:rsidRDefault="00AD7514" w:rsidP="00AD7514">
            <w:pPr>
              <w:spacing w:after="200"/>
              <w:rPr>
                <w:rFonts w:ascii="Calibri" w:eastAsia="Calibri" w:hAnsi="Calibri" w:cs="Calibri"/>
              </w:rPr>
            </w:pPr>
          </w:p>
        </w:tc>
        <w:tc>
          <w:tcPr>
            <w:tcW w:w="6987" w:type="dxa"/>
          </w:tcPr>
          <w:p w:rsidR="00AD7514" w:rsidRDefault="00AD7514" w:rsidP="006E2A93">
            <w:pPr>
              <w:contextualSpacing w:val="0"/>
              <w:rPr>
                <w:rFonts w:ascii="Calibri" w:eastAsia="Calibri" w:hAnsi="Calibri" w:cs="Calibri"/>
              </w:rPr>
            </w:pPr>
            <w:r>
              <w:rPr>
                <w:rFonts w:ascii="Calibri" w:eastAsia="Calibri" w:hAnsi="Calibri" w:cs="Calibri"/>
              </w:rPr>
              <w:t xml:space="preserve">4. </w:t>
            </w:r>
            <w:r w:rsidRPr="00AD7514">
              <w:rPr>
                <w:rFonts w:ascii="Calibri" w:eastAsia="Calibri" w:hAnsi="Calibri" w:cs="Calibri"/>
                <w:b/>
              </w:rPr>
              <w:t>When?</w:t>
            </w:r>
            <w:r>
              <w:rPr>
                <w:rFonts w:ascii="Calibri" w:eastAsia="Calibri" w:hAnsi="Calibri" w:cs="Calibri"/>
              </w:rPr>
              <w:t xml:space="preserve"> (time and space to talk with teacher) </w:t>
            </w:r>
          </w:p>
        </w:tc>
      </w:tr>
    </w:tbl>
    <w:p w:rsidR="008C27F7" w:rsidRDefault="008C27F7">
      <w:pPr>
        <w:spacing w:line="276" w:lineRule="auto"/>
        <w:contextualSpacing w:val="0"/>
      </w:pPr>
    </w:p>
    <w:p w:rsidR="008C27F7" w:rsidRDefault="00D53FF6">
      <w:pPr>
        <w:pBdr>
          <w:top w:val="nil"/>
          <w:left w:val="nil"/>
          <w:bottom w:val="nil"/>
          <w:right w:val="nil"/>
          <w:between w:val="nil"/>
        </w:pBdr>
        <w:tabs>
          <w:tab w:val="center" w:pos="4680"/>
          <w:tab w:val="right" w:pos="9360"/>
        </w:tabs>
        <w:spacing w:after="0"/>
        <w:contextualSpacing w:val="0"/>
        <w:rPr>
          <w:rFonts w:ascii="Cambria" w:eastAsia="Cambria" w:hAnsi="Cambria" w:cs="Cambria"/>
          <w:b/>
          <w:color w:val="366091"/>
          <w:sz w:val="28"/>
          <w:szCs w:val="28"/>
        </w:rPr>
      </w:pPr>
      <w:r>
        <w:rPr>
          <w:rFonts w:ascii="Cambria" w:eastAsia="Cambria" w:hAnsi="Cambria" w:cs="Cambria"/>
          <w:b/>
          <w:color w:val="366091"/>
          <w:sz w:val="28"/>
          <w:szCs w:val="28"/>
        </w:rPr>
        <w:t xml:space="preserve">Resources </w:t>
      </w:r>
    </w:p>
    <w:p w:rsidR="008C27F7" w:rsidRDefault="00D53FF6">
      <w:pPr>
        <w:pBdr>
          <w:top w:val="nil"/>
          <w:left w:val="nil"/>
          <w:bottom w:val="nil"/>
          <w:right w:val="nil"/>
          <w:between w:val="nil"/>
        </w:pBdr>
        <w:tabs>
          <w:tab w:val="center" w:pos="4680"/>
          <w:tab w:val="right" w:pos="9360"/>
        </w:tabs>
        <w:spacing w:after="0"/>
        <w:contextualSpacing w:val="0"/>
        <w:rPr>
          <w:rFonts w:ascii="Calibri" w:eastAsia="Calibri" w:hAnsi="Calibri" w:cs="Calibri"/>
          <w:b/>
          <w:color w:val="366091"/>
        </w:rPr>
      </w:pPr>
      <w:r>
        <w:rPr>
          <w:rFonts w:ascii="Calibri" w:eastAsia="Calibri" w:hAnsi="Calibri" w:cs="Calibri"/>
          <w:b/>
          <w:color w:val="366091"/>
        </w:rPr>
        <w:t xml:space="preserve">Educator Effectiveness: </w:t>
      </w:r>
      <w:hyperlink r:id="rId8">
        <w:r>
          <w:rPr>
            <w:rFonts w:ascii="Calibri" w:eastAsia="Calibri" w:hAnsi="Calibri" w:cs="Calibri"/>
            <w:b/>
            <w:color w:val="0000FF"/>
            <w:u w:val="single"/>
          </w:rPr>
          <w:t>https://ed.sc.gov/educators/educator-effectiveness/</w:t>
        </w:r>
      </w:hyperlink>
    </w:p>
    <w:p w:rsidR="008C27F7" w:rsidRDefault="00D53FF6">
      <w:pPr>
        <w:pBdr>
          <w:top w:val="nil"/>
          <w:left w:val="nil"/>
          <w:bottom w:val="nil"/>
          <w:right w:val="nil"/>
          <w:between w:val="nil"/>
        </w:pBdr>
        <w:tabs>
          <w:tab w:val="center" w:pos="4680"/>
          <w:tab w:val="right" w:pos="9360"/>
        </w:tabs>
        <w:spacing w:after="0"/>
        <w:contextualSpacing w:val="0"/>
        <w:rPr>
          <w:rFonts w:ascii="Calibri" w:eastAsia="Calibri" w:hAnsi="Calibri" w:cs="Calibri"/>
          <w:b/>
          <w:color w:val="366091"/>
        </w:rPr>
      </w:pPr>
      <w:r>
        <w:rPr>
          <w:rFonts w:ascii="Calibri" w:eastAsia="Calibri" w:hAnsi="Calibri" w:cs="Calibri"/>
          <w:b/>
          <w:color w:val="366091"/>
        </w:rPr>
        <w:t xml:space="preserve">Leadership Development: </w:t>
      </w:r>
      <w:hyperlink r:id="rId9">
        <w:r>
          <w:rPr>
            <w:rFonts w:ascii="Calibri" w:eastAsia="Calibri" w:hAnsi="Calibri" w:cs="Calibri"/>
            <w:b/>
            <w:color w:val="0000FF"/>
            <w:u w:val="single"/>
          </w:rPr>
          <w:t>https://ed.sc.gov/educators/school-and-district-administrators/</w:t>
        </w:r>
      </w:hyperlink>
    </w:p>
    <w:p w:rsidR="008C27F7" w:rsidRDefault="00D53FF6">
      <w:pPr>
        <w:spacing w:after="0"/>
        <w:contextualSpacing w:val="0"/>
      </w:pPr>
      <w:r>
        <w:t xml:space="preserve"> </w:t>
      </w:r>
    </w:p>
    <w:p w:rsidR="008C27F7" w:rsidRDefault="008C27F7">
      <w:pPr>
        <w:contextualSpacing w:val="0"/>
      </w:pPr>
    </w:p>
    <w:sectPr w:rsidR="008C27F7">
      <w:headerReference w:type="default" r:id="rId10"/>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FF6" w:rsidRDefault="00D53FF6">
      <w:pPr>
        <w:spacing w:after="0"/>
      </w:pPr>
      <w:r>
        <w:separator/>
      </w:r>
    </w:p>
  </w:endnote>
  <w:endnote w:type="continuationSeparator" w:id="0">
    <w:p w:rsidR="00D53FF6" w:rsidRDefault="00D53FF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FF6" w:rsidRDefault="00D53FF6">
      <w:pPr>
        <w:spacing w:after="0"/>
      </w:pPr>
      <w:r>
        <w:separator/>
      </w:r>
    </w:p>
  </w:footnote>
  <w:footnote w:type="continuationSeparator" w:id="0">
    <w:p w:rsidR="00D53FF6" w:rsidRDefault="00D53FF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7F7" w:rsidRDefault="00D53FF6">
    <w:pPr>
      <w:pBdr>
        <w:top w:val="nil"/>
        <w:left w:val="nil"/>
        <w:bottom w:val="nil"/>
        <w:right w:val="nil"/>
        <w:between w:val="nil"/>
      </w:pBdr>
      <w:tabs>
        <w:tab w:val="center" w:pos="4680"/>
        <w:tab w:val="right" w:pos="9360"/>
      </w:tabs>
      <w:spacing w:after="0"/>
      <w:contextualSpacing w:val="0"/>
      <w:rPr>
        <w:color w:val="000000"/>
      </w:rPr>
    </w:pPr>
    <w:r>
      <w:rPr>
        <w:rFonts w:ascii="Cambria" w:eastAsia="Cambria" w:hAnsi="Cambria" w:cs="Cambria"/>
        <w:b/>
        <w:color w:val="366091"/>
        <w:sz w:val="28"/>
        <w:szCs w:val="28"/>
      </w:rPr>
      <w:t>SC Teaching Standards 4.0 and Personalizing Professional Learning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F1A44"/>
    <w:multiLevelType w:val="multilevel"/>
    <w:tmpl w:val="9738BDC6"/>
    <w:lvl w:ilvl="0">
      <w:start w:val="1"/>
      <w:numFmt w:val="bullet"/>
      <w:lvlText w:val="●"/>
      <w:lvlJc w:val="left"/>
      <w:pPr>
        <w:ind w:left="234" w:hanging="144"/>
      </w:pPr>
      <w:rPr>
        <w:rFonts w:ascii="Noto Sans Symbols" w:eastAsia="Noto Sans Symbols" w:hAnsi="Noto Sans Symbols" w:cs="Noto Sans Symbols"/>
        <w:sz w:val="16"/>
        <w:szCs w:val="16"/>
      </w:rPr>
    </w:lvl>
    <w:lvl w:ilvl="1">
      <w:start w:val="1"/>
      <w:numFmt w:val="bullet"/>
      <w:lvlText w:val="•"/>
      <w:lvlJc w:val="left"/>
      <w:pPr>
        <w:ind w:left="429" w:hanging="144"/>
      </w:pPr>
    </w:lvl>
    <w:lvl w:ilvl="2">
      <w:start w:val="1"/>
      <w:numFmt w:val="bullet"/>
      <w:lvlText w:val="•"/>
      <w:lvlJc w:val="left"/>
      <w:pPr>
        <w:ind w:left="624" w:hanging="144"/>
      </w:pPr>
    </w:lvl>
    <w:lvl w:ilvl="3">
      <w:start w:val="1"/>
      <w:numFmt w:val="bullet"/>
      <w:lvlText w:val="•"/>
      <w:lvlJc w:val="left"/>
      <w:pPr>
        <w:ind w:left="819" w:hanging="144"/>
      </w:pPr>
    </w:lvl>
    <w:lvl w:ilvl="4">
      <w:start w:val="1"/>
      <w:numFmt w:val="bullet"/>
      <w:lvlText w:val="•"/>
      <w:lvlJc w:val="left"/>
      <w:pPr>
        <w:ind w:left="1014" w:hanging="144"/>
      </w:pPr>
    </w:lvl>
    <w:lvl w:ilvl="5">
      <w:start w:val="1"/>
      <w:numFmt w:val="bullet"/>
      <w:lvlText w:val="•"/>
      <w:lvlJc w:val="left"/>
      <w:pPr>
        <w:ind w:left="1209" w:hanging="144"/>
      </w:pPr>
    </w:lvl>
    <w:lvl w:ilvl="6">
      <w:start w:val="1"/>
      <w:numFmt w:val="bullet"/>
      <w:lvlText w:val="•"/>
      <w:lvlJc w:val="left"/>
      <w:pPr>
        <w:ind w:left="1404" w:hanging="144"/>
      </w:pPr>
    </w:lvl>
    <w:lvl w:ilvl="7">
      <w:start w:val="1"/>
      <w:numFmt w:val="bullet"/>
      <w:lvlText w:val="•"/>
      <w:lvlJc w:val="left"/>
      <w:pPr>
        <w:ind w:left="1599" w:hanging="144"/>
      </w:pPr>
    </w:lvl>
    <w:lvl w:ilvl="8">
      <w:start w:val="1"/>
      <w:numFmt w:val="bullet"/>
      <w:lvlText w:val="•"/>
      <w:lvlJc w:val="left"/>
      <w:pPr>
        <w:ind w:left="1794" w:hanging="144"/>
      </w:pPr>
    </w:lvl>
  </w:abstractNum>
  <w:abstractNum w:abstractNumId="1">
    <w:nsid w:val="32E94D1F"/>
    <w:multiLevelType w:val="multilevel"/>
    <w:tmpl w:val="B6043E0A"/>
    <w:lvl w:ilvl="0">
      <w:start w:val="1"/>
      <w:numFmt w:val="bullet"/>
      <w:lvlText w:val="●"/>
      <w:lvlJc w:val="left"/>
      <w:pPr>
        <w:ind w:left="236" w:hanging="144"/>
      </w:pPr>
      <w:rPr>
        <w:rFonts w:ascii="Noto Sans Symbols" w:eastAsia="Noto Sans Symbols" w:hAnsi="Noto Sans Symbols" w:cs="Noto Sans Symbols"/>
        <w:sz w:val="16"/>
        <w:szCs w:val="16"/>
      </w:rPr>
    </w:lvl>
    <w:lvl w:ilvl="1">
      <w:start w:val="1"/>
      <w:numFmt w:val="bullet"/>
      <w:lvlText w:val="•"/>
      <w:lvlJc w:val="left"/>
      <w:pPr>
        <w:ind w:left="431" w:hanging="144"/>
      </w:pPr>
    </w:lvl>
    <w:lvl w:ilvl="2">
      <w:start w:val="1"/>
      <w:numFmt w:val="bullet"/>
      <w:lvlText w:val="•"/>
      <w:lvlJc w:val="left"/>
      <w:pPr>
        <w:ind w:left="626" w:hanging="144"/>
      </w:pPr>
    </w:lvl>
    <w:lvl w:ilvl="3">
      <w:start w:val="1"/>
      <w:numFmt w:val="bullet"/>
      <w:lvlText w:val="•"/>
      <w:lvlJc w:val="left"/>
      <w:pPr>
        <w:ind w:left="821" w:hanging="144"/>
      </w:pPr>
    </w:lvl>
    <w:lvl w:ilvl="4">
      <w:start w:val="1"/>
      <w:numFmt w:val="bullet"/>
      <w:lvlText w:val="•"/>
      <w:lvlJc w:val="left"/>
      <w:pPr>
        <w:ind w:left="1016" w:hanging="144"/>
      </w:pPr>
    </w:lvl>
    <w:lvl w:ilvl="5">
      <w:start w:val="1"/>
      <w:numFmt w:val="bullet"/>
      <w:lvlText w:val="•"/>
      <w:lvlJc w:val="left"/>
      <w:pPr>
        <w:ind w:left="1211" w:hanging="144"/>
      </w:pPr>
    </w:lvl>
    <w:lvl w:ilvl="6">
      <w:start w:val="1"/>
      <w:numFmt w:val="bullet"/>
      <w:lvlText w:val="•"/>
      <w:lvlJc w:val="left"/>
      <w:pPr>
        <w:ind w:left="1406" w:hanging="144"/>
      </w:pPr>
    </w:lvl>
    <w:lvl w:ilvl="7">
      <w:start w:val="1"/>
      <w:numFmt w:val="bullet"/>
      <w:lvlText w:val="•"/>
      <w:lvlJc w:val="left"/>
      <w:pPr>
        <w:ind w:left="1601" w:hanging="144"/>
      </w:pPr>
    </w:lvl>
    <w:lvl w:ilvl="8">
      <w:start w:val="1"/>
      <w:numFmt w:val="bullet"/>
      <w:lvlText w:val="•"/>
      <w:lvlJc w:val="left"/>
      <w:pPr>
        <w:ind w:left="1796" w:hanging="144"/>
      </w:pPr>
    </w:lvl>
  </w:abstractNum>
  <w:abstractNum w:abstractNumId="2">
    <w:nsid w:val="4B315E54"/>
    <w:multiLevelType w:val="multilevel"/>
    <w:tmpl w:val="273A66D4"/>
    <w:lvl w:ilvl="0">
      <w:start w:val="1"/>
      <w:numFmt w:val="bullet"/>
      <w:lvlText w:val="●"/>
      <w:lvlJc w:val="left"/>
      <w:pPr>
        <w:ind w:left="234" w:hanging="144"/>
      </w:pPr>
      <w:rPr>
        <w:rFonts w:ascii="Noto Sans Symbols" w:eastAsia="Noto Sans Symbols" w:hAnsi="Noto Sans Symbols" w:cs="Noto Sans Symbols"/>
        <w:sz w:val="16"/>
        <w:szCs w:val="16"/>
      </w:rPr>
    </w:lvl>
    <w:lvl w:ilvl="1">
      <w:start w:val="1"/>
      <w:numFmt w:val="bullet"/>
      <w:lvlText w:val="•"/>
      <w:lvlJc w:val="left"/>
      <w:pPr>
        <w:ind w:left="429" w:hanging="144"/>
      </w:pPr>
    </w:lvl>
    <w:lvl w:ilvl="2">
      <w:start w:val="1"/>
      <w:numFmt w:val="bullet"/>
      <w:lvlText w:val="•"/>
      <w:lvlJc w:val="left"/>
      <w:pPr>
        <w:ind w:left="624" w:hanging="144"/>
      </w:pPr>
    </w:lvl>
    <w:lvl w:ilvl="3">
      <w:start w:val="1"/>
      <w:numFmt w:val="bullet"/>
      <w:lvlText w:val="•"/>
      <w:lvlJc w:val="left"/>
      <w:pPr>
        <w:ind w:left="819" w:hanging="144"/>
      </w:pPr>
    </w:lvl>
    <w:lvl w:ilvl="4">
      <w:start w:val="1"/>
      <w:numFmt w:val="bullet"/>
      <w:lvlText w:val="•"/>
      <w:lvlJc w:val="left"/>
      <w:pPr>
        <w:ind w:left="1014" w:hanging="144"/>
      </w:pPr>
    </w:lvl>
    <w:lvl w:ilvl="5">
      <w:start w:val="1"/>
      <w:numFmt w:val="bullet"/>
      <w:lvlText w:val="•"/>
      <w:lvlJc w:val="left"/>
      <w:pPr>
        <w:ind w:left="1209" w:hanging="144"/>
      </w:pPr>
    </w:lvl>
    <w:lvl w:ilvl="6">
      <w:start w:val="1"/>
      <w:numFmt w:val="bullet"/>
      <w:lvlText w:val="•"/>
      <w:lvlJc w:val="left"/>
      <w:pPr>
        <w:ind w:left="1404" w:hanging="144"/>
      </w:pPr>
    </w:lvl>
    <w:lvl w:ilvl="7">
      <w:start w:val="1"/>
      <w:numFmt w:val="bullet"/>
      <w:lvlText w:val="•"/>
      <w:lvlJc w:val="left"/>
      <w:pPr>
        <w:ind w:left="1599" w:hanging="144"/>
      </w:pPr>
    </w:lvl>
    <w:lvl w:ilvl="8">
      <w:start w:val="1"/>
      <w:numFmt w:val="bullet"/>
      <w:lvlText w:val="•"/>
      <w:lvlJc w:val="left"/>
      <w:pPr>
        <w:ind w:left="1794" w:hanging="144"/>
      </w:pPr>
    </w:lvl>
  </w:abstractNum>
  <w:abstractNum w:abstractNumId="3">
    <w:nsid w:val="583C3838"/>
    <w:multiLevelType w:val="multilevel"/>
    <w:tmpl w:val="EE4EBC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5CF62447"/>
    <w:multiLevelType w:val="multilevel"/>
    <w:tmpl w:val="EE4EBC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6FB13B38"/>
    <w:multiLevelType w:val="multilevel"/>
    <w:tmpl w:val="3620B0BC"/>
    <w:lvl w:ilvl="0">
      <w:start w:val="1"/>
      <w:numFmt w:val="bullet"/>
      <w:lvlText w:val="●"/>
      <w:lvlJc w:val="left"/>
      <w:pPr>
        <w:ind w:left="236" w:hanging="144"/>
      </w:pPr>
      <w:rPr>
        <w:rFonts w:ascii="Noto Sans Symbols" w:eastAsia="Noto Sans Symbols" w:hAnsi="Noto Sans Symbols" w:cs="Noto Sans Symbols"/>
        <w:sz w:val="16"/>
        <w:szCs w:val="16"/>
      </w:rPr>
    </w:lvl>
    <w:lvl w:ilvl="1">
      <w:start w:val="1"/>
      <w:numFmt w:val="bullet"/>
      <w:lvlText w:val="•"/>
      <w:lvlJc w:val="left"/>
      <w:pPr>
        <w:ind w:left="431" w:hanging="144"/>
      </w:pPr>
    </w:lvl>
    <w:lvl w:ilvl="2">
      <w:start w:val="1"/>
      <w:numFmt w:val="bullet"/>
      <w:lvlText w:val="•"/>
      <w:lvlJc w:val="left"/>
      <w:pPr>
        <w:ind w:left="626" w:hanging="144"/>
      </w:pPr>
    </w:lvl>
    <w:lvl w:ilvl="3">
      <w:start w:val="1"/>
      <w:numFmt w:val="bullet"/>
      <w:lvlText w:val="•"/>
      <w:lvlJc w:val="left"/>
      <w:pPr>
        <w:ind w:left="821" w:hanging="144"/>
      </w:pPr>
    </w:lvl>
    <w:lvl w:ilvl="4">
      <w:start w:val="1"/>
      <w:numFmt w:val="bullet"/>
      <w:lvlText w:val="•"/>
      <w:lvlJc w:val="left"/>
      <w:pPr>
        <w:ind w:left="1016" w:hanging="144"/>
      </w:pPr>
    </w:lvl>
    <w:lvl w:ilvl="5">
      <w:start w:val="1"/>
      <w:numFmt w:val="bullet"/>
      <w:lvlText w:val="•"/>
      <w:lvlJc w:val="left"/>
      <w:pPr>
        <w:ind w:left="1211" w:hanging="144"/>
      </w:pPr>
    </w:lvl>
    <w:lvl w:ilvl="6">
      <w:start w:val="1"/>
      <w:numFmt w:val="bullet"/>
      <w:lvlText w:val="•"/>
      <w:lvlJc w:val="left"/>
      <w:pPr>
        <w:ind w:left="1406" w:hanging="144"/>
      </w:pPr>
    </w:lvl>
    <w:lvl w:ilvl="7">
      <w:start w:val="1"/>
      <w:numFmt w:val="bullet"/>
      <w:lvlText w:val="•"/>
      <w:lvlJc w:val="left"/>
      <w:pPr>
        <w:ind w:left="1601" w:hanging="144"/>
      </w:pPr>
    </w:lvl>
    <w:lvl w:ilvl="8">
      <w:start w:val="1"/>
      <w:numFmt w:val="bullet"/>
      <w:lvlText w:val="•"/>
      <w:lvlJc w:val="left"/>
      <w:pPr>
        <w:ind w:left="1796" w:hanging="144"/>
      </w:pPr>
    </w:lvl>
  </w:abstractNum>
  <w:abstractNum w:abstractNumId="6">
    <w:nsid w:val="7A7645C5"/>
    <w:multiLevelType w:val="multilevel"/>
    <w:tmpl w:val="A3A09E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C27F7"/>
    <w:rsid w:val="008C27F7"/>
    <w:rsid w:val="00AD7514"/>
    <w:rsid w:val="00D15264"/>
    <w:rsid w:val="00D53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pPr>
        <w:spacing w:after="20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pPr>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pPr>
        <w:spacing w:after="20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d.sc.gov/educators/educator-effectivenes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d.sc.gov/educators/school-and-district-administra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3102</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Toal-Mandsager, Lilla</dc:creator>
  <cp:lastModifiedBy>Toal Mandsager, Lilla</cp:lastModifiedBy>
  <cp:revision>2</cp:revision>
  <dcterms:created xsi:type="dcterms:W3CDTF">2018-11-02T16:07:00Z</dcterms:created>
  <dcterms:modified xsi:type="dcterms:W3CDTF">2018-11-02T16:07:00Z</dcterms:modified>
</cp:coreProperties>
</file>