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D9AAA7" w14:textId="77777777" w:rsidR="00523DF7" w:rsidRPr="00EA108E" w:rsidRDefault="00694433" w:rsidP="00D82CF6">
      <w:pPr>
        <w:pStyle w:val="BodyTextIndent"/>
        <w:ind w:left="0"/>
        <w:jc w:val="center"/>
      </w:pPr>
      <w:r w:rsidRPr="00523DF7">
        <w:rPr>
          <w:noProof/>
        </w:rPr>
        <mc:AlternateContent>
          <mc:Choice Requires="wps">
            <w:drawing>
              <wp:anchor distT="0" distB="0" distL="114300" distR="114300" simplePos="0" relativeHeight="251664894" behindDoc="0" locked="0" layoutInCell="1" allowOverlap="1" wp14:anchorId="78788A2D" wp14:editId="4359D41D">
                <wp:simplePos x="0" y="0"/>
                <wp:positionH relativeFrom="column">
                  <wp:posOffset>-2475548</wp:posOffset>
                </wp:positionH>
                <wp:positionV relativeFrom="paragraph">
                  <wp:posOffset>-2854960</wp:posOffset>
                </wp:positionV>
                <wp:extent cx="1783829" cy="12540343"/>
                <wp:effectExtent l="0" t="0" r="6985" b="0"/>
                <wp:wrapNone/>
                <wp:docPr id="1778199466" name="SCDE Blue Side Bar">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783829" cy="12540343"/>
                        </a:xfrm>
                        <a:prstGeom prst="rect">
                          <a:avLst/>
                        </a:prstGeom>
                        <a:solidFill>
                          <a:srgbClr val="2F3D4C"/>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10BE953" id="SCDE Blue Side Bar" o:spid="_x0000_s1026" alt="&quot;&quot;" style="position:absolute;margin-left:-194.95pt;margin-top:-224.8pt;width:140.45pt;height:987.45pt;z-index:25166489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" fillcolor="#2f3d4c" stroked="f" strokeweight="2pt"/>
            </w:pict>
          </mc:Fallback>
        </mc:AlternateContent>
      </w:r>
      <w:r w:rsidR="00B85A97" w:rsidRPr="00523DF7">
        <w:rPr>
          <w:noProof/>
        </w:rPr>
        <w:drawing>
          <wp:inline distT="0" distB="0" distL="0" distR="0" wp14:anchorId="682B286F" wp14:editId="5ABB2A9A">
            <wp:extent cx="3304540" cy="3295650"/>
            <wp:effectExtent l="0" t="0" r="0" b="0"/>
            <wp:docPr id="1905120045" name="SCDE Seal" descr="South Carolina Department of Education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5120045" name="SCDE Seal" descr="South Carolina Department of Education Seal"/>
                    <pic:cNvPicPr/>
                  </pic:nvPicPr>
                  <pic:blipFill>
                    <a:blip r:embed="rId11"/>
                    <a:stretch>
                      <a:fillRect/>
                    </a:stretch>
                  </pic:blipFill>
                  <pic:spPr>
                    <a:xfrm>
                      <a:off x="0" y="0"/>
                      <a:ext cx="3304540" cy="3295650"/>
                    </a:xfrm>
                    <a:prstGeom prst="rect">
                      <a:avLst/>
                    </a:prstGeom>
                  </pic:spPr>
                </pic:pic>
              </a:graphicData>
            </a:graphic>
          </wp:inline>
        </w:drawing>
      </w:r>
    </w:p>
    <w:p w14:paraId="1F749AF1" w14:textId="6FDCB33A" w:rsidR="009279AE" w:rsidRPr="00EA108E" w:rsidRDefault="00292E52" w:rsidP="00C169BD">
      <w:pPr>
        <w:pStyle w:val="ReportTitle"/>
      </w:pPr>
      <w:r w:rsidRPr="00EA108E">
        <w:rPr>
          <w:noProof/>
        </w:rPr>
        <mc:AlternateContent>
          <mc:Choice Requires="wps">
            <w:drawing>
              <wp:anchor distT="0" distB="0" distL="114300" distR="114300" simplePos="0" relativeHeight="251664126" behindDoc="0" locked="0" layoutInCell="1" allowOverlap="1" wp14:anchorId="595E2E96" wp14:editId="0D2E05C4">
                <wp:simplePos x="0" y="0"/>
                <wp:positionH relativeFrom="margin">
                  <wp:posOffset>0</wp:posOffset>
                </wp:positionH>
                <wp:positionV relativeFrom="margin">
                  <wp:posOffset>3886200</wp:posOffset>
                </wp:positionV>
                <wp:extent cx="5143182" cy="0"/>
                <wp:effectExtent l="0" t="0" r="0" b="0"/>
                <wp:wrapNone/>
                <wp:docPr id="1254488796" name="SCDE Gold HR">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5143182" cy="0"/>
                        </a:xfrm>
                        <a:prstGeom prst="line">
                          <a:avLst/>
                        </a:prstGeom>
                        <a:ln w="19050">
                          <a:solidFill>
                            <a:srgbClr val="F1BA55"/>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20039E4" id="SCDE Gold HR" o:spid="_x0000_s1026" alt="&quot;&quot;" style="position:absolute;z-index:25166412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 from="0,306pt" to="404.95pt,3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" strokecolor="#f1ba55" strokeweight="1.5pt">
                <w10:wrap anchorx="margin" anchory="margin"/>
              </v:line>
            </w:pict>
          </mc:Fallback>
        </mc:AlternateContent>
      </w:r>
      <w:r w:rsidR="00694433" w:rsidRPr="00EA108E">
        <w:rPr>
          <w:noProof/>
          <w:sz w:val="28"/>
          <w:szCs w:val="28"/>
        </w:rPr>
        <w:drawing>
          <wp:anchor distT="0" distB="0" distL="114300" distR="114300" simplePos="0" relativeHeight="251665407" behindDoc="0" locked="0" layoutInCell="1" allowOverlap="1" wp14:anchorId="399FD871" wp14:editId="443F2F48">
            <wp:simplePos x="0" y="0"/>
            <wp:positionH relativeFrom="column">
              <wp:posOffset>-3268346</wp:posOffset>
            </wp:positionH>
            <wp:positionV relativeFrom="paragraph">
              <wp:posOffset>2728913</wp:posOffset>
            </wp:positionV>
            <wp:extent cx="4218709" cy="533400"/>
            <wp:effectExtent l="0" t="0" r="0" b="0"/>
            <wp:wrapNone/>
            <wp:docPr id="2145598491" name="SCDE Vertical Logo"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5598491" name="SCDE Vertical Logo" descr="South Carolina Department of Education logo"/>
                    <pic:cNvPicPr/>
                  </pic:nvPicPr>
                  <pic:blipFill rotWithShape="1">
                    <a:blip r:embed="rId12"/>
                    <a:srcRect l="12122" t="46262" b="42627"/>
                    <a:stretch/>
                  </pic:blipFill>
                  <pic:spPr bwMode="auto">
                    <a:xfrm rot="16200000">
                      <a:off x="0" y="0"/>
                      <a:ext cx="4218709" cy="5334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sdt>
        <w:sdtPr>
          <w:id w:val="-1200243193"/>
          <w:placeholder>
            <w:docPart w:val="45CA3C23D48444EF8768C019EA1233D2"/>
          </w:placeholder>
        </w:sdtPr>
        <w:sdtContent>
          <w:r w:rsidR="003E1D7D" w:rsidRPr="003E1D7D">
            <w:rPr>
              <w:rFonts w:ascii="Arial" w:hAnsi="Arial" w:cs="Arial"/>
            </w:rPr>
            <w:t>​​​</w:t>
          </w:r>
          <w:r w:rsidR="003E1D7D" w:rsidRPr="003E1D7D">
            <w:t>South Carolina Educator Evaluation Results 2024–25</w:t>
          </w:r>
          <w:r w:rsidR="003E1D7D" w:rsidRPr="003E1D7D">
            <w:rPr>
              <w:rFonts w:ascii="Arial" w:hAnsi="Arial" w:cs="Arial"/>
            </w:rPr>
            <w:t>​​</w:t>
          </w:r>
          <w:r w:rsidR="003E1D7D" w:rsidRPr="003E1D7D">
            <w:t> </w:t>
          </w:r>
        </w:sdtContent>
      </w:sdt>
    </w:p>
    <w:p w14:paraId="5CE97BDB" w14:textId="77777777" w:rsidR="003E1D7D" w:rsidRDefault="003E1D7D" w:rsidP="00D82CF6">
      <w:pPr>
        <w:pStyle w:val="TitlePage-Date"/>
        <w:rPr>
          <w:noProof w:val="0"/>
          <w:sz w:val="24"/>
          <w:szCs w:val="24"/>
        </w:rPr>
      </w:pPr>
      <w:r w:rsidRPr="003E1D7D">
        <w:rPr>
          <w:rFonts w:ascii="Arial" w:hAnsi="Arial" w:cs="Arial"/>
          <w:noProof w:val="0"/>
          <w:sz w:val="24"/>
          <w:szCs w:val="24"/>
        </w:rPr>
        <w:t>​​</w:t>
      </w:r>
      <w:r w:rsidRPr="003E1D7D">
        <w:rPr>
          <w:noProof w:val="0"/>
          <w:sz w:val="24"/>
          <w:szCs w:val="24"/>
        </w:rPr>
        <w:t>Pursuant to S.C. Code Ann. § 59-26-30</w:t>
      </w:r>
      <w:r w:rsidRPr="003E1D7D">
        <w:rPr>
          <w:rFonts w:ascii="Arial" w:hAnsi="Arial" w:cs="Arial"/>
          <w:noProof w:val="0"/>
          <w:sz w:val="24"/>
          <w:szCs w:val="24"/>
        </w:rPr>
        <w:t>​</w:t>
      </w:r>
      <w:r w:rsidRPr="003E1D7D">
        <w:rPr>
          <w:noProof w:val="0"/>
          <w:sz w:val="24"/>
          <w:szCs w:val="24"/>
        </w:rPr>
        <w:t> </w:t>
      </w:r>
    </w:p>
    <w:p w14:paraId="6B9857FC" w14:textId="6964D919" w:rsidR="00731674" w:rsidRPr="00F33C1E" w:rsidRDefault="00292E52" w:rsidP="00D82CF6">
      <w:pPr>
        <w:pStyle w:val="TitlePage-Date"/>
      </w:pPr>
      <w:r w:rsidRPr="00F33C1E">
        <mc:AlternateContent>
          <mc:Choice Requires="wps">
            <w:drawing>
              <wp:anchor distT="0" distB="0" distL="114300" distR="114300" simplePos="0" relativeHeight="251664383" behindDoc="0" locked="0" layoutInCell="1" allowOverlap="0" wp14:anchorId="4705BAE4" wp14:editId="41DF9F95">
                <wp:simplePos x="0" y="0"/>
                <wp:positionH relativeFrom="margin">
                  <wp:posOffset>0</wp:posOffset>
                </wp:positionH>
                <wp:positionV relativeFrom="page">
                  <wp:posOffset>7772400</wp:posOffset>
                </wp:positionV>
                <wp:extent cx="5142865" cy="0"/>
                <wp:effectExtent l="0" t="0" r="0" b="0"/>
                <wp:wrapTopAndBottom/>
                <wp:docPr id="644621671" name="SCDE Gold HR - footer">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5142865" cy="0"/>
                        </a:xfrm>
                        <a:prstGeom prst="line">
                          <a:avLst/>
                        </a:prstGeom>
                        <a:ln w="19050">
                          <a:solidFill>
                            <a:srgbClr val="F1BA55"/>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8F3F270" id="SCDE Gold HR - footer" o:spid="_x0000_s1026" alt="&quot;&quot;" style="position:absolute;z-index:251664383;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 from="0,612pt" to="404.95pt,6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" o:allowoverlap="f" strokecolor="#f1ba55" strokeweight="1.5pt">
                <w10:wrap type="topAndBottom" anchorx="margin" anchory="page"/>
              </v:line>
            </w:pict>
          </mc:Fallback>
        </mc:AlternateContent>
      </w:r>
      <w:sdt>
        <w:sdtPr>
          <w:id w:val="-507286917"/>
          <w:placeholder>
            <w:docPart w:val="54E470E072594DBF8E9CE6093EFF9F9F"/>
          </w:placeholder>
        </w:sdtPr>
        <w:sdtContent>
          <w:r w:rsidR="00D6248A" w:rsidRPr="00F33C1E">
            <w:fldChar w:fldCharType="begin"/>
          </w:r>
          <w:r w:rsidR="00D6248A" w:rsidRPr="00F33C1E">
            <w:instrText xml:space="preserve"> CREATEDATE  \@ "MMMM d, yyyy"  \* MERGEFORMAT </w:instrText>
          </w:r>
          <w:r w:rsidR="00D6248A" w:rsidRPr="00F33C1E">
            <w:fldChar w:fldCharType="separate"/>
          </w:r>
          <w:r w:rsidR="0014411F">
            <w:t>October 17, 2025</w:t>
          </w:r>
          <w:r w:rsidR="00D6248A" w:rsidRPr="00F33C1E">
            <w:fldChar w:fldCharType="end"/>
          </w:r>
        </w:sdtContent>
      </w:sdt>
    </w:p>
    <w:p w14:paraId="4E7453A9" w14:textId="77777777" w:rsidR="00E363B6" w:rsidRDefault="000B6423" w:rsidP="00D82CF6">
      <w:pPr>
        <w:pStyle w:val="Footer-Superintendent"/>
      </w:pPr>
      <w:r w:rsidRPr="008F326B">
        <w:t>Ellen E. Weaver</w:t>
      </w:r>
    </w:p>
    <w:p w14:paraId="5FBA50A3" w14:textId="77777777" w:rsidR="00292E52" w:rsidRPr="00BB3D7C" w:rsidRDefault="000B6423" w:rsidP="007C04BA">
      <w:pPr>
        <w:ind w:left="0"/>
        <w:jc w:val="center"/>
        <w:rPr>
          <w:i/>
          <w:iCs/>
        </w:rPr>
      </w:pPr>
      <w:r w:rsidRPr="00BB3D7C">
        <w:rPr>
          <w:i/>
          <w:iCs/>
        </w:rPr>
        <w:t>State Superintendent of Educati</w:t>
      </w:r>
      <w:r w:rsidR="001C34CF" w:rsidRPr="00BB3D7C">
        <w:rPr>
          <w:i/>
          <w:iCs/>
        </w:rPr>
        <w:t>on</w:t>
      </w:r>
    </w:p>
    <w:p w14:paraId="09B459AE" w14:textId="77777777" w:rsidR="008E4EFA" w:rsidRPr="00EA108E" w:rsidRDefault="00292E52" w:rsidP="007C04BA">
      <w:pPr>
        <w:spacing w:after="0" w:line="276" w:lineRule="auto"/>
        <w:ind w:left="0"/>
      </w:pPr>
      <w:r>
        <w:br w:type="page"/>
      </w:r>
    </w:p>
    <w:bookmarkStart w:id="0" w:name="_Toc211588193" w:displacedByCustomXml="next"/>
    <w:sdt>
      <w:sdtPr>
        <w:id w:val="-787974178"/>
        <w:docPartObj>
          <w:docPartGallery w:val="Table of Contents"/>
          <w:docPartUnique/>
        </w:docPartObj>
      </w:sdtPr>
      <w:sdtEndPr>
        <w:rPr>
          <w:b/>
          <w:bCs/>
          <w:noProof/>
        </w:rPr>
      </w:sdtEndPr>
      <w:sdtContent>
        <w:p w14:paraId="66E1213B" w14:textId="49734622" w:rsidR="00D82CF6" w:rsidRPr="00BB3D7C" w:rsidRDefault="00D82CF6" w:rsidP="00BB3D7C">
          <w:pPr>
            <w:pStyle w:val="TOC1"/>
            <w:spacing w:before="240" w:after="240"/>
            <w:ind w:left="-1395"/>
            <w:contextualSpacing w:val="0"/>
            <w:jc w:val="center"/>
            <w:outlineLvl w:val="0"/>
            <w:rPr>
              <w:rStyle w:val="Heading1Char"/>
            </w:rPr>
          </w:pPr>
          <w:r w:rsidRPr="00BB3D7C">
            <w:rPr>
              <w:rStyle w:val="Heading1Char"/>
            </w:rPr>
            <w:t>Contents</w:t>
          </w:r>
          <w:bookmarkEnd w:id="0"/>
        </w:p>
        <w:p w14:paraId="4CB51A87" w14:textId="5CBA722E" w:rsidR="00E6253E" w:rsidRDefault="00D82CF6">
          <w:pPr>
            <w:pStyle w:val="TOC1"/>
            <w:tabs>
              <w:tab w:val="right" w:leader="dot" w:pos="8083"/>
            </w:tabs>
            <w:rPr>
              <w:rFonts w:asciiTheme="minorHAnsi" w:eastAsiaTheme="minorEastAsia" w:hAnsiTheme="minorHAnsi" w:cstheme="minorBidi"/>
              <w:noProof/>
              <w:kern w:val="2"/>
              <w14:ligatures w14:val="standardContextual"/>
            </w:rPr>
          </w:pPr>
          <w:r>
            <w:fldChar w:fldCharType="begin"/>
          </w:r>
          <w:r>
            <w:instrText xml:space="preserve"> TOC \o "1-3" \h \z \u </w:instrText>
          </w:r>
          <w:r>
            <w:fldChar w:fldCharType="separate"/>
          </w:r>
          <w:hyperlink w:anchor="_Toc211588193" w:history="1">
            <w:r w:rsidR="00E6253E" w:rsidRPr="00901FAE">
              <w:rPr>
                <w:rStyle w:val="Hyperlink"/>
                <w:bCs/>
                <w:noProof/>
                <w:kern w:val="32"/>
              </w:rPr>
              <w:t>Contents</w:t>
            </w:r>
            <w:r w:rsidR="00E6253E">
              <w:rPr>
                <w:noProof/>
                <w:webHidden/>
              </w:rPr>
              <w:tab/>
            </w:r>
            <w:r w:rsidR="00E6253E">
              <w:rPr>
                <w:noProof/>
                <w:webHidden/>
              </w:rPr>
              <w:fldChar w:fldCharType="begin"/>
            </w:r>
            <w:r w:rsidR="00E6253E">
              <w:rPr>
                <w:noProof/>
                <w:webHidden/>
              </w:rPr>
              <w:instrText xml:space="preserve"> PAGEREF _Toc211588193 \h </w:instrText>
            </w:r>
            <w:r w:rsidR="00E6253E">
              <w:rPr>
                <w:noProof/>
                <w:webHidden/>
              </w:rPr>
            </w:r>
            <w:r w:rsidR="00E6253E">
              <w:rPr>
                <w:noProof/>
                <w:webHidden/>
              </w:rPr>
              <w:fldChar w:fldCharType="separate"/>
            </w:r>
            <w:r w:rsidR="00E6253E">
              <w:rPr>
                <w:noProof/>
                <w:webHidden/>
              </w:rPr>
              <w:t>2</w:t>
            </w:r>
            <w:r w:rsidR="00E6253E">
              <w:rPr>
                <w:noProof/>
                <w:webHidden/>
              </w:rPr>
              <w:fldChar w:fldCharType="end"/>
            </w:r>
          </w:hyperlink>
        </w:p>
        <w:p w14:paraId="5AC78814" w14:textId="6185811A" w:rsidR="00E6253E" w:rsidRDefault="00E6253E">
          <w:pPr>
            <w:pStyle w:val="TOC2"/>
            <w:tabs>
              <w:tab w:val="right" w:leader="dot" w:pos="8083"/>
            </w:tabs>
            <w:rPr>
              <w:rFonts w:asciiTheme="minorHAnsi" w:eastAsiaTheme="minorEastAsia" w:hAnsiTheme="minorHAnsi" w:cstheme="minorBidi"/>
              <w:noProof/>
              <w:kern w:val="2"/>
              <w14:ligatures w14:val="standardContextual"/>
            </w:rPr>
          </w:pPr>
          <w:hyperlink w:anchor="_Toc211588194" w:history="1">
            <w:r w:rsidRPr="00901FAE">
              <w:rPr>
                <w:rStyle w:val="Hyperlink"/>
                <w:noProof/>
              </w:rPr>
              <w:t>Table 1. 2024–25 Statewide Expanded ADEPT Totals</w:t>
            </w:r>
            <w:r>
              <w:rPr>
                <w:noProof/>
                <w:webHidden/>
              </w:rPr>
              <w:tab/>
            </w:r>
            <w:r>
              <w:rPr>
                <w:noProof/>
                <w:webHidden/>
              </w:rPr>
              <w:fldChar w:fldCharType="begin"/>
            </w:r>
            <w:r>
              <w:rPr>
                <w:noProof/>
                <w:webHidden/>
              </w:rPr>
              <w:instrText xml:space="preserve"> PAGEREF _Toc211588194 \h </w:instrText>
            </w:r>
            <w:r>
              <w:rPr>
                <w:noProof/>
                <w:webHidden/>
              </w:rPr>
            </w:r>
            <w:r>
              <w:rPr>
                <w:noProof/>
                <w:webHidden/>
              </w:rPr>
              <w:fldChar w:fldCharType="separate"/>
            </w:r>
            <w:r>
              <w:rPr>
                <w:noProof/>
                <w:webHidden/>
              </w:rPr>
              <w:t>3</w:t>
            </w:r>
            <w:r>
              <w:rPr>
                <w:noProof/>
                <w:webHidden/>
              </w:rPr>
              <w:fldChar w:fldCharType="end"/>
            </w:r>
          </w:hyperlink>
        </w:p>
        <w:p w14:paraId="33BC5BB5" w14:textId="4E70E45D" w:rsidR="00E6253E" w:rsidRDefault="00E6253E">
          <w:pPr>
            <w:pStyle w:val="TOC2"/>
            <w:tabs>
              <w:tab w:val="right" w:leader="dot" w:pos="8083"/>
            </w:tabs>
            <w:rPr>
              <w:rFonts w:asciiTheme="minorHAnsi" w:eastAsiaTheme="minorEastAsia" w:hAnsiTheme="minorHAnsi" w:cstheme="minorBidi"/>
              <w:noProof/>
              <w:kern w:val="2"/>
              <w14:ligatures w14:val="standardContextual"/>
            </w:rPr>
          </w:pPr>
          <w:hyperlink w:anchor="_Toc211588195" w:history="1">
            <w:r w:rsidRPr="00901FAE">
              <w:rPr>
                <w:rStyle w:val="Hyperlink"/>
                <w:noProof/>
              </w:rPr>
              <w:t>Table 2. 2024–25 Statewide Expanded ADEPT Performance Levels</w:t>
            </w:r>
            <w:r>
              <w:rPr>
                <w:noProof/>
                <w:webHidden/>
              </w:rPr>
              <w:tab/>
            </w:r>
            <w:r>
              <w:rPr>
                <w:noProof/>
                <w:webHidden/>
              </w:rPr>
              <w:fldChar w:fldCharType="begin"/>
            </w:r>
            <w:r>
              <w:rPr>
                <w:noProof/>
                <w:webHidden/>
              </w:rPr>
              <w:instrText xml:space="preserve"> PAGEREF _Toc211588195 \h </w:instrText>
            </w:r>
            <w:r>
              <w:rPr>
                <w:noProof/>
                <w:webHidden/>
              </w:rPr>
            </w:r>
            <w:r>
              <w:rPr>
                <w:noProof/>
                <w:webHidden/>
              </w:rPr>
              <w:fldChar w:fldCharType="separate"/>
            </w:r>
            <w:r>
              <w:rPr>
                <w:noProof/>
                <w:webHidden/>
              </w:rPr>
              <w:t>4</w:t>
            </w:r>
            <w:r>
              <w:rPr>
                <w:noProof/>
                <w:webHidden/>
              </w:rPr>
              <w:fldChar w:fldCharType="end"/>
            </w:r>
          </w:hyperlink>
        </w:p>
        <w:p w14:paraId="5C16EC92" w14:textId="77AA206F" w:rsidR="00E6253E" w:rsidRDefault="00E6253E">
          <w:pPr>
            <w:pStyle w:val="TOC1"/>
            <w:tabs>
              <w:tab w:val="right" w:leader="dot" w:pos="8083"/>
            </w:tabs>
            <w:rPr>
              <w:rFonts w:asciiTheme="minorHAnsi" w:eastAsiaTheme="minorEastAsia" w:hAnsiTheme="minorHAnsi" w:cstheme="minorBidi"/>
              <w:noProof/>
              <w:kern w:val="2"/>
              <w14:ligatures w14:val="standardContextual"/>
            </w:rPr>
          </w:pPr>
          <w:hyperlink w:anchor="_Toc211588196" w:history="1">
            <w:r w:rsidRPr="00901FAE">
              <w:rPr>
                <w:rStyle w:val="Hyperlink"/>
                <w:noProof/>
              </w:rPr>
              <w:t>Induction Contract Educators</w:t>
            </w:r>
            <w:r>
              <w:rPr>
                <w:noProof/>
                <w:webHidden/>
              </w:rPr>
              <w:tab/>
            </w:r>
            <w:r>
              <w:rPr>
                <w:noProof/>
                <w:webHidden/>
              </w:rPr>
              <w:fldChar w:fldCharType="begin"/>
            </w:r>
            <w:r>
              <w:rPr>
                <w:noProof/>
                <w:webHidden/>
              </w:rPr>
              <w:instrText xml:space="preserve"> PAGEREF _Toc211588196 \h </w:instrText>
            </w:r>
            <w:r>
              <w:rPr>
                <w:noProof/>
                <w:webHidden/>
              </w:rPr>
            </w:r>
            <w:r>
              <w:rPr>
                <w:noProof/>
                <w:webHidden/>
              </w:rPr>
              <w:fldChar w:fldCharType="separate"/>
            </w:r>
            <w:r>
              <w:rPr>
                <w:noProof/>
                <w:webHidden/>
              </w:rPr>
              <w:t>4</w:t>
            </w:r>
            <w:r>
              <w:rPr>
                <w:noProof/>
                <w:webHidden/>
              </w:rPr>
              <w:fldChar w:fldCharType="end"/>
            </w:r>
          </w:hyperlink>
        </w:p>
        <w:p w14:paraId="767E7141" w14:textId="472A1D8D" w:rsidR="00E6253E" w:rsidRDefault="00E6253E">
          <w:pPr>
            <w:pStyle w:val="TOC2"/>
            <w:tabs>
              <w:tab w:val="right" w:leader="dot" w:pos="8083"/>
            </w:tabs>
            <w:rPr>
              <w:rFonts w:asciiTheme="minorHAnsi" w:eastAsiaTheme="minorEastAsia" w:hAnsiTheme="minorHAnsi" w:cstheme="minorBidi"/>
              <w:noProof/>
              <w:kern w:val="2"/>
              <w14:ligatures w14:val="standardContextual"/>
            </w:rPr>
          </w:pPr>
          <w:hyperlink w:anchor="_Toc211588197" w:history="1">
            <w:r w:rsidRPr="00901FAE">
              <w:rPr>
                <w:rStyle w:val="Hyperlink"/>
                <w:noProof/>
              </w:rPr>
              <w:t>Table 3. 2024-25ADEPT Induction 1 Totals</w:t>
            </w:r>
            <w:r>
              <w:rPr>
                <w:noProof/>
                <w:webHidden/>
              </w:rPr>
              <w:tab/>
            </w:r>
            <w:r>
              <w:rPr>
                <w:noProof/>
                <w:webHidden/>
              </w:rPr>
              <w:fldChar w:fldCharType="begin"/>
            </w:r>
            <w:r>
              <w:rPr>
                <w:noProof/>
                <w:webHidden/>
              </w:rPr>
              <w:instrText xml:space="preserve"> PAGEREF _Toc211588197 \h </w:instrText>
            </w:r>
            <w:r>
              <w:rPr>
                <w:noProof/>
                <w:webHidden/>
              </w:rPr>
            </w:r>
            <w:r>
              <w:rPr>
                <w:noProof/>
                <w:webHidden/>
              </w:rPr>
              <w:fldChar w:fldCharType="separate"/>
            </w:r>
            <w:r>
              <w:rPr>
                <w:noProof/>
                <w:webHidden/>
              </w:rPr>
              <w:t>4</w:t>
            </w:r>
            <w:r>
              <w:rPr>
                <w:noProof/>
                <w:webHidden/>
              </w:rPr>
              <w:fldChar w:fldCharType="end"/>
            </w:r>
          </w:hyperlink>
        </w:p>
        <w:p w14:paraId="6BCBD11B" w14:textId="1C934671" w:rsidR="00E6253E" w:rsidRDefault="00E6253E">
          <w:pPr>
            <w:pStyle w:val="TOC2"/>
            <w:tabs>
              <w:tab w:val="right" w:leader="dot" w:pos="8083"/>
            </w:tabs>
            <w:rPr>
              <w:rFonts w:asciiTheme="minorHAnsi" w:eastAsiaTheme="minorEastAsia" w:hAnsiTheme="minorHAnsi" w:cstheme="minorBidi"/>
              <w:noProof/>
              <w:kern w:val="2"/>
              <w14:ligatures w14:val="standardContextual"/>
            </w:rPr>
          </w:pPr>
          <w:hyperlink w:anchor="_Toc211588198" w:history="1">
            <w:r w:rsidRPr="00901FAE">
              <w:rPr>
                <w:rStyle w:val="Hyperlink"/>
                <w:noProof/>
              </w:rPr>
              <w:t>Table 4. 2024-25ADEPT Induction 2 Total</w:t>
            </w:r>
            <w:r>
              <w:rPr>
                <w:noProof/>
                <w:webHidden/>
              </w:rPr>
              <w:tab/>
            </w:r>
            <w:r>
              <w:rPr>
                <w:noProof/>
                <w:webHidden/>
              </w:rPr>
              <w:fldChar w:fldCharType="begin"/>
            </w:r>
            <w:r>
              <w:rPr>
                <w:noProof/>
                <w:webHidden/>
              </w:rPr>
              <w:instrText xml:space="preserve"> PAGEREF _Toc211588198 \h </w:instrText>
            </w:r>
            <w:r>
              <w:rPr>
                <w:noProof/>
                <w:webHidden/>
              </w:rPr>
            </w:r>
            <w:r>
              <w:rPr>
                <w:noProof/>
                <w:webHidden/>
              </w:rPr>
              <w:fldChar w:fldCharType="separate"/>
            </w:r>
            <w:r>
              <w:rPr>
                <w:noProof/>
                <w:webHidden/>
              </w:rPr>
              <w:t>4</w:t>
            </w:r>
            <w:r>
              <w:rPr>
                <w:noProof/>
                <w:webHidden/>
              </w:rPr>
              <w:fldChar w:fldCharType="end"/>
            </w:r>
          </w:hyperlink>
        </w:p>
        <w:p w14:paraId="0521FAD0" w14:textId="43D887D2" w:rsidR="00E6253E" w:rsidRDefault="00E6253E">
          <w:pPr>
            <w:pStyle w:val="TOC1"/>
            <w:tabs>
              <w:tab w:val="right" w:leader="dot" w:pos="8083"/>
            </w:tabs>
            <w:rPr>
              <w:rFonts w:asciiTheme="minorHAnsi" w:eastAsiaTheme="minorEastAsia" w:hAnsiTheme="minorHAnsi" w:cstheme="minorBidi"/>
              <w:noProof/>
              <w:kern w:val="2"/>
              <w14:ligatures w14:val="standardContextual"/>
            </w:rPr>
          </w:pPr>
          <w:hyperlink w:anchor="_Toc211588199" w:history="1">
            <w:r w:rsidRPr="00901FAE">
              <w:rPr>
                <w:rStyle w:val="Hyperlink"/>
                <w:noProof/>
              </w:rPr>
              <w:t>Annual Contract Educators</w:t>
            </w:r>
            <w:r>
              <w:rPr>
                <w:noProof/>
                <w:webHidden/>
              </w:rPr>
              <w:tab/>
            </w:r>
            <w:r>
              <w:rPr>
                <w:noProof/>
                <w:webHidden/>
              </w:rPr>
              <w:fldChar w:fldCharType="begin"/>
            </w:r>
            <w:r>
              <w:rPr>
                <w:noProof/>
                <w:webHidden/>
              </w:rPr>
              <w:instrText xml:space="preserve"> PAGEREF _Toc211588199 \h </w:instrText>
            </w:r>
            <w:r>
              <w:rPr>
                <w:noProof/>
                <w:webHidden/>
              </w:rPr>
            </w:r>
            <w:r>
              <w:rPr>
                <w:noProof/>
                <w:webHidden/>
              </w:rPr>
              <w:fldChar w:fldCharType="separate"/>
            </w:r>
            <w:r>
              <w:rPr>
                <w:noProof/>
                <w:webHidden/>
              </w:rPr>
              <w:t>5</w:t>
            </w:r>
            <w:r>
              <w:rPr>
                <w:noProof/>
                <w:webHidden/>
              </w:rPr>
              <w:fldChar w:fldCharType="end"/>
            </w:r>
          </w:hyperlink>
        </w:p>
        <w:p w14:paraId="039FB6BD" w14:textId="6852292B" w:rsidR="00E6253E" w:rsidRDefault="00E6253E">
          <w:pPr>
            <w:pStyle w:val="TOC2"/>
            <w:tabs>
              <w:tab w:val="right" w:leader="dot" w:pos="8083"/>
            </w:tabs>
            <w:rPr>
              <w:rFonts w:asciiTheme="minorHAnsi" w:eastAsiaTheme="minorEastAsia" w:hAnsiTheme="minorHAnsi" w:cstheme="minorBidi"/>
              <w:noProof/>
              <w:kern w:val="2"/>
              <w14:ligatures w14:val="standardContextual"/>
            </w:rPr>
          </w:pPr>
          <w:hyperlink w:anchor="_Toc211588200" w:history="1">
            <w:r w:rsidRPr="00901FAE">
              <w:rPr>
                <w:rStyle w:val="Hyperlink"/>
                <w:noProof/>
              </w:rPr>
              <w:t>Table 6. 2024-25ADEPT Annual 1 Totals</w:t>
            </w:r>
            <w:r>
              <w:rPr>
                <w:noProof/>
                <w:webHidden/>
              </w:rPr>
              <w:tab/>
            </w:r>
            <w:r>
              <w:rPr>
                <w:noProof/>
                <w:webHidden/>
              </w:rPr>
              <w:fldChar w:fldCharType="begin"/>
            </w:r>
            <w:r>
              <w:rPr>
                <w:noProof/>
                <w:webHidden/>
              </w:rPr>
              <w:instrText xml:space="preserve"> PAGEREF _Toc211588200 \h </w:instrText>
            </w:r>
            <w:r>
              <w:rPr>
                <w:noProof/>
                <w:webHidden/>
              </w:rPr>
            </w:r>
            <w:r>
              <w:rPr>
                <w:noProof/>
                <w:webHidden/>
              </w:rPr>
              <w:fldChar w:fldCharType="separate"/>
            </w:r>
            <w:r>
              <w:rPr>
                <w:noProof/>
                <w:webHidden/>
              </w:rPr>
              <w:t>5</w:t>
            </w:r>
            <w:r>
              <w:rPr>
                <w:noProof/>
                <w:webHidden/>
              </w:rPr>
              <w:fldChar w:fldCharType="end"/>
            </w:r>
          </w:hyperlink>
        </w:p>
        <w:p w14:paraId="2132147A" w14:textId="768B4AB7" w:rsidR="00E6253E" w:rsidRDefault="00E6253E">
          <w:pPr>
            <w:pStyle w:val="TOC2"/>
            <w:tabs>
              <w:tab w:val="right" w:leader="dot" w:pos="8083"/>
            </w:tabs>
            <w:rPr>
              <w:rFonts w:asciiTheme="minorHAnsi" w:eastAsiaTheme="minorEastAsia" w:hAnsiTheme="minorHAnsi" w:cstheme="minorBidi"/>
              <w:noProof/>
              <w:kern w:val="2"/>
              <w14:ligatures w14:val="standardContextual"/>
            </w:rPr>
          </w:pPr>
          <w:hyperlink w:anchor="_Toc211588201" w:history="1">
            <w:r w:rsidRPr="00901FAE">
              <w:rPr>
                <w:rStyle w:val="Hyperlink"/>
                <w:noProof/>
              </w:rPr>
              <w:t>Table 7. 2024-25ADEPT Annual 2 Totals</w:t>
            </w:r>
            <w:r>
              <w:rPr>
                <w:noProof/>
                <w:webHidden/>
              </w:rPr>
              <w:tab/>
            </w:r>
            <w:r>
              <w:rPr>
                <w:noProof/>
                <w:webHidden/>
              </w:rPr>
              <w:fldChar w:fldCharType="begin"/>
            </w:r>
            <w:r>
              <w:rPr>
                <w:noProof/>
                <w:webHidden/>
              </w:rPr>
              <w:instrText xml:space="preserve"> PAGEREF _Toc211588201 \h </w:instrText>
            </w:r>
            <w:r>
              <w:rPr>
                <w:noProof/>
                <w:webHidden/>
              </w:rPr>
            </w:r>
            <w:r>
              <w:rPr>
                <w:noProof/>
                <w:webHidden/>
              </w:rPr>
              <w:fldChar w:fldCharType="separate"/>
            </w:r>
            <w:r>
              <w:rPr>
                <w:noProof/>
                <w:webHidden/>
              </w:rPr>
              <w:t>6</w:t>
            </w:r>
            <w:r>
              <w:rPr>
                <w:noProof/>
                <w:webHidden/>
              </w:rPr>
              <w:fldChar w:fldCharType="end"/>
            </w:r>
          </w:hyperlink>
        </w:p>
        <w:p w14:paraId="19485F6B" w14:textId="18C0772F" w:rsidR="00E6253E" w:rsidRDefault="00E6253E">
          <w:pPr>
            <w:pStyle w:val="TOC2"/>
            <w:tabs>
              <w:tab w:val="right" w:leader="dot" w:pos="8083"/>
            </w:tabs>
            <w:rPr>
              <w:rFonts w:asciiTheme="minorHAnsi" w:eastAsiaTheme="minorEastAsia" w:hAnsiTheme="minorHAnsi" w:cstheme="minorBidi"/>
              <w:noProof/>
              <w:kern w:val="2"/>
              <w14:ligatures w14:val="standardContextual"/>
            </w:rPr>
          </w:pPr>
          <w:hyperlink w:anchor="_Toc211588202" w:history="1">
            <w:r w:rsidRPr="00901FAE">
              <w:rPr>
                <w:rStyle w:val="Hyperlink"/>
                <w:noProof/>
              </w:rPr>
              <w:t>Table 8. 2024-25ADEPT Annual 3 Totals</w:t>
            </w:r>
            <w:r>
              <w:rPr>
                <w:noProof/>
                <w:webHidden/>
              </w:rPr>
              <w:tab/>
            </w:r>
            <w:r>
              <w:rPr>
                <w:noProof/>
                <w:webHidden/>
              </w:rPr>
              <w:fldChar w:fldCharType="begin"/>
            </w:r>
            <w:r>
              <w:rPr>
                <w:noProof/>
                <w:webHidden/>
              </w:rPr>
              <w:instrText xml:space="preserve"> PAGEREF _Toc211588202 \h </w:instrText>
            </w:r>
            <w:r>
              <w:rPr>
                <w:noProof/>
                <w:webHidden/>
              </w:rPr>
            </w:r>
            <w:r>
              <w:rPr>
                <w:noProof/>
                <w:webHidden/>
              </w:rPr>
              <w:fldChar w:fldCharType="separate"/>
            </w:r>
            <w:r>
              <w:rPr>
                <w:noProof/>
                <w:webHidden/>
              </w:rPr>
              <w:t>6</w:t>
            </w:r>
            <w:r>
              <w:rPr>
                <w:noProof/>
                <w:webHidden/>
              </w:rPr>
              <w:fldChar w:fldCharType="end"/>
            </w:r>
          </w:hyperlink>
        </w:p>
        <w:p w14:paraId="08815036" w14:textId="2EB410D2" w:rsidR="00E6253E" w:rsidRDefault="00E6253E">
          <w:pPr>
            <w:pStyle w:val="TOC2"/>
            <w:tabs>
              <w:tab w:val="right" w:leader="dot" w:pos="8083"/>
            </w:tabs>
            <w:rPr>
              <w:rFonts w:asciiTheme="minorHAnsi" w:eastAsiaTheme="minorEastAsia" w:hAnsiTheme="minorHAnsi" w:cstheme="minorBidi"/>
              <w:noProof/>
              <w:kern w:val="2"/>
              <w14:ligatures w14:val="standardContextual"/>
            </w:rPr>
          </w:pPr>
          <w:hyperlink w:anchor="_Toc211588203" w:history="1">
            <w:r w:rsidRPr="00901FAE">
              <w:rPr>
                <w:rStyle w:val="Hyperlink"/>
                <w:noProof/>
              </w:rPr>
              <w:t>Table 9. 2024-25ADEPT Annual 4 Totals</w:t>
            </w:r>
            <w:r>
              <w:rPr>
                <w:noProof/>
                <w:webHidden/>
              </w:rPr>
              <w:tab/>
            </w:r>
            <w:r>
              <w:rPr>
                <w:noProof/>
                <w:webHidden/>
              </w:rPr>
              <w:fldChar w:fldCharType="begin"/>
            </w:r>
            <w:r>
              <w:rPr>
                <w:noProof/>
                <w:webHidden/>
              </w:rPr>
              <w:instrText xml:space="preserve"> PAGEREF _Toc211588203 \h </w:instrText>
            </w:r>
            <w:r>
              <w:rPr>
                <w:noProof/>
                <w:webHidden/>
              </w:rPr>
            </w:r>
            <w:r>
              <w:rPr>
                <w:noProof/>
                <w:webHidden/>
              </w:rPr>
              <w:fldChar w:fldCharType="separate"/>
            </w:r>
            <w:r>
              <w:rPr>
                <w:noProof/>
                <w:webHidden/>
              </w:rPr>
              <w:t>6</w:t>
            </w:r>
            <w:r>
              <w:rPr>
                <w:noProof/>
                <w:webHidden/>
              </w:rPr>
              <w:fldChar w:fldCharType="end"/>
            </w:r>
          </w:hyperlink>
        </w:p>
        <w:p w14:paraId="63EECDE7" w14:textId="1615A55E" w:rsidR="00E6253E" w:rsidRDefault="00E6253E">
          <w:pPr>
            <w:pStyle w:val="TOC1"/>
            <w:tabs>
              <w:tab w:val="right" w:leader="dot" w:pos="8083"/>
            </w:tabs>
            <w:rPr>
              <w:rFonts w:asciiTheme="minorHAnsi" w:eastAsiaTheme="minorEastAsia" w:hAnsiTheme="minorHAnsi" w:cstheme="minorBidi"/>
              <w:noProof/>
              <w:kern w:val="2"/>
              <w14:ligatures w14:val="standardContextual"/>
            </w:rPr>
          </w:pPr>
          <w:hyperlink w:anchor="_Toc211588204" w:history="1">
            <w:r w:rsidRPr="00901FAE">
              <w:rPr>
                <w:rStyle w:val="Hyperlink"/>
                <w:noProof/>
              </w:rPr>
              <w:t>ADEPT Sanctions</w:t>
            </w:r>
            <w:r>
              <w:rPr>
                <w:noProof/>
                <w:webHidden/>
              </w:rPr>
              <w:tab/>
            </w:r>
            <w:r>
              <w:rPr>
                <w:noProof/>
                <w:webHidden/>
              </w:rPr>
              <w:fldChar w:fldCharType="begin"/>
            </w:r>
            <w:r>
              <w:rPr>
                <w:noProof/>
                <w:webHidden/>
              </w:rPr>
              <w:instrText xml:space="preserve"> PAGEREF _Toc211588204 \h </w:instrText>
            </w:r>
            <w:r>
              <w:rPr>
                <w:noProof/>
                <w:webHidden/>
              </w:rPr>
            </w:r>
            <w:r>
              <w:rPr>
                <w:noProof/>
                <w:webHidden/>
              </w:rPr>
              <w:fldChar w:fldCharType="separate"/>
            </w:r>
            <w:r>
              <w:rPr>
                <w:noProof/>
                <w:webHidden/>
              </w:rPr>
              <w:t>7</w:t>
            </w:r>
            <w:r>
              <w:rPr>
                <w:noProof/>
                <w:webHidden/>
              </w:rPr>
              <w:fldChar w:fldCharType="end"/>
            </w:r>
          </w:hyperlink>
        </w:p>
        <w:p w14:paraId="5B5E1027" w14:textId="5A547FFE" w:rsidR="00E6253E" w:rsidRDefault="00E6253E">
          <w:pPr>
            <w:pStyle w:val="TOC1"/>
            <w:tabs>
              <w:tab w:val="right" w:leader="dot" w:pos="8083"/>
            </w:tabs>
            <w:rPr>
              <w:rFonts w:asciiTheme="minorHAnsi" w:eastAsiaTheme="minorEastAsia" w:hAnsiTheme="minorHAnsi" w:cstheme="minorBidi"/>
              <w:noProof/>
              <w:kern w:val="2"/>
              <w14:ligatures w14:val="standardContextual"/>
            </w:rPr>
          </w:pPr>
          <w:hyperlink w:anchor="_Toc211588205" w:history="1">
            <w:r w:rsidRPr="00901FAE">
              <w:rPr>
                <w:rStyle w:val="Hyperlink"/>
                <w:noProof/>
              </w:rPr>
              <w:t>Continuing Contract Educators</w:t>
            </w:r>
            <w:r>
              <w:rPr>
                <w:noProof/>
                <w:webHidden/>
              </w:rPr>
              <w:tab/>
            </w:r>
            <w:r>
              <w:rPr>
                <w:noProof/>
                <w:webHidden/>
              </w:rPr>
              <w:fldChar w:fldCharType="begin"/>
            </w:r>
            <w:r>
              <w:rPr>
                <w:noProof/>
                <w:webHidden/>
              </w:rPr>
              <w:instrText xml:space="preserve"> PAGEREF _Toc211588205 \h </w:instrText>
            </w:r>
            <w:r>
              <w:rPr>
                <w:noProof/>
                <w:webHidden/>
              </w:rPr>
            </w:r>
            <w:r>
              <w:rPr>
                <w:noProof/>
                <w:webHidden/>
              </w:rPr>
              <w:fldChar w:fldCharType="separate"/>
            </w:r>
            <w:r>
              <w:rPr>
                <w:noProof/>
                <w:webHidden/>
              </w:rPr>
              <w:t>8</w:t>
            </w:r>
            <w:r>
              <w:rPr>
                <w:noProof/>
                <w:webHidden/>
              </w:rPr>
              <w:fldChar w:fldCharType="end"/>
            </w:r>
          </w:hyperlink>
        </w:p>
        <w:p w14:paraId="429E7DF6" w14:textId="1F158D48" w:rsidR="00E6253E" w:rsidRDefault="00E6253E">
          <w:pPr>
            <w:pStyle w:val="TOC2"/>
            <w:tabs>
              <w:tab w:val="right" w:leader="dot" w:pos="8083"/>
            </w:tabs>
            <w:rPr>
              <w:rFonts w:asciiTheme="minorHAnsi" w:eastAsiaTheme="minorEastAsia" w:hAnsiTheme="minorHAnsi" w:cstheme="minorBidi"/>
              <w:noProof/>
              <w:kern w:val="2"/>
              <w14:ligatures w14:val="standardContextual"/>
            </w:rPr>
          </w:pPr>
          <w:hyperlink w:anchor="_Toc211588206" w:history="1">
            <w:r w:rsidRPr="00901FAE">
              <w:rPr>
                <w:rStyle w:val="Hyperlink"/>
                <w:noProof/>
              </w:rPr>
              <w:t>Table 11. 2024-25ADEPT Continuing Contract Totals</w:t>
            </w:r>
            <w:r>
              <w:rPr>
                <w:noProof/>
                <w:webHidden/>
              </w:rPr>
              <w:tab/>
            </w:r>
            <w:r>
              <w:rPr>
                <w:noProof/>
                <w:webHidden/>
              </w:rPr>
              <w:fldChar w:fldCharType="begin"/>
            </w:r>
            <w:r>
              <w:rPr>
                <w:noProof/>
                <w:webHidden/>
              </w:rPr>
              <w:instrText xml:space="preserve"> PAGEREF _Toc211588206 \h </w:instrText>
            </w:r>
            <w:r>
              <w:rPr>
                <w:noProof/>
                <w:webHidden/>
              </w:rPr>
            </w:r>
            <w:r>
              <w:rPr>
                <w:noProof/>
                <w:webHidden/>
              </w:rPr>
              <w:fldChar w:fldCharType="separate"/>
            </w:r>
            <w:r>
              <w:rPr>
                <w:noProof/>
                <w:webHidden/>
              </w:rPr>
              <w:t>8</w:t>
            </w:r>
            <w:r>
              <w:rPr>
                <w:noProof/>
                <w:webHidden/>
              </w:rPr>
              <w:fldChar w:fldCharType="end"/>
            </w:r>
          </w:hyperlink>
        </w:p>
        <w:p w14:paraId="55531F62" w14:textId="745FA997" w:rsidR="00E6253E" w:rsidRDefault="00E6253E">
          <w:pPr>
            <w:pStyle w:val="TOC1"/>
            <w:tabs>
              <w:tab w:val="right" w:leader="dot" w:pos="8083"/>
            </w:tabs>
            <w:rPr>
              <w:rFonts w:asciiTheme="minorHAnsi" w:eastAsiaTheme="minorEastAsia" w:hAnsiTheme="minorHAnsi" w:cstheme="minorBidi"/>
              <w:noProof/>
              <w:kern w:val="2"/>
              <w14:ligatures w14:val="standardContextual"/>
            </w:rPr>
          </w:pPr>
          <w:hyperlink w:anchor="_Toc211588207" w:history="1">
            <w:r w:rsidRPr="00901FAE">
              <w:rPr>
                <w:rStyle w:val="Hyperlink"/>
                <w:noProof/>
              </w:rPr>
              <w:t>Tier 1 Principals</w:t>
            </w:r>
            <w:r>
              <w:rPr>
                <w:noProof/>
                <w:webHidden/>
              </w:rPr>
              <w:tab/>
            </w:r>
            <w:r>
              <w:rPr>
                <w:noProof/>
                <w:webHidden/>
              </w:rPr>
              <w:fldChar w:fldCharType="begin"/>
            </w:r>
            <w:r>
              <w:rPr>
                <w:noProof/>
                <w:webHidden/>
              </w:rPr>
              <w:instrText xml:space="preserve"> PAGEREF _Toc211588207 \h </w:instrText>
            </w:r>
            <w:r>
              <w:rPr>
                <w:noProof/>
                <w:webHidden/>
              </w:rPr>
            </w:r>
            <w:r>
              <w:rPr>
                <w:noProof/>
                <w:webHidden/>
              </w:rPr>
              <w:fldChar w:fldCharType="separate"/>
            </w:r>
            <w:r>
              <w:rPr>
                <w:noProof/>
                <w:webHidden/>
              </w:rPr>
              <w:t>8</w:t>
            </w:r>
            <w:r>
              <w:rPr>
                <w:noProof/>
                <w:webHidden/>
              </w:rPr>
              <w:fldChar w:fldCharType="end"/>
            </w:r>
          </w:hyperlink>
        </w:p>
        <w:p w14:paraId="70E7C458" w14:textId="5271B11D" w:rsidR="00E6253E" w:rsidRDefault="00E6253E">
          <w:pPr>
            <w:pStyle w:val="TOC2"/>
            <w:tabs>
              <w:tab w:val="right" w:leader="dot" w:pos="8083"/>
            </w:tabs>
            <w:rPr>
              <w:rFonts w:asciiTheme="minorHAnsi" w:eastAsiaTheme="minorEastAsia" w:hAnsiTheme="minorHAnsi" w:cstheme="minorBidi"/>
              <w:noProof/>
              <w:kern w:val="2"/>
              <w14:ligatures w14:val="standardContextual"/>
            </w:rPr>
          </w:pPr>
          <w:hyperlink w:anchor="_Toc211588208" w:history="1">
            <w:r w:rsidRPr="00901FAE">
              <w:rPr>
                <w:rStyle w:val="Hyperlink"/>
                <w:noProof/>
              </w:rPr>
              <w:t>Table 14. 2024–25 Percent of Tier 1 Principals Scoring Exemplary and Proficient</w:t>
            </w:r>
            <w:r>
              <w:rPr>
                <w:noProof/>
                <w:webHidden/>
              </w:rPr>
              <w:tab/>
            </w:r>
            <w:r>
              <w:rPr>
                <w:noProof/>
                <w:webHidden/>
              </w:rPr>
              <w:fldChar w:fldCharType="begin"/>
            </w:r>
            <w:r>
              <w:rPr>
                <w:noProof/>
                <w:webHidden/>
              </w:rPr>
              <w:instrText xml:space="preserve"> PAGEREF _Toc211588208 \h </w:instrText>
            </w:r>
            <w:r>
              <w:rPr>
                <w:noProof/>
                <w:webHidden/>
              </w:rPr>
            </w:r>
            <w:r>
              <w:rPr>
                <w:noProof/>
                <w:webHidden/>
              </w:rPr>
              <w:fldChar w:fldCharType="separate"/>
            </w:r>
            <w:r>
              <w:rPr>
                <w:noProof/>
                <w:webHidden/>
              </w:rPr>
              <w:t>9</w:t>
            </w:r>
            <w:r>
              <w:rPr>
                <w:noProof/>
                <w:webHidden/>
              </w:rPr>
              <w:fldChar w:fldCharType="end"/>
            </w:r>
          </w:hyperlink>
        </w:p>
        <w:p w14:paraId="7C7ABF26" w14:textId="06646AB2" w:rsidR="00D82CF6" w:rsidRDefault="00D82CF6" w:rsidP="00C67AF4">
          <w:pPr>
            <w:spacing w:after="120"/>
          </w:pPr>
          <w:r>
            <w:fldChar w:fldCharType="end"/>
          </w:r>
        </w:p>
      </w:sdtContent>
    </w:sdt>
    <w:p w14:paraId="519A5059" w14:textId="77777777" w:rsidR="00FA143F" w:rsidRDefault="00FA143F" w:rsidP="000146D4">
      <w:pPr>
        <w:rPr>
          <w:color w:val="990000"/>
        </w:rPr>
      </w:pPr>
      <w:r>
        <w:br w:type="page"/>
      </w:r>
    </w:p>
    <w:p w14:paraId="2C9115CF" w14:textId="5087F4C9" w:rsidR="004F74DB" w:rsidRDefault="004F74DB" w:rsidP="00797F59">
      <w:pPr>
        <w:jc w:val="center"/>
        <w:rPr>
          <w:b/>
          <w:bCs/>
          <w:kern w:val="32"/>
        </w:rPr>
      </w:pPr>
      <w:r w:rsidRPr="004F74DB">
        <w:rPr>
          <w:b/>
          <w:bCs/>
          <w:kern w:val="32"/>
        </w:rPr>
        <w:lastRenderedPageBreak/>
        <w:t>Introduction</w:t>
      </w:r>
    </w:p>
    <w:p w14:paraId="5073EF76" w14:textId="77777777" w:rsidR="004F74DB" w:rsidRPr="004F74DB" w:rsidRDefault="004F74DB" w:rsidP="004F74DB">
      <w:r w:rsidRPr="004F74DB">
        <w:t xml:space="preserve">Effective educators are professionals who have a significant and lasting impact on student learning and growth. South Carolina’s </w:t>
      </w:r>
      <w:r w:rsidRPr="004F74DB">
        <w:rPr>
          <w:i/>
          <w:iCs/>
        </w:rPr>
        <w:t>Expanded Assisting, Developing, and Evaluating Professional Teaching</w:t>
      </w:r>
      <w:r w:rsidRPr="004F74DB">
        <w:t xml:space="preserve"> (</w:t>
      </w:r>
      <w:r w:rsidRPr="004F74DB">
        <w:rPr>
          <w:i/>
          <w:iCs/>
        </w:rPr>
        <w:t>Expanded ADEPT</w:t>
      </w:r>
      <w:r w:rsidRPr="004F74DB">
        <w:t>) system is designed to promote educator effectiveness through feedback, professional growth opportunities, and an emphasis on continuously improving instructional practices.  </w:t>
      </w:r>
    </w:p>
    <w:p w14:paraId="0AB66620" w14:textId="77777777" w:rsidR="004F74DB" w:rsidRPr="004F74DB" w:rsidRDefault="004F74DB" w:rsidP="004F74DB">
      <w:r w:rsidRPr="004F74DB">
        <w:t> </w:t>
      </w:r>
    </w:p>
    <w:p w14:paraId="12788E74" w14:textId="77777777" w:rsidR="004F74DB" w:rsidRPr="004F74DB" w:rsidRDefault="004F74DB" w:rsidP="004F74DB">
      <w:r w:rsidRPr="004F74DB">
        <w:t>In South Carolina, contract levels are tied to an educator’s certification status. Novice teachers are placed on Induction contracts. When ready to experience a summative evaluation for the purpose of earning the professional certificate, a teacher is placed on an Annual contract and given a summative evaluation. If that summative evaluation is successful and all other certification requirements are met, the teacher’s professional certificate is granted and thereafter they are placed on a Continuing contract. It is expected that, given adequate and appropriate preparation and support during their teacher preparation and induction programs, most teachers will meet the summative evaluation criteria and will continue to increase their knowledge and expertise throughout their teaching careers.  </w:t>
      </w:r>
    </w:p>
    <w:p w14:paraId="35FDADCA" w14:textId="77777777" w:rsidR="004F74DB" w:rsidRPr="004F74DB" w:rsidRDefault="004F74DB" w:rsidP="004F74DB">
      <w:r w:rsidRPr="004F74DB">
        <w:t> </w:t>
      </w:r>
    </w:p>
    <w:p w14:paraId="6000FA51" w14:textId="77777777" w:rsidR="004F74DB" w:rsidRPr="004F74DB" w:rsidRDefault="004F74DB" w:rsidP="004F74DB">
      <w:r w:rsidRPr="004F74DB">
        <w:t xml:space="preserve">The following charts summarize the 2024–25 </w:t>
      </w:r>
      <w:r w:rsidRPr="004F74DB">
        <w:rPr>
          <w:i/>
          <w:iCs/>
        </w:rPr>
        <w:t>Expanded ADEPT</w:t>
      </w:r>
      <w:r w:rsidRPr="004F74DB">
        <w:t xml:space="preserve"> evaluation results for teachers and special area educators at each contract level. Explanations of each contract level and the ADEPT processes accompany each chart. In South Carolina, a total of 58,251 teacher evaluation records were created during the 2024–25 academic year. Data for this report were submitted electronically by school districts via the web-based South Carolina Leadership, Effectiveness, Advancement, and Development data system (SCLead.org) as of July 29, 2025. Because </w:t>
      </w:r>
      <w:r w:rsidRPr="004F74DB">
        <w:rPr>
          <w:i/>
          <w:iCs/>
        </w:rPr>
        <w:t>Expanded ADEPT</w:t>
      </w:r>
      <w:r w:rsidRPr="004F74DB">
        <w:t xml:space="preserve"> evaluation requirements are not prescribed for the 2,319 teachers employed under a Letter of Agreement, their </w:t>
      </w:r>
      <w:r w:rsidRPr="004F74DB">
        <w:rPr>
          <w:i/>
          <w:iCs/>
        </w:rPr>
        <w:t>Expanded ADEPT</w:t>
      </w:r>
      <w:r w:rsidRPr="004F74DB">
        <w:t xml:space="preserve"> results are not included in this report.</w:t>
      </w:r>
    </w:p>
    <w:p w14:paraId="17253E09" w14:textId="77777777" w:rsidR="004F74DB" w:rsidRPr="00785127" w:rsidRDefault="004F74DB" w:rsidP="004F74DB">
      <w:pPr>
        <w:pStyle w:val="Heading2"/>
        <w:rPr>
          <w:iCs w:val="0"/>
        </w:rPr>
      </w:pPr>
      <w:bookmarkStart w:id="1" w:name="_Toc115948617"/>
      <w:bookmarkStart w:id="2" w:name="_Toc210741182"/>
      <w:bookmarkStart w:id="3" w:name="_Toc211588194"/>
      <w:r w:rsidRPr="008B5665">
        <w:rPr>
          <w:szCs w:val="24"/>
        </w:rPr>
        <w:t>Table 1.</w:t>
      </w:r>
      <w:r>
        <w:rPr>
          <w:szCs w:val="24"/>
        </w:rPr>
        <w:t xml:space="preserve"> </w:t>
      </w:r>
      <w:bookmarkStart w:id="4" w:name="_Toc111173909"/>
      <w:r w:rsidRPr="008B5665">
        <w:t>202</w:t>
      </w:r>
      <w:r>
        <w:t>4</w:t>
      </w:r>
      <w:r w:rsidRPr="008B5665">
        <w:t>–2</w:t>
      </w:r>
      <w:r>
        <w:t>5</w:t>
      </w:r>
      <w:r w:rsidRPr="008B5665">
        <w:t xml:space="preserve"> Statewide Expanded ADEPT Totals</w:t>
      </w:r>
      <w:bookmarkEnd w:id="1"/>
      <w:bookmarkEnd w:id="2"/>
      <w:bookmarkEnd w:id="3"/>
      <w:bookmarkEnd w:id="4"/>
    </w:p>
    <w:tbl>
      <w:tblPr>
        <w:tblW w:w="9374" w:type="dxa"/>
        <w:tblInd w:w="-1717" w:type="dxa"/>
        <w:tblBorders>
          <w:top w:val="nil"/>
          <w:left w:val="nil"/>
          <w:bottom w:val="nil"/>
          <w:right w:val="nil"/>
          <w:insideH w:val="nil"/>
          <w:insideV w:val="nil"/>
        </w:tblBorders>
        <w:tblLayout w:type="fixed"/>
        <w:tblCellMar>
          <w:left w:w="0" w:type="dxa"/>
          <w:right w:w="0" w:type="dxa"/>
        </w:tblCellMar>
        <w:tblLook w:val="01E0" w:firstRow="1" w:lastRow="1" w:firstColumn="1" w:lastColumn="1" w:noHBand="0" w:noVBand="0"/>
      </w:tblPr>
      <w:tblGrid>
        <w:gridCol w:w="3314"/>
        <w:gridCol w:w="6060"/>
      </w:tblGrid>
      <w:tr w:rsidR="004F74DB" w:rsidRPr="0027393B" w14:paraId="6105D680" w14:textId="77777777" w:rsidTr="00797F59">
        <w:trPr>
          <w:trHeight w:val="300"/>
          <w:tblHeader/>
        </w:trPr>
        <w:tc>
          <w:tcPr>
            <w:tcW w:w="3314" w:type="dxa"/>
            <w:tcBorders>
              <w:top w:val="single" w:sz="4" w:space="0" w:color="000000" w:themeColor="text1"/>
            </w:tcBorders>
          </w:tcPr>
          <w:p w14:paraId="0240968E" w14:textId="77777777" w:rsidR="004F74DB" w:rsidRPr="0027393B" w:rsidRDefault="004F74DB" w:rsidP="000C6916">
            <w:pPr>
              <w:widowControl w:val="0"/>
              <w:autoSpaceDE w:val="0"/>
              <w:autoSpaceDN w:val="0"/>
              <w:ind w:left="14"/>
              <w:rPr>
                <w:szCs w:val="22"/>
              </w:rPr>
            </w:pPr>
            <w:r w:rsidRPr="0027393B">
              <w:rPr>
                <w:szCs w:val="22"/>
              </w:rPr>
              <w:t>Evaluation Results</w:t>
            </w:r>
          </w:p>
        </w:tc>
        <w:tc>
          <w:tcPr>
            <w:tcW w:w="6060" w:type="dxa"/>
            <w:tcBorders>
              <w:top w:val="single" w:sz="4" w:space="0" w:color="000000" w:themeColor="text1"/>
            </w:tcBorders>
          </w:tcPr>
          <w:p w14:paraId="02DC85CE" w14:textId="77777777" w:rsidR="004F74DB" w:rsidRPr="0027393B" w:rsidDel="00083388" w:rsidRDefault="004F74DB" w:rsidP="000C6916">
            <w:pPr>
              <w:widowControl w:val="0"/>
              <w:autoSpaceDE w:val="0"/>
              <w:autoSpaceDN w:val="0"/>
              <w:ind w:left="420"/>
              <w:rPr>
                <w:szCs w:val="22"/>
              </w:rPr>
            </w:pPr>
            <w:r w:rsidRPr="0027393B">
              <w:rPr>
                <w:szCs w:val="22"/>
              </w:rPr>
              <w:t>Number (Percentage)</w:t>
            </w:r>
          </w:p>
        </w:tc>
      </w:tr>
      <w:tr w:rsidR="004F74DB" w:rsidRPr="0027393B" w14:paraId="7363A554" w14:textId="77777777" w:rsidTr="00797F59">
        <w:trPr>
          <w:trHeight w:hRule="exact" w:val="296"/>
        </w:trPr>
        <w:tc>
          <w:tcPr>
            <w:tcW w:w="3314" w:type="dxa"/>
            <w:tcBorders>
              <w:top w:val="single" w:sz="4" w:space="0" w:color="000000" w:themeColor="text1"/>
            </w:tcBorders>
          </w:tcPr>
          <w:p w14:paraId="3802D2D9" w14:textId="77777777" w:rsidR="004F74DB" w:rsidRPr="0027393B" w:rsidRDefault="004F74DB" w:rsidP="000C6916">
            <w:pPr>
              <w:widowControl w:val="0"/>
              <w:autoSpaceDE w:val="0"/>
              <w:autoSpaceDN w:val="0"/>
              <w:ind w:left="14"/>
              <w:rPr>
                <w:szCs w:val="22"/>
              </w:rPr>
            </w:pPr>
            <w:r w:rsidRPr="0027393B">
              <w:rPr>
                <w:szCs w:val="22"/>
              </w:rPr>
              <w:t>ADEPT Standards Met</w:t>
            </w:r>
          </w:p>
        </w:tc>
        <w:tc>
          <w:tcPr>
            <w:tcW w:w="6060" w:type="dxa"/>
            <w:tcBorders>
              <w:top w:val="single" w:sz="4" w:space="0" w:color="000000" w:themeColor="text1"/>
            </w:tcBorders>
          </w:tcPr>
          <w:p w14:paraId="5F5FA5AC" w14:textId="77777777" w:rsidR="004F74DB" w:rsidRPr="0027393B" w:rsidRDefault="004F74DB" w:rsidP="000C6916">
            <w:pPr>
              <w:widowControl w:val="0"/>
              <w:autoSpaceDE w:val="0"/>
              <w:autoSpaceDN w:val="0"/>
              <w:ind w:left="420"/>
              <w:rPr>
                <w:szCs w:val="22"/>
              </w:rPr>
            </w:pPr>
            <w:r>
              <w:rPr>
                <w:szCs w:val="22"/>
              </w:rPr>
              <w:t>55,080</w:t>
            </w:r>
            <w:r w:rsidRPr="0027393B">
              <w:rPr>
                <w:szCs w:val="22"/>
              </w:rPr>
              <w:t xml:space="preserve"> (9</w:t>
            </w:r>
            <w:r>
              <w:rPr>
                <w:szCs w:val="22"/>
              </w:rPr>
              <w:t>4.56</w:t>
            </w:r>
            <w:r w:rsidRPr="0027393B">
              <w:rPr>
                <w:szCs w:val="22"/>
              </w:rPr>
              <w:t>%)</w:t>
            </w:r>
          </w:p>
        </w:tc>
      </w:tr>
      <w:tr w:rsidR="004F74DB" w:rsidRPr="0027393B" w14:paraId="7CAB703A" w14:textId="77777777" w:rsidTr="00797F59">
        <w:trPr>
          <w:trHeight w:hRule="exact" w:val="316"/>
        </w:trPr>
        <w:tc>
          <w:tcPr>
            <w:tcW w:w="3314" w:type="dxa"/>
          </w:tcPr>
          <w:p w14:paraId="50CA6C4B" w14:textId="77777777" w:rsidR="004F74DB" w:rsidRPr="0027393B" w:rsidRDefault="004F74DB" w:rsidP="000C6916">
            <w:pPr>
              <w:widowControl w:val="0"/>
              <w:autoSpaceDE w:val="0"/>
              <w:autoSpaceDN w:val="0"/>
              <w:ind w:left="14"/>
              <w:rPr>
                <w:szCs w:val="22"/>
              </w:rPr>
            </w:pPr>
            <w:r w:rsidRPr="0027393B">
              <w:rPr>
                <w:szCs w:val="22"/>
              </w:rPr>
              <w:t>ADEPT Standards Not Met</w:t>
            </w:r>
          </w:p>
        </w:tc>
        <w:tc>
          <w:tcPr>
            <w:tcW w:w="6060" w:type="dxa"/>
          </w:tcPr>
          <w:p w14:paraId="00A95EEE" w14:textId="77777777" w:rsidR="004F74DB" w:rsidRPr="0027393B" w:rsidRDefault="004F74DB" w:rsidP="000C6916">
            <w:pPr>
              <w:widowControl w:val="0"/>
              <w:autoSpaceDE w:val="0"/>
              <w:autoSpaceDN w:val="0"/>
              <w:ind w:left="420"/>
              <w:rPr>
                <w:szCs w:val="22"/>
              </w:rPr>
            </w:pPr>
            <w:r>
              <w:rPr>
                <w:szCs w:val="22"/>
              </w:rPr>
              <w:t>414</w:t>
            </w:r>
            <w:r w:rsidRPr="0027393B">
              <w:rPr>
                <w:szCs w:val="22"/>
              </w:rPr>
              <w:t xml:space="preserve"> (0.</w:t>
            </w:r>
            <w:r>
              <w:rPr>
                <w:szCs w:val="22"/>
              </w:rPr>
              <w:t>71</w:t>
            </w:r>
            <w:r w:rsidRPr="0027393B">
              <w:rPr>
                <w:szCs w:val="22"/>
              </w:rPr>
              <w:t>%)</w:t>
            </w:r>
          </w:p>
        </w:tc>
      </w:tr>
      <w:tr w:rsidR="004F74DB" w:rsidRPr="0027393B" w14:paraId="61C175EA" w14:textId="77777777" w:rsidTr="00797F59">
        <w:trPr>
          <w:trHeight w:hRule="exact" w:val="458"/>
        </w:trPr>
        <w:tc>
          <w:tcPr>
            <w:tcW w:w="3314" w:type="dxa"/>
          </w:tcPr>
          <w:p w14:paraId="57FD61DF" w14:textId="77777777" w:rsidR="004F74DB" w:rsidRPr="0027393B" w:rsidRDefault="004F74DB" w:rsidP="000C6916">
            <w:pPr>
              <w:widowControl w:val="0"/>
              <w:autoSpaceDE w:val="0"/>
              <w:autoSpaceDN w:val="0"/>
              <w:ind w:left="14"/>
              <w:rPr>
                <w:szCs w:val="22"/>
              </w:rPr>
            </w:pPr>
            <w:r w:rsidRPr="0027393B">
              <w:rPr>
                <w:szCs w:val="22"/>
              </w:rPr>
              <w:t>ADEPT Incomplete</w:t>
            </w:r>
          </w:p>
        </w:tc>
        <w:tc>
          <w:tcPr>
            <w:tcW w:w="6060" w:type="dxa"/>
          </w:tcPr>
          <w:p w14:paraId="2EA096AF" w14:textId="77777777" w:rsidR="004F74DB" w:rsidRPr="0027393B" w:rsidRDefault="004F74DB" w:rsidP="000C6916">
            <w:pPr>
              <w:widowControl w:val="0"/>
              <w:autoSpaceDE w:val="0"/>
              <w:autoSpaceDN w:val="0"/>
              <w:ind w:left="420"/>
              <w:rPr>
                <w:szCs w:val="22"/>
              </w:rPr>
            </w:pPr>
            <w:r>
              <w:rPr>
                <w:szCs w:val="22"/>
              </w:rPr>
              <w:t>2,230</w:t>
            </w:r>
            <w:r w:rsidRPr="0027393B">
              <w:rPr>
                <w:szCs w:val="22"/>
              </w:rPr>
              <w:t xml:space="preserve"> (</w:t>
            </w:r>
            <w:r>
              <w:rPr>
                <w:szCs w:val="22"/>
              </w:rPr>
              <w:t>3.83</w:t>
            </w:r>
            <w:r w:rsidRPr="0027393B">
              <w:rPr>
                <w:szCs w:val="22"/>
              </w:rPr>
              <w:t>%)</w:t>
            </w:r>
          </w:p>
        </w:tc>
      </w:tr>
      <w:tr w:rsidR="004F74DB" w:rsidRPr="0027393B" w14:paraId="1086E842" w14:textId="77777777" w:rsidTr="00797F59">
        <w:trPr>
          <w:trHeight w:hRule="exact" w:val="390"/>
        </w:trPr>
        <w:tc>
          <w:tcPr>
            <w:tcW w:w="3314" w:type="dxa"/>
          </w:tcPr>
          <w:p w14:paraId="55D570A4" w14:textId="77777777" w:rsidR="004F74DB" w:rsidRPr="0027393B" w:rsidRDefault="004F74DB" w:rsidP="000C6916">
            <w:pPr>
              <w:widowControl w:val="0"/>
              <w:autoSpaceDE w:val="0"/>
              <w:autoSpaceDN w:val="0"/>
              <w:ind w:left="14"/>
              <w:rPr>
                <w:szCs w:val="22"/>
              </w:rPr>
            </w:pPr>
            <w:r w:rsidRPr="0027393B">
              <w:rPr>
                <w:szCs w:val="22"/>
              </w:rPr>
              <w:t>ADEPT Results Not Reported</w:t>
            </w:r>
          </w:p>
        </w:tc>
        <w:tc>
          <w:tcPr>
            <w:tcW w:w="6060" w:type="dxa"/>
          </w:tcPr>
          <w:p w14:paraId="784F2D39" w14:textId="77777777" w:rsidR="004F74DB" w:rsidRPr="0027393B" w:rsidRDefault="004F74DB" w:rsidP="000C6916">
            <w:pPr>
              <w:widowControl w:val="0"/>
              <w:autoSpaceDE w:val="0"/>
              <w:autoSpaceDN w:val="0"/>
              <w:ind w:left="420"/>
              <w:rPr>
                <w:szCs w:val="22"/>
              </w:rPr>
            </w:pPr>
            <w:r>
              <w:rPr>
                <w:szCs w:val="22"/>
              </w:rPr>
              <w:t>527</w:t>
            </w:r>
            <w:r w:rsidRPr="0027393B">
              <w:rPr>
                <w:szCs w:val="22"/>
              </w:rPr>
              <w:t xml:space="preserve"> (</w:t>
            </w:r>
            <w:r>
              <w:rPr>
                <w:szCs w:val="22"/>
              </w:rPr>
              <w:t>0.90</w:t>
            </w:r>
            <w:r w:rsidRPr="0027393B">
              <w:rPr>
                <w:szCs w:val="22"/>
              </w:rPr>
              <w:t xml:space="preserve">%) </w:t>
            </w:r>
          </w:p>
        </w:tc>
      </w:tr>
      <w:tr w:rsidR="004F74DB" w:rsidRPr="0027393B" w14:paraId="7D794CCC" w14:textId="77777777" w:rsidTr="00797F59">
        <w:trPr>
          <w:trHeight w:hRule="exact" w:val="418"/>
        </w:trPr>
        <w:tc>
          <w:tcPr>
            <w:tcW w:w="3314" w:type="dxa"/>
            <w:tcBorders>
              <w:bottom w:val="single" w:sz="4" w:space="0" w:color="000000" w:themeColor="text1"/>
            </w:tcBorders>
          </w:tcPr>
          <w:p w14:paraId="2288EBE4" w14:textId="77777777" w:rsidR="004F74DB" w:rsidRPr="0027393B" w:rsidRDefault="004F74DB" w:rsidP="000C6916">
            <w:pPr>
              <w:widowControl w:val="0"/>
              <w:autoSpaceDE w:val="0"/>
              <w:autoSpaceDN w:val="0"/>
              <w:ind w:left="14"/>
              <w:rPr>
                <w:b/>
                <w:szCs w:val="22"/>
              </w:rPr>
            </w:pPr>
            <w:r w:rsidRPr="0027393B">
              <w:rPr>
                <w:b/>
                <w:szCs w:val="22"/>
              </w:rPr>
              <w:t>Total Number of Teachers</w:t>
            </w:r>
          </w:p>
        </w:tc>
        <w:tc>
          <w:tcPr>
            <w:tcW w:w="6060" w:type="dxa"/>
            <w:tcBorders>
              <w:bottom w:val="single" w:sz="4" w:space="0" w:color="auto"/>
            </w:tcBorders>
          </w:tcPr>
          <w:p w14:paraId="79CE6157" w14:textId="77777777" w:rsidR="004F74DB" w:rsidRPr="0027393B" w:rsidRDefault="004F74DB" w:rsidP="000C6916">
            <w:pPr>
              <w:widowControl w:val="0"/>
              <w:autoSpaceDE w:val="0"/>
              <w:autoSpaceDN w:val="0"/>
              <w:ind w:left="420"/>
              <w:rPr>
                <w:b/>
                <w:szCs w:val="22"/>
              </w:rPr>
            </w:pPr>
            <w:r w:rsidRPr="0027393B">
              <w:rPr>
                <w:b/>
                <w:szCs w:val="22"/>
              </w:rPr>
              <w:t>5</w:t>
            </w:r>
            <w:r>
              <w:rPr>
                <w:b/>
                <w:szCs w:val="22"/>
              </w:rPr>
              <w:t>5,932</w:t>
            </w:r>
          </w:p>
        </w:tc>
      </w:tr>
      <w:tr w:rsidR="00797F59" w:rsidRPr="0027393B" w14:paraId="72D91FF3" w14:textId="77777777" w:rsidTr="00797F59">
        <w:trPr>
          <w:trHeight w:hRule="exact" w:val="418"/>
        </w:trPr>
        <w:tc>
          <w:tcPr>
            <w:tcW w:w="3314" w:type="dxa"/>
            <w:tcBorders>
              <w:top w:val="nil"/>
              <w:left w:val="nil"/>
              <w:bottom w:val="single" w:sz="4" w:space="0" w:color="000000" w:themeColor="text1"/>
              <w:right w:val="nil"/>
            </w:tcBorders>
          </w:tcPr>
          <w:p w14:paraId="168072E2" w14:textId="77777777" w:rsidR="00797F59" w:rsidRPr="00797F59" w:rsidRDefault="00797F59" w:rsidP="000C6916">
            <w:pPr>
              <w:widowControl w:val="0"/>
              <w:autoSpaceDE w:val="0"/>
              <w:autoSpaceDN w:val="0"/>
              <w:ind w:left="14"/>
              <w:rPr>
                <w:b/>
                <w:szCs w:val="22"/>
              </w:rPr>
            </w:pPr>
            <w:r w:rsidRPr="00797F59">
              <w:rPr>
                <w:b/>
                <w:szCs w:val="22"/>
              </w:rPr>
              <w:t>Evaluation Results</w:t>
            </w:r>
          </w:p>
        </w:tc>
        <w:tc>
          <w:tcPr>
            <w:tcW w:w="6060" w:type="dxa"/>
            <w:tcBorders>
              <w:top w:val="nil"/>
              <w:left w:val="nil"/>
              <w:bottom w:val="single" w:sz="4" w:space="0" w:color="auto"/>
              <w:right w:val="nil"/>
            </w:tcBorders>
          </w:tcPr>
          <w:p w14:paraId="58C403F8" w14:textId="77777777" w:rsidR="00797F59" w:rsidRPr="00797F59" w:rsidDel="00083388" w:rsidRDefault="00797F59" w:rsidP="000C6916">
            <w:pPr>
              <w:widowControl w:val="0"/>
              <w:autoSpaceDE w:val="0"/>
              <w:autoSpaceDN w:val="0"/>
              <w:ind w:left="420"/>
              <w:rPr>
                <w:b/>
                <w:szCs w:val="22"/>
              </w:rPr>
            </w:pPr>
            <w:r w:rsidRPr="00797F59">
              <w:rPr>
                <w:b/>
                <w:szCs w:val="22"/>
              </w:rPr>
              <w:t>Number (Percentage)</w:t>
            </w:r>
          </w:p>
        </w:tc>
      </w:tr>
    </w:tbl>
    <w:p w14:paraId="7D4F258D" w14:textId="6A8FB340" w:rsidR="000E1143" w:rsidRPr="000146D4" w:rsidRDefault="00797F59" w:rsidP="000146D4">
      <w:r w:rsidRPr="0027393B">
        <w:rPr>
          <w:sz w:val="22"/>
          <w:szCs w:val="22"/>
        </w:rPr>
        <w:t xml:space="preserve">Note. This total includes </w:t>
      </w:r>
      <w:r>
        <w:rPr>
          <w:sz w:val="22"/>
          <w:szCs w:val="22"/>
        </w:rPr>
        <w:t>110</w:t>
      </w:r>
      <w:r w:rsidRPr="0027393B">
        <w:rPr>
          <w:sz w:val="22"/>
          <w:szCs w:val="22"/>
        </w:rPr>
        <w:t xml:space="preserve"> evaluations for which no contract level was selected.</w:t>
      </w:r>
    </w:p>
    <w:p w14:paraId="290FAB0E" w14:textId="2602FA78" w:rsidR="00D317C6" w:rsidRDefault="00D317C6" w:rsidP="000146D4">
      <w:pPr>
        <w:pStyle w:val="Heading1"/>
      </w:pPr>
    </w:p>
    <w:p w14:paraId="1A892CAB" w14:textId="77777777" w:rsidR="00797F59" w:rsidRPr="008B5665" w:rsidRDefault="00797F59" w:rsidP="00797F59">
      <w:pPr>
        <w:pStyle w:val="Heading2"/>
        <w:rPr>
          <w:rStyle w:val="Heading2Char"/>
        </w:rPr>
      </w:pPr>
      <w:bookmarkStart w:id="5" w:name="_Toc115948618"/>
      <w:bookmarkStart w:id="6" w:name="_Toc210741183"/>
      <w:bookmarkStart w:id="7" w:name="_Toc211588195"/>
      <w:r w:rsidRPr="008B5665">
        <w:rPr>
          <w:szCs w:val="24"/>
        </w:rPr>
        <w:t>Table 2.</w:t>
      </w:r>
      <w:r>
        <w:rPr>
          <w:szCs w:val="24"/>
        </w:rPr>
        <w:t xml:space="preserve"> </w:t>
      </w:r>
      <w:bookmarkStart w:id="8" w:name="_Toc111173910"/>
      <w:r w:rsidRPr="008B5665">
        <w:t>202</w:t>
      </w:r>
      <w:r>
        <w:t>4</w:t>
      </w:r>
      <w:r w:rsidRPr="008B5665">
        <w:t>–2</w:t>
      </w:r>
      <w:r>
        <w:t>5</w:t>
      </w:r>
      <w:r w:rsidRPr="008B5665">
        <w:t xml:space="preserve"> Statewide Expanded ADEPT Performance Levels</w:t>
      </w:r>
      <w:bookmarkEnd w:id="5"/>
      <w:bookmarkEnd w:id="6"/>
      <w:bookmarkEnd w:id="7"/>
      <w:bookmarkEnd w:id="8"/>
    </w:p>
    <w:tbl>
      <w:tblPr>
        <w:tblpPr w:leftFromText="180" w:rightFromText="180" w:vertAnchor="text" w:horzAnchor="page" w:tblpX="1246" w:tblpY="16"/>
        <w:tblW w:w="8859" w:type="dxa"/>
        <w:tblLook w:val="04A0" w:firstRow="1" w:lastRow="0" w:firstColumn="1" w:lastColumn="0" w:noHBand="0" w:noVBand="1"/>
      </w:tblPr>
      <w:tblGrid>
        <w:gridCol w:w="2898"/>
        <w:gridCol w:w="1269"/>
        <w:gridCol w:w="1493"/>
        <w:gridCol w:w="100"/>
        <w:gridCol w:w="1483"/>
        <w:gridCol w:w="1616"/>
      </w:tblGrid>
      <w:tr w:rsidR="00797F59" w:rsidRPr="00797F59" w14:paraId="44630860" w14:textId="77777777" w:rsidTr="00797F59">
        <w:trPr>
          <w:trHeight w:val="288"/>
        </w:trPr>
        <w:tc>
          <w:tcPr>
            <w:tcW w:w="2898" w:type="dxa"/>
            <w:tcBorders>
              <w:top w:val="single" w:sz="4" w:space="0" w:color="auto"/>
              <w:bottom w:val="single" w:sz="4" w:space="0" w:color="auto"/>
            </w:tcBorders>
          </w:tcPr>
          <w:p w14:paraId="6E3FB583" w14:textId="77777777" w:rsidR="00797F59" w:rsidRPr="00797F59" w:rsidRDefault="00797F59" w:rsidP="00797F59">
            <w:pPr>
              <w:spacing w:after="0"/>
              <w:ind w:left="0"/>
              <w:rPr>
                <w:rFonts w:ascii="Times New Roman" w:hAnsi="Times New Roman"/>
                <w:color w:val="000000"/>
              </w:rPr>
            </w:pPr>
            <w:bookmarkStart w:id="9" w:name="_Hlk211586761"/>
            <w:r w:rsidRPr="00797F59">
              <w:rPr>
                <w:rFonts w:ascii="Times New Roman" w:hAnsi="Times New Roman"/>
                <w:color w:val="000000"/>
              </w:rPr>
              <w:t xml:space="preserve">Performance Level </w:t>
            </w:r>
          </w:p>
        </w:tc>
        <w:tc>
          <w:tcPr>
            <w:tcW w:w="1269" w:type="dxa"/>
            <w:tcBorders>
              <w:top w:val="single" w:sz="4" w:space="0" w:color="auto"/>
              <w:bottom w:val="single" w:sz="4" w:space="0" w:color="auto"/>
            </w:tcBorders>
            <w:noWrap/>
            <w:hideMark/>
          </w:tcPr>
          <w:p w14:paraId="1D235C80" w14:textId="77777777" w:rsidR="00797F59" w:rsidRPr="00797F59" w:rsidRDefault="00797F59" w:rsidP="00797F59">
            <w:pPr>
              <w:spacing w:after="0"/>
              <w:ind w:left="0"/>
              <w:rPr>
                <w:rFonts w:ascii="Times New Roman" w:hAnsi="Times New Roman"/>
                <w:color w:val="000000"/>
              </w:rPr>
            </w:pPr>
            <w:r w:rsidRPr="00797F59">
              <w:rPr>
                <w:rFonts w:ascii="Times New Roman" w:hAnsi="Times New Roman"/>
                <w:color w:val="000000"/>
              </w:rPr>
              <w:t>Exemplary</w:t>
            </w:r>
          </w:p>
        </w:tc>
        <w:tc>
          <w:tcPr>
            <w:tcW w:w="1493" w:type="dxa"/>
            <w:tcBorders>
              <w:top w:val="single" w:sz="4" w:space="0" w:color="auto"/>
              <w:bottom w:val="single" w:sz="4" w:space="0" w:color="auto"/>
            </w:tcBorders>
            <w:noWrap/>
            <w:hideMark/>
          </w:tcPr>
          <w:p w14:paraId="70A0625B" w14:textId="77777777" w:rsidR="00797F59" w:rsidRPr="00797F59" w:rsidRDefault="00797F59" w:rsidP="00797F59">
            <w:pPr>
              <w:spacing w:after="0"/>
              <w:ind w:left="0"/>
              <w:rPr>
                <w:rFonts w:ascii="Times New Roman" w:hAnsi="Times New Roman"/>
                <w:color w:val="000000"/>
              </w:rPr>
            </w:pPr>
            <w:r w:rsidRPr="00797F59">
              <w:rPr>
                <w:rFonts w:ascii="Times New Roman" w:hAnsi="Times New Roman"/>
                <w:color w:val="000000"/>
              </w:rPr>
              <w:t>Proficient</w:t>
            </w:r>
          </w:p>
        </w:tc>
        <w:tc>
          <w:tcPr>
            <w:tcW w:w="1583" w:type="dxa"/>
            <w:gridSpan w:val="2"/>
            <w:tcBorders>
              <w:top w:val="single" w:sz="4" w:space="0" w:color="auto"/>
              <w:bottom w:val="single" w:sz="4" w:space="0" w:color="auto"/>
            </w:tcBorders>
            <w:noWrap/>
            <w:hideMark/>
          </w:tcPr>
          <w:p w14:paraId="53EA1E51" w14:textId="77777777" w:rsidR="00797F59" w:rsidRPr="00797F59" w:rsidRDefault="00797F59" w:rsidP="00797F59">
            <w:pPr>
              <w:spacing w:after="0"/>
              <w:ind w:left="0"/>
              <w:rPr>
                <w:rFonts w:ascii="Times New Roman" w:hAnsi="Times New Roman"/>
                <w:color w:val="000000"/>
              </w:rPr>
            </w:pPr>
            <w:r w:rsidRPr="00797F59">
              <w:rPr>
                <w:rFonts w:ascii="Times New Roman" w:hAnsi="Times New Roman"/>
                <w:color w:val="000000"/>
              </w:rPr>
              <w:t>Needs Improvement</w:t>
            </w:r>
          </w:p>
        </w:tc>
        <w:tc>
          <w:tcPr>
            <w:tcW w:w="1616" w:type="dxa"/>
            <w:tcBorders>
              <w:top w:val="single" w:sz="4" w:space="0" w:color="auto"/>
              <w:bottom w:val="single" w:sz="4" w:space="0" w:color="auto"/>
            </w:tcBorders>
            <w:noWrap/>
            <w:hideMark/>
          </w:tcPr>
          <w:p w14:paraId="5799DA92" w14:textId="77777777" w:rsidR="00797F59" w:rsidRPr="00797F59" w:rsidRDefault="00797F59" w:rsidP="00797F59">
            <w:pPr>
              <w:spacing w:after="0"/>
              <w:ind w:left="0"/>
              <w:rPr>
                <w:rFonts w:ascii="Times New Roman" w:hAnsi="Times New Roman"/>
                <w:color w:val="000000"/>
              </w:rPr>
            </w:pPr>
            <w:r w:rsidRPr="00797F59">
              <w:rPr>
                <w:rFonts w:ascii="Times New Roman" w:hAnsi="Times New Roman"/>
                <w:color w:val="000000"/>
              </w:rPr>
              <w:t>Unsatisfactory</w:t>
            </w:r>
          </w:p>
        </w:tc>
      </w:tr>
      <w:tr w:rsidR="00797F59" w:rsidRPr="00797F59" w14:paraId="099D32A6" w14:textId="77777777" w:rsidTr="00797F59">
        <w:trPr>
          <w:trHeight w:val="288"/>
        </w:trPr>
        <w:tc>
          <w:tcPr>
            <w:tcW w:w="2898" w:type="dxa"/>
            <w:tcBorders>
              <w:top w:val="single" w:sz="4" w:space="0" w:color="auto"/>
              <w:bottom w:val="single" w:sz="4" w:space="0" w:color="auto"/>
            </w:tcBorders>
          </w:tcPr>
          <w:p w14:paraId="264535F3" w14:textId="77777777" w:rsidR="00797F59" w:rsidRPr="00797F59" w:rsidRDefault="00797F59" w:rsidP="00797F59">
            <w:pPr>
              <w:spacing w:after="0"/>
              <w:ind w:left="0"/>
              <w:rPr>
                <w:rFonts w:ascii="Times New Roman" w:hAnsi="Times New Roman"/>
                <w:color w:val="000000"/>
              </w:rPr>
            </w:pPr>
            <w:r w:rsidRPr="00797F59">
              <w:rPr>
                <w:rFonts w:ascii="Times New Roman" w:hAnsi="Times New Roman"/>
                <w:color w:val="000000"/>
              </w:rPr>
              <w:t xml:space="preserve">Percentage of Evaluations </w:t>
            </w:r>
          </w:p>
        </w:tc>
        <w:tc>
          <w:tcPr>
            <w:tcW w:w="1269" w:type="dxa"/>
            <w:tcBorders>
              <w:top w:val="single" w:sz="4" w:space="0" w:color="auto"/>
              <w:bottom w:val="single" w:sz="4" w:space="0" w:color="auto"/>
            </w:tcBorders>
            <w:noWrap/>
            <w:hideMark/>
          </w:tcPr>
          <w:p w14:paraId="48337468" w14:textId="77777777" w:rsidR="00797F59" w:rsidRPr="00797F59" w:rsidRDefault="00797F59" w:rsidP="00797F59">
            <w:pPr>
              <w:spacing w:after="0"/>
              <w:ind w:left="0"/>
              <w:rPr>
                <w:rFonts w:ascii="Times New Roman" w:hAnsi="Times New Roman"/>
                <w:color w:val="000000"/>
              </w:rPr>
            </w:pPr>
            <w:r w:rsidRPr="00797F59">
              <w:rPr>
                <w:rFonts w:ascii="Times New Roman" w:hAnsi="Times New Roman"/>
                <w:color w:val="000000"/>
              </w:rPr>
              <w:t xml:space="preserve">27.72% </w:t>
            </w:r>
          </w:p>
        </w:tc>
        <w:tc>
          <w:tcPr>
            <w:tcW w:w="1593" w:type="dxa"/>
            <w:gridSpan w:val="2"/>
            <w:tcBorders>
              <w:top w:val="single" w:sz="4" w:space="0" w:color="auto"/>
              <w:bottom w:val="single" w:sz="4" w:space="0" w:color="auto"/>
            </w:tcBorders>
            <w:noWrap/>
            <w:hideMark/>
          </w:tcPr>
          <w:p w14:paraId="79059E68" w14:textId="77777777" w:rsidR="00797F59" w:rsidRPr="00797F59" w:rsidRDefault="00797F59" w:rsidP="00797F59">
            <w:pPr>
              <w:spacing w:after="0"/>
              <w:ind w:left="0"/>
              <w:rPr>
                <w:rFonts w:ascii="Times New Roman" w:hAnsi="Times New Roman"/>
                <w:color w:val="000000"/>
              </w:rPr>
            </w:pPr>
            <w:r w:rsidRPr="00797F59">
              <w:rPr>
                <w:rFonts w:ascii="Times New Roman" w:hAnsi="Times New Roman"/>
                <w:color w:val="000000"/>
              </w:rPr>
              <w:t>70.54%</w:t>
            </w:r>
          </w:p>
        </w:tc>
        <w:tc>
          <w:tcPr>
            <w:tcW w:w="1483" w:type="dxa"/>
            <w:tcBorders>
              <w:top w:val="single" w:sz="4" w:space="0" w:color="auto"/>
              <w:bottom w:val="single" w:sz="4" w:space="0" w:color="auto"/>
            </w:tcBorders>
            <w:noWrap/>
            <w:hideMark/>
          </w:tcPr>
          <w:p w14:paraId="679AF9CF" w14:textId="77777777" w:rsidR="00797F59" w:rsidRPr="00797F59" w:rsidRDefault="00797F59" w:rsidP="00797F59">
            <w:pPr>
              <w:spacing w:after="0"/>
              <w:ind w:left="0"/>
              <w:rPr>
                <w:rFonts w:ascii="Times New Roman" w:hAnsi="Times New Roman"/>
                <w:color w:val="000000"/>
              </w:rPr>
            </w:pPr>
            <w:r w:rsidRPr="00797F59">
              <w:rPr>
                <w:rFonts w:ascii="Times New Roman" w:hAnsi="Times New Roman"/>
                <w:color w:val="000000"/>
              </w:rPr>
              <w:t>1.40%</w:t>
            </w:r>
          </w:p>
        </w:tc>
        <w:tc>
          <w:tcPr>
            <w:tcW w:w="1616" w:type="dxa"/>
            <w:tcBorders>
              <w:top w:val="single" w:sz="4" w:space="0" w:color="auto"/>
              <w:bottom w:val="single" w:sz="4" w:space="0" w:color="auto"/>
            </w:tcBorders>
            <w:noWrap/>
            <w:hideMark/>
          </w:tcPr>
          <w:p w14:paraId="3F6E681F" w14:textId="77777777" w:rsidR="00797F59" w:rsidRPr="00797F59" w:rsidRDefault="00797F59" w:rsidP="00797F59">
            <w:pPr>
              <w:spacing w:after="0"/>
              <w:ind w:left="0"/>
              <w:rPr>
                <w:rFonts w:ascii="Times New Roman" w:hAnsi="Times New Roman"/>
                <w:color w:val="000000"/>
              </w:rPr>
            </w:pPr>
            <w:r w:rsidRPr="00797F59">
              <w:rPr>
                <w:rFonts w:ascii="Times New Roman" w:hAnsi="Times New Roman"/>
                <w:color w:val="000000"/>
              </w:rPr>
              <w:t>0.33%</w:t>
            </w:r>
          </w:p>
        </w:tc>
      </w:tr>
      <w:bookmarkEnd w:id="9"/>
    </w:tbl>
    <w:p w14:paraId="10A057A5" w14:textId="77777777" w:rsidR="00797F59" w:rsidRDefault="00797F59" w:rsidP="00797F59"/>
    <w:p w14:paraId="08F6A623" w14:textId="77777777" w:rsidR="00797F59" w:rsidRDefault="00797F59" w:rsidP="00797F59"/>
    <w:p w14:paraId="751EA622" w14:textId="77777777" w:rsidR="00797F59" w:rsidRDefault="00797F59" w:rsidP="00797F59"/>
    <w:p w14:paraId="488A1AEC" w14:textId="77777777" w:rsidR="00797F59" w:rsidRDefault="00797F59" w:rsidP="00797F59">
      <w:pPr>
        <w:pStyle w:val="Heading1"/>
      </w:pPr>
      <w:bookmarkStart w:id="10" w:name="_Toc115948619"/>
      <w:bookmarkStart w:id="11" w:name="_Toc210741184"/>
      <w:bookmarkStart w:id="12" w:name="_Toc211588196"/>
      <w:r w:rsidRPr="0027393B">
        <w:t>Induction Contract Educators</w:t>
      </w:r>
      <w:bookmarkEnd w:id="10"/>
      <w:bookmarkEnd w:id="11"/>
      <w:bookmarkEnd w:id="12"/>
    </w:p>
    <w:p w14:paraId="10A073E8" w14:textId="57F91562" w:rsidR="00797F59" w:rsidRPr="00797F59" w:rsidRDefault="00797F59" w:rsidP="00797F59">
      <w:r w:rsidRPr="0027393B">
        <w:t>Induction contracts are issued to teachers in their first year of teaching under a valid South Carolina pre-professional teaching certificate (e.g., initial, international, work-based, or alternative route). During Induction year(s), teachers are provided with formative support and feedback to allow them to grow professionally before experiencing a summative evaluation. Districts are required to provide Induction 1 teachers with a mentor. This requirement is partially supported by state funding. Districts are encouraged to provide support, assistance, and feedback to Induction 2 and 3 teachers, as well as all educators. At the discretion of the district, a teacher may be placed on an Induction contract for up to three years.</w:t>
      </w:r>
    </w:p>
    <w:p w14:paraId="34AF61EB" w14:textId="77777777" w:rsidR="00797F59" w:rsidRPr="008B5665" w:rsidRDefault="00797F59" w:rsidP="00797F59">
      <w:pPr>
        <w:pStyle w:val="Heading2"/>
        <w:rPr>
          <w:rStyle w:val="Heading2Char"/>
        </w:rPr>
      </w:pPr>
      <w:bookmarkStart w:id="13" w:name="_Toc115948620"/>
      <w:bookmarkStart w:id="14" w:name="_Toc210741185"/>
      <w:bookmarkStart w:id="15" w:name="_Toc211588197"/>
      <w:r w:rsidRPr="008B5665">
        <w:rPr>
          <w:szCs w:val="24"/>
        </w:rPr>
        <w:t>Table 3.</w:t>
      </w:r>
      <w:r>
        <w:rPr>
          <w:szCs w:val="24"/>
        </w:rPr>
        <w:t xml:space="preserve"> </w:t>
      </w:r>
      <w:bookmarkStart w:id="16" w:name="_Toc111173912"/>
      <w:r>
        <w:t>2024-25</w:t>
      </w:r>
      <w:r w:rsidRPr="008B5665">
        <w:t>ADEPT Induction 1 Totals</w:t>
      </w:r>
      <w:bookmarkEnd w:id="13"/>
      <w:bookmarkEnd w:id="14"/>
      <w:bookmarkEnd w:id="15"/>
      <w:bookmarkEnd w:id="16"/>
    </w:p>
    <w:tbl>
      <w:tblPr>
        <w:tblW w:w="9374" w:type="dxa"/>
        <w:tblInd w:w="-1267" w:type="dxa"/>
        <w:tblBorders>
          <w:top w:val="nil"/>
          <w:left w:val="nil"/>
          <w:bottom w:val="nil"/>
          <w:right w:val="nil"/>
          <w:insideH w:val="nil"/>
          <w:insideV w:val="nil"/>
        </w:tblBorders>
        <w:tblLayout w:type="fixed"/>
        <w:tblCellMar>
          <w:left w:w="0" w:type="dxa"/>
          <w:right w:w="0" w:type="dxa"/>
        </w:tblCellMar>
        <w:tblLook w:val="01E0" w:firstRow="1" w:lastRow="1" w:firstColumn="1" w:lastColumn="1" w:noHBand="0" w:noVBand="0"/>
      </w:tblPr>
      <w:tblGrid>
        <w:gridCol w:w="3314"/>
        <w:gridCol w:w="6060"/>
      </w:tblGrid>
      <w:tr w:rsidR="00797F59" w:rsidRPr="0027393B" w14:paraId="6606813D" w14:textId="77777777" w:rsidTr="00797F59">
        <w:trPr>
          <w:trHeight w:hRule="exact" w:val="296"/>
          <w:tblHeader/>
        </w:trPr>
        <w:tc>
          <w:tcPr>
            <w:tcW w:w="3314" w:type="dxa"/>
            <w:tcBorders>
              <w:top w:val="single" w:sz="4" w:space="0" w:color="000000"/>
            </w:tcBorders>
          </w:tcPr>
          <w:p w14:paraId="771B1D80" w14:textId="77777777" w:rsidR="00797F59" w:rsidRPr="0027393B" w:rsidRDefault="00797F59" w:rsidP="000C6916">
            <w:pPr>
              <w:widowControl w:val="0"/>
              <w:autoSpaceDE w:val="0"/>
              <w:autoSpaceDN w:val="0"/>
              <w:ind w:left="14"/>
              <w:rPr>
                <w:szCs w:val="22"/>
              </w:rPr>
            </w:pPr>
            <w:r w:rsidRPr="0027393B">
              <w:rPr>
                <w:szCs w:val="22"/>
              </w:rPr>
              <w:t>Evaluation Results</w:t>
            </w:r>
          </w:p>
        </w:tc>
        <w:tc>
          <w:tcPr>
            <w:tcW w:w="6060" w:type="dxa"/>
            <w:tcBorders>
              <w:top w:val="single" w:sz="4" w:space="0" w:color="000000"/>
            </w:tcBorders>
          </w:tcPr>
          <w:p w14:paraId="6647A80A" w14:textId="77777777" w:rsidR="00797F59" w:rsidRPr="0027393B" w:rsidDel="00083388" w:rsidRDefault="00797F59" w:rsidP="000C6916">
            <w:pPr>
              <w:widowControl w:val="0"/>
              <w:autoSpaceDE w:val="0"/>
              <w:autoSpaceDN w:val="0"/>
              <w:ind w:left="420"/>
              <w:rPr>
                <w:szCs w:val="22"/>
              </w:rPr>
            </w:pPr>
            <w:r w:rsidRPr="0027393B">
              <w:rPr>
                <w:szCs w:val="22"/>
              </w:rPr>
              <w:t>Number (Percentage)</w:t>
            </w:r>
          </w:p>
        </w:tc>
      </w:tr>
      <w:tr w:rsidR="00797F59" w:rsidRPr="0027393B" w14:paraId="499380F0" w14:textId="77777777" w:rsidTr="00797F59">
        <w:trPr>
          <w:trHeight w:hRule="exact" w:val="296"/>
        </w:trPr>
        <w:tc>
          <w:tcPr>
            <w:tcW w:w="3314" w:type="dxa"/>
            <w:tcBorders>
              <w:top w:val="single" w:sz="4" w:space="0" w:color="000000"/>
            </w:tcBorders>
          </w:tcPr>
          <w:p w14:paraId="2298F9CC" w14:textId="77777777" w:rsidR="00797F59" w:rsidRPr="0027393B" w:rsidRDefault="00797F59" w:rsidP="000C6916">
            <w:pPr>
              <w:widowControl w:val="0"/>
              <w:autoSpaceDE w:val="0"/>
              <w:autoSpaceDN w:val="0"/>
              <w:ind w:left="14"/>
              <w:rPr>
                <w:szCs w:val="22"/>
              </w:rPr>
            </w:pPr>
            <w:r w:rsidRPr="0027393B">
              <w:rPr>
                <w:szCs w:val="22"/>
              </w:rPr>
              <w:t>ADEPT Standards Met</w:t>
            </w:r>
          </w:p>
        </w:tc>
        <w:tc>
          <w:tcPr>
            <w:tcW w:w="6060" w:type="dxa"/>
            <w:tcBorders>
              <w:top w:val="single" w:sz="4" w:space="0" w:color="000000"/>
            </w:tcBorders>
          </w:tcPr>
          <w:p w14:paraId="61B3CB84" w14:textId="77777777" w:rsidR="00797F59" w:rsidRPr="0027393B" w:rsidRDefault="00797F59" w:rsidP="000C6916">
            <w:pPr>
              <w:widowControl w:val="0"/>
              <w:autoSpaceDE w:val="0"/>
              <w:autoSpaceDN w:val="0"/>
              <w:ind w:left="420"/>
              <w:rPr>
                <w:szCs w:val="22"/>
              </w:rPr>
            </w:pPr>
            <w:r w:rsidRPr="0027393B">
              <w:rPr>
                <w:szCs w:val="22"/>
              </w:rPr>
              <w:t>3,</w:t>
            </w:r>
            <w:r>
              <w:rPr>
                <w:szCs w:val="22"/>
              </w:rPr>
              <w:t>456</w:t>
            </w:r>
            <w:r w:rsidRPr="0027393B">
              <w:rPr>
                <w:szCs w:val="22"/>
              </w:rPr>
              <w:t xml:space="preserve"> (9</w:t>
            </w:r>
            <w:r>
              <w:rPr>
                <w:szCs w:val="22"/>
              </w:rPr>
              <w:t>2.16</w:t>
            </w:r>
            <w:r w:rsidRPr="0027393B">
              <w:rPr>
                <w:szCs w:val="22"/>
              </w:rPr>
              <w:t>%)</w:t>
            </w:r>
          </w:p>
        </w:tc>
      </w:tr>
      <w:tr w:rsidR="00797F59" w:rsidRPr="0027393B" w14:paraId="3BE01E8D" w14:textId="77777777" w:rsidTr="00797F59">
        <w:trPr>
          <w:trHeight w:hRule="exact" w:val="316"/>
        </w:trPr>
        <w:tc>
          <w:tcPr>
            <w:tcW w:w="3314" w:type="dxa"/>
          </w:tcPr>
          <w:p w14:paraId="3AC645F0" w14:textId="77777777" w:rsidR="00797F59" w:rsidRPr="0027393B" w:rsidRDefault="00797F59" w:rsidP="000C6916">
            <w:pPr>
              <w:widowControl w:val="0"/>
              <w:autoSpaceDE w:val="0"/>
              <w:autoSpaceDN w:val="0"/>
              <w:ind w:left="14"/>
              <w:rPr>
                <w:szCs w:val="22"/>
              </w:rPr>
            </w:pPr>
            <w:r w:rsidRPr="0027393B">
              <w:rPr>
                <w:szCs w:val="22"/>
              </w:rPr>
              <w:t>ADEPT Standards Not Met</w:t>
            </w:r>
          </w:p>
        </w:tc>
        <w:tc>
          <w:tcPr>
            <w:tcW w:w="6060" w:type="dxa"/>
          </w:tcPr>
          <w:p w14:paraId="6375DE5A" w14:textId="77777777" w:rsidR="00797F59" w:rsidRPr="0027393B" w:rsidRDefault="00797F59" w:rsidP="000C6916">
            <w:pPr>
              <w:widowControl w:val="0"/>
              <w:autoSpaceDE w:val="0"/>
              <w:autoSpaceDN w:val="0"/>
              <w:ind w:left="420"/>
              <w:rPr>
                <w:szCs w:val="22"/>
              </w:rPr>
            </w:pPr>
            <w:r>
              <w:rPr>
                <w:szCs w:val="22"/>
              </w:rPr>
              <w:t>57</w:t>
            </w:r>
            <w:r w:rsidRPr="0027393B">
              <w:rPr>
                <w:szCs w:val="22"/>
              </w:rPr>
              <w:t xml:space="preserve"> (</w:t>
            </w:r>
            <w:r>
              <w:rPr>
                <w:szCs w:val="22"/>
              </w:rPr>
              <w:t>1</w:t>
            </w:r>
            <w:r w:rsidRPr="0027393B">
              <w:rPr>
                <w:szCs w:val="22"/>
              </w:rPr>
              <w:t>.</w:t>
            </w:r>
            <w:r>
              <w:rPr>
                <w:szCs w:val="22"/>
              </w:rPr>
              <w:t>52</w:t>
            </w:r>
            <w:r w:rsidRPr="0027393B">
              <w:rPr>
                <w:szCs w:val="22"/>
              </w:rPr>
              <w:t>%)</w:t>
            </w:r>
          </w:p>
        </w:tc>
      </w:tr>
      <w:tr w:rsidR="00797F59" w:rsidRPr="0027393B" w14:paraId="69196E54" w14:textId="77777777" w:rsidTr="00797F59">
        <w:trPr>
          <w:trHeight w:hRule="exact" w:val="344"/>
        </w:trPr>
        <w:tc>
          <w:tcPr>
            <w:tcW w:w="3314" w:type="dxa"/>
          </w:tcPr>
          <w:p w14:paraId="2000EABB" w14:textId="77777777" w:rsidR="00797F59" w:rsidRPr="0027393B" w:rsidRDefault="00797F59" w:rsidP="000C6916">
            <w:pPr>
              <w:widowControl w:val="0"/>
              <w:autoSpaceDE w:val="0"/>
              <w:autoSpaceDN w:val="0"/>
              <w:ind w:left="14"/>
              <w:rPr>
                <w:szCs w:val="22"/>
              </w:rPr>
            </w:pPr>
            <w:r w:rsidRPr="0027393B">
              <w:rPr>
                <w:szCs w:val="22"/>
              </w:rPr>
              <w:t>ADEPT Incomplete</w:t>
            </w:r>
          </w:p>
        </w:tc>
        <w:tc>
          <w:tcPr>
            <w:tcW w:w="6060" w:type="dxa"/>
          </w:tcPr>
          <w:p w14:paraId="5E39C3CD" w14:textId="77777777" w:rsidR="00797F59" w:rsidRPr="0027393B" w:rsidRDefault="00797F59" w:rsidP="000C6916">
            <w:pPr>
              <w:widowControl w:val="0"/>
              <w:autoSpaceDE w:val="0"/>
              <w:autoSpaceDN w:val="0"/>
              <w:ind w:left="420"/>
              <w:rPr>
                <w:szCs w:val="22"/>
              </w:rPr>
            </w:pPr>
            <w:r>
              <w:rPr>
                <w:szCs w:val="22"/>
              </w:rPr>
              <w:t>211</w:t>
            </w:r>
            <w:r w:rsidRPr="0027393B">
              <w:rPr>
                <w:szCs w:val="22"/>
              </w:rPr>
              <w:t xml:space="preserve"> (</w:t>
            </w:r>
            <w:r>
              <w:rPr>
                <w:szCs w:val="22"/>
              </w:rPr>
              <w:t>5</w:t>
            </w:r>
            <w:r w:rsidRPr="0027393B">
              <w:rPr>
                <w:szCs w:val="22"/>
              </w:rPr>
              <w:t>.</w:t>
            </w:r>
            <w:r>
              <w:rPr>
                <w:szCs w:val="22"/>
              </w:rPr>
              <w:t>63</w:t>
            </w:r>
            <w:r w:rsidRPr="0027393B">
              <w:rPr>
                <w:szCs w:val="22"/>
              </w:rPr>
              <w:t>%)</w:t>
            </w:r>
          </w:p>
        </w:tc>
      </w:tr>
      <w:tr w:rsidR="00797F59" w:rsidRPr="0027393B" w14:paraId="27DBC7C0" w14:textId="77777777" w:rsidTr="00797F59">
        <w:trPr>
          <w:trHeight w:hRule="exact" w:val="390"/>
        </w:trPr>
        <w:tc>
          <w:tcPr>
            <w:tcW w:w="3314" w:type="dxa"/>
          </w:tcPr>
          <w:p w14:paraId="0FAA8B13" w14:textId="77777777" w:rsidR="00797F59" w:rsidRPr="0027393B" w:rsidRDefault="00797F59" w:rsidP="000C6916">
            <w:pPr>
              <w:widowControl w:val="0"/>
              <w:autoSpaceDE w:val="0"/>
              <w:autoSpaceDN w:val="0"/>
              <w:ind w:left="14"/>
              <w:rPr>
                <w:szCs w:val="22"/>
              </w:rPr>
            </w:pPr>
            <w:r w:rsidRPr="0027393B">
              <w:rPr>
                <w:szCs w:val="22"/>
              </w:rPr>
              <w:t>ADEPT Results Not Reported</w:t>
            </w:r>
          </w:p>
        </w:tc>
        <w:tc>
          <w:tcPr>
            <w:tcW w:w="6060" w:type="dxa"/>
          </w:tcPr>
          <w:p w14:paraId="1CA6035D" w14:textId="77777777" w:rsidR="00797F59" w:rsidRPr="0027393B" w:rsidRDefault="00797F59" w:rsidP="000C6916">
            <w:pPr>
              <w:widowControl w:val="0"/>
              <w:autoSpaceDE w:val="0"/>
              <w:autoSpaceDN w:val="0"/>
              <w:ind w:left="420"/>
              <w:rPr>
                <w:szCs w:val="22"/>
              </w:rPr>
            </w:pPr>
            <w:r>
              <w:rPr>
                <w:szCs w:val="22"/>
              </w:rPr>
              <w:t>26</w:t>
            </w:r>
            <w:r w:rsidRPr="0027393B">
              <w:rPr>
                <w:szCs w:val="22"/>
              </w:rPr>
              <w:t xml:space="preserve"> (</w:t>
            </w:r>
            <w:r>
              <w:rPr>
                <w:szCs w:val="22"/>
              </w:rPr>
              <w:t>0</w:t>
            </w:r>
            <w:r w:rsidRPr="0027393B">
              <w:rPr>
                <w:szCs w:val="22"/>
              </w:rPr>
              <w:t>.</w:t>
            </w:r>
            <w:r>
              <w:rPr>
                <w:szCs w:val="22"/>
              </w:rPr>
              <w:t>69</w:t>
            </w:r>
            <w:r w:rsidRPr="0027393B">
              <w:rPr>
                <w:szCs w:val="22"/>
              </w:rPr>
              <w:t>%)</w:t>
            </w:r>
          </w:p>
        </w:tc>
      </w:tr>
      <w:tr w:rsidR="00797F59" w:rsidRPr="0027393B" w14:paraId="41DD9B68" w14:textId="77777777" w:rsidTr="00797F59">
        <w:trPr>
          <w:trHeight w:hRule="exact" w:val="418"/>
        </w:trPr>
        <w:tc>
          <w:tcPr>
            <w:tcW w:w="3314" w:type="dxa"/>
            <w:tcBorders>
              <w:bottom w:val="single" w:sz="4" w:space="0" w:color="000000"/>
            </w:tcBorders>
          </w:tcPr>
          <w:p w14:paraId="358AD6BC" w14:textId="77777777" w:rsidR="00797F59" w:rsidRPr="0027393B" w:rsidRDefault="00797F59" w:rsidP="000C6916">
            <w:pPr>
              <w:widowControl w:val="0"/>
              <w:autoSpaceDE w:val="0"/>
              <w:autoSpaceDN w:val="0"/>
              <w:ind w:left="14"/>
              <w:rPr>
                <w:b/>
                <w:szCs w:val="22"/>
              </w:rPr>
            </w:pPr>
            <w:r w:rsidRPr="0027393B">
              <w:rPr>
                <w:b/>
                <w:szCs w:val="22"/>
              </w:rPr>
              <w:t>Total Number of Teachers</w:t>
            </w:r>
          </w:p>
        </w:tc>
        <w:tc>
          <w:tcPr>
            <w:tcW w:w="6060" w:type="dxa"/>
            <w:tcBorders>
              <w:bottom w:val="single" w:sz="4" w:space="0" w:color="000000"/>
            </w:tcBorders>
          </w:tcPr>
          <w:p w14:paraId="2A5CB6CD" w14:textId="77777777" w:rsidR="00797F59" w:rsidRPr="0027393B" w:rsidRDefault="00797F59" w:rsidP="000C6916">
            <w:pPr>
              <w:widowControl w:val="0"/>
              <w:autoSpaceDE w:val="0"/>
              <w:autoSpaceDN w:val="0"/>
              <w:ind w:left="420"/>
              <w:rPr>
                <w:b/>
                <w:szCs w:val="22"/>
              </w:rPr>
            </w:pPr>
            <w:r w:rsidRPr="0027393B">
              <w:rPr>
                <w:b/>
                <w:szCs w:val="22"/>
              </w:rPr>
              <w:t>3</w:t>
            </w:r>
            <w:r>
              <w:rPr>
                <w:b/>
                <w:szCs w:val="22"/>
              </w:rPr>
              <w:t>,750</w:t>
            </w:r>
          </w:p>
        </w:tc>
      </w:tr>
    </w:tbl>
    <w:p w14:paraId="023441D0" w14:textId="77777777" w:rsidR="00797F59" w:rsidRDefault="00797F59" w:rsidP="00797F59"/>
    <w:p w14:paraId="3C6A8087" w14:textId="77777777" w:rsidR="00797F59" w:rsidRPr="008B5665" w:rsidRDefault="00797F59" w:rsidP="00797F59">
      <w:pPr>
        <w:pStyle w:val="Heading2"/>
      </w:pPr>
      <w:bookmarkStart w:id="17" w:name="_Toc115948621"/>
      <w:bookmarkStart w:id="18" w:name="_Toc210741186"/>
      <w:bookmarkStart w:id="19" w:name="_Toc211588198"/>
      <w:r w:rsidRPr="008B5665">
        <w:rPr>
          <w:szCs w:val="24"/>
        </w:rPr>
        <w:t>Table 4.</w:t>
      </w:r>
      <w:r>
        <w:rPr>
          <w:szCs w:val="24"/>
        </w:rPr>
        <w:t xml:space="preserve"> </w:t>
      </w:r>
      <w:bookmarkStart w:id="20" w:name="_Toc111173913"/>
      <w:r>
        <w:t>2024-25</w:t>
      </w:r>
      <w:r w:rsidRPr="008B5665">
        <w:t>ADEPT Induction 2 Total</w:t>
      </w:r>
      <w:bookmarkEnd w:id="17"/>
      <w:bookmarkEnd w:id="18"/>
      <w:bookmarkEnd w:id="19"/>
      <w:bookmarkEnd w:id="20"/>
    </w:p>
    <w:tbl>
      <w:tblPr>
        <w:tblW w:w="9374" w:type="dxa"/>
        <w:tblInd w:w="-1267" w:type="dxa"/>
        <w:tblBorders>
          <w:top w:val="nil"/>
          <w:left w:val="nil"/>
          <w:bottom w:val="nil"/>
          <w:right w:val="nil"/>
          <w:insideH w:val="nil"/>
          <w:insideV w:val="nil"/>
        </w:tblBorders>
        <w:tblLayout w:type="fixed"/>
        <w:tblCellMar>
          <w:left w:w="0" w:type="dxa"/>
          <w:right w:w="0" w:type="dxa"/>
        </w:tblCellMar>
        <w:tblLook w:val="01E0" w:firstRow="1" w:lastRow="1" w:firstColumn="1" w:lastColumn="1" w:noHBand="0" w:noVBand="0"/>
      </w:tblPr>
      <w:tblGrid>
        <w:gridCol w:w="3314"/>
        <w:gridCol w:w="6060"/>
      </w:tblGrid>
      <w:tr w:rsidR="00797F59" w:rsidRPr="0027393B" w14:paraId="05395B77" w14:textId="77777777" w:rsidTr="00797F59">
        <w:trPr>
          <w:trHeight w:hRule="exact" w:val="296"/>
          <w:tblHeader/>
        </w:trPr>
        <w:tc>
          <w:tcPr>
            <w:tcW w:w="3314" w:type="dxa"/>
            <w:tcBorders>
              <w:top w:val="single" w:sz="4" w:space="0" w:color="000000"/>
            </w:tcBorders>
          </w:tcPr>
          <w:p w14:paraId="46D38640" w14:textId="77777777" w:rsidR="00797F59" w:rsidRPr="0027393B" w:rsidRDefault="00797F59" w:rsidP="000C6916">
            <w:pPr>
              <w:widowControl w:val="0"/>
              <w:autoSpaceDE w:val="0"/>
              <w:autoSpaceDN w:val="0"/>
              <w:ind w:left="14"/>
              <w:rPr>
                <w:szCs w:val="22"/>
              </w:rPr>
            </w:pPr>
            <w:r w:rsidRPr="0027393B">
              <w:rPr>
                <w:szCs w:val="22"/>
              </w:rPr>
              <w:t>Evaluation Results</w:t>
            </w:r>
          </w:p>
        </w:tc>
        <w:tc>
          <w:tcPr>
            <w:tcW w:w="6060" w:type="dxa"/>
            <w:tcBorders>
              <w:top w:val="single" w:sz="4" w:space="0" w:color="000000"/>
            </w:tcBorders>
          </w:tcPr>
          <w:p w14:paraId="3BD21340" w14:textId="77777777" w:rsidR="00797F59" w:rsidRPr="0027393B" w:rsidDel="00083388" w:rsidRDefault="00797F59" w:rsidP="000C6916">
            <w:pPr>
              <w:widowControl w:val="0"/>
              <w:autoSpaceDE w:val="0"/>
              <w:autoSpaceDN w:val="0"/>
              <w:ind w:left="420"/>
              <w:rPr>
                <w:szCs w:val="22"/>
              </w:rPr>
            </w:pPr>
            <w:r w:rsidRPr="0027393B">
              <w:rPr>
                <w:szCs w:val="22"/>
              </w:rPr>
              <w:t>Number (Percentage)</w:t>
            </w:r>
          </w:p>
        </w:tc>
      </w:tr>
      <w:tr w:rsidR="00797F59" w:rsidRPr="0027393B" w14:paraId="007D052E" w14:textId="77777777" w:rsidTr="00797F59">
        <w:trPr>
          <w:trHeight w:hRule="exact" w:val="296"/>
        </w:trPr>
        <w:tc>
          <w:tcPr>
            <w:tcW w:w="3314" w:type="dxa"/>
            <w:tcBorders>
              <w:top w:val="single" w:sz="4" w:space="0" w:color="000000"/>
            </w:tcBorders>
          </w:tcPr>
          <w:p w14:paraId="04769636" w14:textId="77777777" w:rsidR="00797F59" w:rsidRPr="0027393B" w:rsidRDefault="00797F59" w:rsidP="000C6916">
            <w:pPr>
              <w:widowControl w:val="0"/>
              <w:autoSpaceDE w:val="0"/>
              <w:autoSpaceDN w:val="0"/>
              <w:ind w:left="14"/>
              <w:rPr>
                <w:szCs w:val="22"/>
              </w:rPr>
            </w:pPr>
            <w:r w:rsidRPr="0027393B">
              <w:rPr>
                <w:szCs w:val="22"/>
              </w:rPr>
              <w:t>ADEPT Standards Met</w:t>
            </w:r>
          </w:p>
        </w:tc>
        <w:tc>
          <w:tcPr>
            <w:tcW w:w="6060" w:type="dxa"/>
            <w:tcBorders>
              <w:top w:val="single" w:sz="4" w:space="0" w:color="000000"/>
            </w:tcBorders>
          </w:tcPr>
          <w:p w14:paraId="546D4F03" w14:textId="77777777" w:rsidR="00797F59" w:rsidRPr="0027393B" w:rsidRDefault="00797F59" w:rsidP="000C6916">
            <w:pPr>
              <w:widowControl w:val="0"/>
              <w:autoSpaceDE w:val="0"/>
              <w:autoSpaceDN w:val="0"/>
              <w:ind w:left="420"/>
              <w:rPr>
                <w:szCs w:val="22"/>
              </w:rPr>
            </w:pPr>
            <w:r>
              <w:rPr>
                <w:szCs w:val="22"/>
              </w:rPr>
              <w:t>555</w:t>
            </w:r>
            <w:r w:rsidRPr="0027393B">
              <w:rPr>
                <w:szCs w:val="22"/>
              </w:rPr>
              <w:t xml:space="preserve"> (</w:t>
            </w:r>
            <w:r>
              <w:rPr>
                <w:szCs w:val="22"/>
              </w:rPr>
              <w:t>91</w:t>
            </w:r>
            <w:r w:rsidRPr="0027393B">
              <w:rPr>
                <w:szCs w:val="22"/>
              </w:rPr>
              <w:t>.</w:t>
            </w:r>
            <w:r>
              <w:rPr>
                <w:szCs w:val="22"/>
              </w:rPr>
              <w:t>58</w:t>
            </w:r>
            <w:r w:rsidRPr="0027393B">
              <w:rPr>
                <w:szCs w:val="22"/>
              </w:rPr>
              <w:t>%)</w:t>
            </w:r>
          </w:p>
        </w:tc>
      </w:tr>
      <w:tr w:rsidR="00797F59" w:rsidRPr="0027393B" w14:paraId="009824E9" w14:textId="77777777" w:rsidTr="00797F59">
        <w:trPr>
          <w:trHeight w:hRule="exact" w:val="316"/>
        </w:trPr>
        <w:tc>
          <w:tcPr>
            <w:tcW w:w="3314" w:type="dxa"/>
          </w:tcPr>
          <w:p w14:paraId="573C5614" w14:textId="77777777" w:rsidR="00797F59" w:rsidRPr="0027393B" w:rsidRDefault="00797F59" w:rsidP="000C6916">
            <w:pPr>
              <w:widowControl w:val="0"/>
              <w:autoSpaceDE w:val="0"/>
              <w:autoSpaceDN w:val="0"/>
              <w:ind w:left="14"/>
              <w:rPr>
                <w:szCs w:val="22"/>
              </w:rPr>
            </w:pPr>
            <w:r w:rsidRPr="0027393B">
              <w:rPr>
                <w:szCs w:val="22"/>
              </w:rPr>
              <w:t>ADEPT Standards Not Met</w:t>
            </w:r>
          </w:p>
        </w:tc>
        <w:tc>
          <w:tcPr>
            <w:tcW w:w="6060" w:type="dxa"/>
          </w:tcPr>
          <w:p w14:paraId="40BF2917" w14:textId="77777777" w:rsidR="00797F59" w:rsidRPr="0027393B" w:rsidRDefault="00797F59" w:rsidP="000C6916">
            <w:pPr>
              <w:widowControl w:val="0"/>
              <w:autoSpaceDE w:val="0"/>
              <w:autoSpaceDN w:val="0"/>
              <w:ind w:left="420"/>
              <w:rPr>
                <w:szCs w:val="22"/>
              </w:rPr>
            </w:pPr>
            <w:r>
              <w:rPr>
                <w:szCs w:val="22"/>
              </w:rPr>
              <w:t>8</w:t>
            </w:r>
            <w:r w:rsidRPr="0027393B">
              <w:rPr>
                <w:szCs w:val="22"/>
              </w:rPr>
              <w:t xml:space="preserve"> (</w:t>
            </w:r>
            <w:r>
              <w:rPr>
                <w:szCs w:val="22"/>
              </w:rPr>
              <w:t>1.32</w:t>
            </w:r>
            <w:r w:rsidRPr="0027393B">
              <w:rPr>
                <w:szCs w:val="22"/>
              </w:rPr>
              <w:t>%)</w:t>
            </w:r>
          </w:p>
        </w:tc>
      </w:tr>
      <w:tr w:rsidR="00797F59" w:rsidRPr="0027393B" w14:paraId="06E7EBCA" w14:textId="77777777" w:rsidTr="00797F59">
        <w:trPr>
          <w:trHeight w:hRule="exact" w:val="344"/>
        </w:trPr>
        <w:tc>
          <w:tcPr>
            <w:tcW w:w="3314" w:type="dxa"/>
          </w:tcPr>
          <w:p w14:paraId="67CCB20B" w14:textId="77777777" w:rsidR="00797F59" w:rsidRPr="0027393B" w:rsidRDefault="00797F59" w:rsidP="000C6916">
            <w:pPr>
              <w:widowControl w:val="0"/>
              <w:autoSpaceDE w:val="0"/>
              <w:autoSpaceDN w:val="0"/>
              <w:ind w:left="14"/>
              <w:rPr>
                <w:szCs w:val="22"/>
              </w:rPr>
            </w:pPr>
            <w:r w:rsidRPr="0027393B">
              <w:rPr>
                <w:szCs w:val="22"/>
              </w:rPr>
              <w:t>ADEPT Incomplete</w:t>
            </w:r>
          </w:p>
        </w:tc>
        <w:tc>
          <w:tcPr>
            <w:tcW w:w="6060" w:type="dxa"/>
          </w:tcPr>
          <w:p w14:paraId="32D74111" w14:textId="77777777" w:rsidR="00797F59" w:rsidRPr="0027393B" w:rsidRDefault="00797F59" w:rsidP="000C6916">
            <w:pPr>
              <w:widowControl w:val="0"/>
              <w:autoSpaceDE w:val="0"/>
              <w:autoSpaceDN w:val="0"/>
              <w:ind w:left="420"/>
              <w:rPr>
                <w:szCs w:val="22"/>
              </w:rPr>
            </w:pPr>
            <w:r>
              <w:rPr>
                <w:szCs w:val="22"/>
              </w:rPr>
              <w:t>37</w:t>
            </w:r>
            <w:r w:rsidRPr="0027393B">
              <w:rPr>
                <w:szCs w:val="22"/>
              </w:rPr>
              <w:t xml:space="preserve"> (</w:t>
            </w:r>
            <w:r>
              <w:rPr>
                <w:szCs w:val="22"/>
              </w:rPr>
              <w:t>6.11</w:t>
            </w:r>
            <w:r w:rsidRPr="0027393B">
              <w:rPr>
                <w:szCs w:val="22"/>
              </w:rPr>
              <w:t>%)</w:t>
            </w:r>
          </w:p>
        </w:tc>
      </w:tr>
      <w:tr w:rsidR="00797F59" w:rsidRPr="0027393B" w14:paraId="68F34BD2" w14:textId="77777777" w:rsidTr="00797F59">
        <w:trPr>
          <w:trHeight w:hRule="exact" w:val="390"/>
        </w:trPr>
        <w:tc>
          <w:tcPr>
            <w:tcW w:w="3314" w:type="dxa"/>
          </w:tcPr>
          <w:p w14:paraId="0A4D6A38" w14:textId="77777777" w:rsidR="00797F59" w:rsidRPr="0027393B" w:rsidRDefault="00797F59" w:rsidP="000C6916">
            <w:pPr>
              <w:widowControl w:val="0"/>
              <w:autoSpaceDE w:val="0"/>
              <w:autoSpaceDN w:val="0"/>
              <w:ind w:left="14"/>
              <w:rPr>
                <w:szCs w:val="22"/>
              </w:rPr>
            </w:pPr>
            <w:r w:rsidRPr="0027393B">
              <w:rPr>
                <w:szCs w:val="22"/>
              </w:rPr>
              <w:t>ADEPT Results Not Reported</w:t>
            </w:r>
          </w:p>
        </w:tc>
        <w:tc>
          <w:tcPr>
            <w:tcW w:w="6060" w:type="dxa"/>
          </w:tcPr>
          <w:p w14:paraId="56F0A4E8" w14:textId="77777777" w:rsidR="00797F59" w:rsidRPr="0027393B" w:rsidRDefault="00797F59" w:rsidP="000C6916">
            <w:pPr>
              <w:widowControl w:val="0"/>
              <w:autoSpaceDE w:val="0"/>
              <w:autoSpaceDN w:val="0"/>
              <w:ind w:left="420"/>
              <w:rPr>
                <w:szCs w:val="22"/>
              </w:rPr>
            </w:pPr>
            <w:r>
              <w:rPr>
                <w:szCs w:val="22"/>
              </w:rPr>
              <w:t>6</w:t>
            </w:r>
            <w:r w:rsidRPr="0027393B">
              <w:rPr>
                <w:szCs w:val="22"/>
              </w:rPr>
              <w:t xml:space="preserve"> (</w:t>
            </w:r>
            <w:r>
              <w:rPr>
                <w:szCs w:val="22"/>
              </w:rPr>
              <w:t>0.99</w:t>
            </w:r>
            <w:r w:rsidRPr="0027393B">
              <w:rPr>
                <w:szCs w:val="22"/>
              </w:rPr>
              <w:t>%)</w:t>
            </w:r>
          </w:p>
        </w:tc>
      </w:tr>
      <w:tr w:rsidR="00797F59" w:rsidRPr="0027393B" w14:paraId="10E1E3C2" w14:textId="77777777" w:rsidTr="00797F59">
        <w:trPr>
          <w:trHeight w:hRule="exact" w:val="418"/>
        </w:trPr>
        <w:tc>
          <w:tcPr>
            <w:tcW w:w="3314" w:type="dxa"/>
            <w:tcBorders>
              <w:bottom w:val="single" w:sz="4" w:space="0" w:color="000000"/>
            </w:tcBorders>
          </w:tcPr>
          <w:p w14:paraId="58B09493" w14:textId="77777777" w:rsidR="00797F59" w:rsidRPr="0027393B" w:rsidRDefault="00797F59" w:rsidP="000C6916">
            <w:pPr>
              <w:widowControl w:val="0"/>
              <w:autoSpaceDE w:val="0"/>
              <w:autoSpaceDN w:val="0"/>
              <w:ind w:left="14"/>
              <w:rPr>
                <w:b/>
                <w:szCs w:val="22"/>
              </w:rPr>
            </w:pPr>
            <w:r w:rsidRPr="0027393B">
              <w:rPr>
                <w:b/>
                <w:szCs w:val="22"/>
              </w:rPr>
              <w:t>Total Number of Teachers</w:t>
            </w:r>
          </w:p>
        </w:tc>
        <w:tc>
          <w:tcPr>
            <w:tcW w:w="6060" w:type="dxa"/>
            <w:tcBorders>
              <w:bottom w:val="single" w:sz="4" w:space="0" w:color="000000"/>
            </w:tcBorders>
          </w:tcPr>
          <w:p w14:paraId="0940AAB7" w14:textId="77777777" w:rsidR="00797F59" w:rsidRPr="0027393B" w:rsidRDefault="00797F59" w:rsidP="000C6916">
            <w:pPr>
              <w:widowControl w:val="0"/>
              <w:autoSpaceDE w:val="0"/>
              <w:autoSpaceDN w:val="0"/>
              <w:ind w:left="420"/>
              <w:rPr>
                <w:b/>
                <w:szCs w:val="22"/>
              </w:rPr>
            </w:pPr>
            <w:r>
              <w:rPr>
                <w:b/>
                <w:szCs w:val="22"/>
              </w:rPr>
              <w:t>606</w:t>
            </w:r>
          </w:p>
        </w:tc>
      </w:tr>
    </w:tbl>
    <w:p w14:paraId="16B2482F" w14:textId="77777777" w:rsidR="00797F59" w:rsidRDefault="00797F59" w:rsidP="00797F59"/>
    <w:p w14:paraId="3892AE51" w14:textId="77777777" w:rsidR="004067B0" w:rsidRDefault="004067B0" w:rsidP="00797F59">
      <w:pPr>
        <w:rPr>
          <w:b/>
          <w:bCs/>
        </w:rPr>
      </w:pPr>
      <w:bookmarkStart w:id="21" w:name="_Toc115948622"/>
      <w:bookmarkStart w:id="22" w:name="_Toc210741187"/>
    </w:p>
    <w:p w14:paraId="2CDB9199" w14:textId="77777777" w:rsidR="004067B0" w:rsidRDefault="004067B0" w:rsidP="00797F59">
      <w:pPr>
        <w:rPr>
          <w:b/>
          <w:bCs/>
        </w:rPr>
      </w:pPr>
    </w:p>
    <w:tbl>
      <w:tblPr>
        <w:tblpPr w:leftFromText="180" w:rightFromText="180" w:vertAnchor="text" w:horzAnchor="page" w:tblpX="1246" w:tblpY="421"/>
        <w:tblW w:w="8140" w:type="dxa"/>
        <w:tblBorders>
          <w:top w:val="nil"/>
          <w:left w:val="nil"/>
          <w:bottom w:val="nil"/>
          <w:right w:val="nil"/>
          <w:insideH w:val="nil"/>
          <w:insideV w:val="nil"/>
        </w:tblBorders>
        <w:tblLayout w:type="fixed"/>
        <w:tblCellMar>
          <w:left w:w="0" w:type="dxa"/>
          <w:right w:w="0" w:type="dxa"/>
        </w:tblCellMar>
        <w:tblLook w:val="01E0" w:firstRow="1" w:lastRow="1" w:firstColumn="1" w:lastColumn="1" w:noHBand="0" w:noVBand="0"/>
      </w:tblPr>
      <w:tblGrid>
        <w:gridCol w:w="2878"/>
        <w:gridCol w:w="5262"/>
      </w:tblGrid>
      <w:tr w:rsidR="004067B0" w:rsidRPr="0027393B" w14:paraId="33CFAB63" w14:textId="77777777" w:rsidTr="004067B0">
        <w:trPr>
          <w:trHeight w:hRule="exact" w:val="301"/>
          <w:tblHeader/>
        </w:trPr>
        <w:tc>
          <w:tcPr>
            <w:tcW w:w="2878" w:type="dxa"/>
            <w:tcBorders>
              <w:top w:val="single" w:sz="4" w:space="0" w:color="000000"/>
            </w:tcBorders>
          </w:tcPr>
          <w:p w14:paraId="1E3C3BCF" w14:textId="77777777" w:rsidR="004067B0" w:rsidRPr="0027393B" w:rsidRDefault="004067B0" w:rsidP="004067B0">
            <w:pPr>
              <w:widowControl w:val="0"/>
              <w:autoSpaceDE w:val="0"/>
              <w:autoSpaceDN w:val="0"/>
              <w:ind w:left="14"/>
              <w:rPr>
                <w:szCs w:val="22"/>
              </w:rPr>
            </w:pPr>
            <w:r w:rsidRPr="0027393B">
              <w:rPr>
                <w:szCs w:val="22"/>
              </w:rPr>
              <w:lastRenderedPageBreak/>
              <w:t>Evaluation Results</w:t>
            </w:r>
          </w:p>
        </w:tc>
        <w:tc>
          <w:tcPr>
            <w:tcW w:w="5262" w:type="dxa"/>
            <w:tcBorders>
              <w:top w:val="single" w:sz="4" w:space="0" w:color="000000"/>
            </w:tcBorders>
          </w:tcPr>
          <w:p w14:paraId="07CF3923" w14:textId="77777777" w:rsidR="004067B0" w:rsidRPr="0027393B" w:rsidDel="00083388" w:rsidRDefault="004067B0" w:rsidP="004067B0">
            <w:pPr>
              <w:widowControl w:val="0"/>
              <w:autoSpaceDE w:val="0"/>
              <w:autoSpaceDN w:val="0"/>
              <w:ind w:left="420"/>
              <w:rPr>
                <w:szCs w:val="22"/>
              </w:rPr>
            </w:pPr>
            <w:r w:rsidRPr="0027393B">
              <w:rPr>
                <w:szCs w:val="22"/>
              </w:rPr>
              <w:t>Number (Percentage)</w:t>
            </w:r>
          </w:p>
        </w:tc>
      </w:tr>
      <w:tr w:rsidR="004067B0" w:rsidRPr="0027393B" w14:paraId="65EE52E9" w14:textId="77777777" w:rsidTr="004067B0">
        <w:trPr>
          <w:trHeight w:hRule="exact" w:val="301"/>
        </w:trPr>
        <w:tc>
          <w:tcPr>
            <w:tcW w:w="2878" w:type="dxa"/>
            <w:tcBorders>
              <w:top w:val="single" w:sz="4" w:space="0" w:color="000000"/>
            </w:tcBorders>
          </w:tcPr>
          <w:p w14:paraId="40EECD3B" w14:textId="77777777" w:rsidR="004067B0" w:rsidRPr="0027393B" w:rsidRDefault="004067B0" w:rsidP="004067B0">
            <w:pPr>
              <w:widowControl w:val="0"/>
              <w:autoSpaceDE w:val="0"/>
              <w:autoSpaceDN w:val="0"/>
              <w:ind w:left="14"/>
              <w:rPr>
                <w:szCs w:val="22"/>
              </w:rPr>
            </w:pPr>
            <w:r w:rsidRPr="0027393B">
              <w:rPr>
                <w:szCs w:val="22"/>
              </w:rPr>
              <w:t>ADEPT Standards Met</w:t>
            </w:r>
          </w:p>
        </w:tc>
        <w:tc>
          <w:tcPr>
            <w:tcW w:w="5262" w:type="dxa"/>
            <w:tcBorders>
              <w:top w:val="single" w:sz="4" w:space="0" w:color="000000"/>
            </w:tcBorders>
          </w:tcPr>
          <w:p w14:paraId="2444293A" w14:textId="77777777" w:rsidR="004067B0" w:rsidRPr="0027393B" w:rsidRDefault="004067B0" w:rsidP="004067B0">
            <w:pPr>
              <w:widowControl w:val="0"/>
              <w:autoSpaceDE w:val="0"/>
              <w:autoSpaceDN w:val="0"/>
              <w:ind w:left="420"/>
              <w:rPr>
                <w:szCs w:val="22"/>
              </w:rPr>
            </w:pPr>
            <w:r>
              <w:rPr>
                <w:szCs w:val="22"/>
              </w:rPr>
              <w:t>79</w:t>
            </w:r>
            <w:r w:rsidRPr="0027393B">
              <w:rPr>
                <w:szCs w:val="22"/>
              </w:rPr>
              <w:t xml:space="preserve"> (</w:t>
            </w:r>
            <w:r>
              <w:rPr>
                <w:szCs w:val="22"/>
              </w:rPr>
              <w:t>88.76</w:t>
            </w:r>
            <w:r w:rsidRPr="0027393B">
              <w:rPr>
                <w:szCs w:val="22"/>
              </w:rPr>
              <w:t>%)</w:t>
            </w:r>
          </w:p>
        </w:tc>
      </w:tr>
      <w:tr w:rsidR="004067B0" w:rsidRPr="0027393B" w14:paraId="47F134AF" w14:textId="77777777" w:rsidTr="004067B0">
        <w:trPr>
          <w:trHeight w:hRule="exact" w:val="323"/>
        </w:trPr>
        <w:tc>
          <w:tcPr>
            <w:tcW w:w="2878" w:type="dxa"/>
          </w:tcPr>
          <w:p w14:paraId="02EFA15F" w14:textId="77777777" w:rsidR="004067B0" w:rsidRPr="0027393B" w:rsidRDefault="004067B0" w:rsidP="004067B0">
            <w:pPr>
              <w:widowControl w:val="0"/>
              <w:autoSpaceDE w:val="0"/>
              <w:autoSpaceDN w:val="0"/>
              <w:ind w:left="14"/>
              <w:rPr>
                <w:szCs w:val="22"/>
              </w:rPr>
            </w:pPr>
            <w:r w:rsidRPr="0027393B">
              <w:rPr>
                <w:szCs w:val="22"/>
              </w:rPr>
              <w:t>ADEPT Standards Not Met</w:t>
            </w:r>
          </w:p>
        </w:tc>
        <w:tc>
          <w:tcPr>
            <w:tcW w:w="5262" w:type="dxa"/>
          </w:tcPr>
          <w:p w14:paraId="3E0E5C21" w14:textId="77777777" w:rsidR="004067B0" w:rsidRPr="0027393B" w:rsidRDefault="004067B0" w:rsidP="004067B0">
            <w:pPr>
              <w:widowControl w:val="0"/>
              <w:autoSpaceDE w:val="0"/>
              <w:autoSpaceDN w:val="0"/>
              <w:ind w:left="420"/>
              <w:rPr>
                <w:szCs w:val="22"/>
              </w:rPr>
            </w:pPr>
            <w:r>
              <w:rPr>
                <w:szCs w:val="22"/>
              </w:rPr>
              <w:t>1</w:t>
            </w:r>
            <w:r w:rsidRPr="0027393B">
              <w:rPr>
                <w:szCs w:val="22"/>
              </w:rPr>
              <w:t xml:space="preserve"> (</w:t>
            </w:r>
            <w:r>
              <w:rPr>
                <w:szCs w:val="22"/>
              </w:rPr>
              <w:t>1.12</w:t>
            </w:r>
            <w:r w:rsidRPr="0027393B">
              <w:rPr>
                <w:szCs w:val="22"/>
              </w:rPr>
              <w:t>%)</w:t>
            </w:r>
          </w:p>
        </w:tc>
      </w:tr>
      <w:tr w:rsidR="004067B0" w:rsidRPr="0027393B" w14:paraId="5928C6A8" w14:textId="77777777" w:rsidTr="004067B0">
        <w:trPr>
          <w:trHeight w:hRule="exact" w:val="350"/>
        </w:trPr>
        <w:tc>
          <w:tcPr>
            <w:tcW w:w="2878" w:type="dxa"/>
          </w:tcPr>
          <w:p w14:paraId="0B7EEE20" w14:textId="77777777" w:rsidR="004067B0" w:rsidRPr="0027393B" w:rsidRDefault="004067B0" w:rsidP="004067B0">
            <w:pPr>
              <w:widowControl w:val="0"/>
              <w:autoSpaceDE w:val="0"/>
              <w:autoSpaceDN w:val="0"/>
              <w:ind w:left="14"/>
              <w:rPr>
                <w:szCs w:val="22"/>
              </w:rPr>
            </w:pPr>
            <w:r w:rsidRPr="0027393B">
              <w:rPr>
                <w:szCs w:val="22"/>
              </w:rPr>
              <w:t>ADEPT Incomplete</w:t>
            </w:r>
          </w:p>
        </w:tc>
        <w:tc>
          <w:tcPr>
            <w:tcW w:w="5262" w:type="dxa"/>
          </w:tcPr>
          <w:p w14:paraId="1F81FF38" w14:textId="77777777" w:rsidR="004067B0" w:rsidRPr="0027393B" w:rsidRDefault="004067B0" w:rsidP="004067B0">
            <w:pPr>
              <w:widowControl w:val="0"/>
              <w:autoSpaceDE w:val="0"/>
              <w:autoSpaceDN w:val="0"/>
              <w:ind w:left="420"/>
              <w:rPr>
                <w:szCs w:val="22"/>
              </w:rPr>
            </w:pPr>
            <w:r>
              <w:rPr>
                <w:szCs w:val="22"/>
              </w:rPr>
              <w:t>6</w:t>
            </w:r>
            <w:r w:rsidRPr="0027393B">
              <w:rPr>
                <w:szCs w:val="22"/>
              </w:rPr>
              <w:t xml:space="preserve"> (</w:t>
            </w:r>
            <w:r>
              <w:rPr>
                <w:szCs w:val="22"/>
              </w:rPr>
              <w:t>6</w:t>
            </w:r>
            <w:r w:rsidRPr="0027393B">
              <w:rPr>
                <w:szCs w:val="22"/>
              </w:rPr>
              <w:t>.</w:t>
            </w:r>
            <w:r>
              <w:rPr>
                <w:szCs w:val="22"/>
              </w:rPr>
              <w:t>74</w:t>
            </w:r>
            <w:r w:rsidRPr="0027393B">
              <w:rPr>
                <w:szCs w:val="22"/>
              </w:rPr>
              <w:t>%)</w:t>
            </w:r>
          </w:p>
        </w:tc>
      </w:tr>
      <w:tr w:rsidR="004067B0" w:rsidRPr="0027393B" w14:paraId="421C71BD" w14:textId="77777777" w:rsidTr="004067B0">
        <w:trPr>
          <w:trHeight w:hRule="exact" w:val="397"/>
        </w:trPr>
        <w:tc>
          <w:tcPr>
            <w:tcW w:w="2878" w:type="dxa"/>
          </w:tcPr>
          <w:p w14:paraId="0C5A0788" w14:textId="77777777" w:rsidR="004067B0" w:rsidRPr="0027393B" w:rsidRDefault="004067B0" w:rsidP="004067B0">
            <w:pPr>
              <w:widowControl w:val="0"/>
              <w:autoSpaceDE w:val="0"/>
              <w:autoSpaceDN w:val="0"/>
              <w:ind w:left="14"/>
              <w:rPr>
                <w:szCs w:val="22"/>
              </w:rPr>
            </w:pPr>
            <w:r w:rsidRPr="0027393B">
              <w:rPr>
                <w:szCs w:val="22"/>
              </w:rPr>
              <w:t>ADEPT Results Not Reported</w:t>
            </w:r>
          </w:p>
        </w:tc>
        <w:tc>
          <w:tcPr>
            <w:tcW w:w="5262" w:type="dxa"/>
          </w:tcPr>
          <w:p w14:paraId="74DFA07B" w14:textId="77777777" w:rsidR="004067B0" w:rsidRPr="0027393B" w:rsidRDefault="004067B0" w:rsidP="004067B0">
            <w:pPr>
              <w:widowControl w:val="0"/>
              <w:autoSpaceDE w:val="0"/>
              <w:autoSpaceDN w:val="0"/>
              <w:ind w:left="420"/>
            </w:pPr>
            <w:r>
              <w:rPr>
                <w:szCs w:val="22"/>
              </w:rPr>
              <w:t xml:space="preserve">3 </w:t>
            </w:r>
            <w:r w:rsidRPr="0027393B">
              <w:rPr>
                <w:szCs w:val="22"/>
              </w:rPr>
              <w:t>(</w:t>
            </w:r>
            <w:r>
              <w:rPr>
                <w:szCs w:val="22"/>
              </w:rPr>
              <w:t>3.37</w:t>
            </w:r>
            <w:r w:rsidRPr="0027393B">
              <w:rPr>
                <w:szCs w:val="22"/>
              </w:rPr>
              <w:t>%)</w:t>
            </w:r>
          </w:p>
        </w:tc>
      </w:tr>
      <w:tr w:rsidR="004067B0" w:rsidRPr="0027393B" w14:paraId="330D52F1" w14:textId="77777777" w:rsidTr="004067B0">
        <w:trPr>
          <w:trHeight w:hRule="exact" w:val="426"/>
        </w:trPr>
        <w:tc>
          <w:tcPr>
            <w:tcW w:w="2878" w:type="dxa"/>
            <w:tcBorders>
              <w:bottom w:val="single" w:sz="4" w:space="0" w:color="000000"/>
            </w:tcBorders>
          </w:tcPr>
          <w:p w14:paraId="58443E98" w14:textId="77777777" w:rsidR="004067B0" w:rsidRPr="0027393B" w:rsidRDefault="004067B0" w:rsidP="004067B0">
            <w:pPr>
              <w:widowControl w:val="0"/>
              <w:autoSpaceDE w:val="0"/>
              <w:autoSpaceDN w:val="0"/>
              <w:ind w:left="14"/>
              <w:rPr>
                <w:b/>
                <w:szCs w:val="22"/>
              </w:rPr>
            </w:pPr>
            <w:r w:rsidRPr="0027393B">
              <w:rPr>
                <w:b/>
                <w:szCs w:val="22"/>
              </w:rPr>
              <w:t>Total Number of Teachers</w:t>
            </w:r>
          </w:p>
        </w:tc>
        <w:tc>
          <w:tcPr>
            <w:tcW w:w="5262" w:type="dxa"/>
            <w:tcBorders>
              <w:bottom w:val="single" w:sz="4" w:space="0" w:color="000000"/>
            </w:tcBorders>
          </w:tcPr>
          <w:p w14:paraId="4D222C61" w14:textId="77777777" w:rsidR="004067B0" w:rsidRPr="0027393B" w:rsidRDefault="004067B0" w:rsidP="004067B0">
            <w:pPr>
              <w:widowControl w:val="0"/>
              <w:autoSpaceDE w:val="0"/>
              <w:autoSpaceDN w:val="0"/>
              <w:ind w:left="420"/>
              <w:rPr>
                <w:b/>
                <w:szCs w:val="22"/>
              </w:rPr>
            </w:pPr>
            <w:r>
              <w:rPr>
                <w:b/>
                <w:szCs w:val="22"/>
              </w:rPr>
              <w:t>89</w:t>
            </w:r>
          </w:p>
        </w:tc>
      </w:tr>
    </w:tbl>
    <w:p w14:paraId="5B129C01" w14:textId="6E361BF6" w:rsidR="004067B0" w:rsidRDefault="004067B0" w:rsidP="00797F59">
      <w:pPr>
        <w:rPr>
          <w:b/>
          <w:bCs/>
        </w:rPr>
      </w:pPr>
      <w:r w:rsidRPr="004067B0">
        <w:rPr>
          <w:b/>
          <w:bCs/>
        </w:rPr>
        <w:t xml:space="preserve">Table 5. </w:t>
      </w:r>
      <w:bookmarkStart w:id="23" w:name="_Toc111173914"/>
      <w:r w:rsidRPr="004067B0">
        <w:rPr>
          <w:b/>
          <w:bCs/>
        </w:rPr>
        <w:t>2024-25ADEPT Induction 3 Totals</w:t>
      </w:r>
      <w:bookmarkEnd w:id="21"/>
      <w:bookmarkEnd w:id="22"/>
      <w:bookmarkEnd w:id="23"/>
    </w:p>
    <w:p w14:paraId="490CF717" w14:textId="3C426B13" w:rsidR="004067B0" w:rsidRDefault="004067B0" w:rsidP="00797F59">
      <w:pPr>
        <w:rPr>
          <w:b/>
          <w:bCs/>
        </w:rPr>
      </w:pPr>
    </w:p>
    <w:p w14:paraId="533AA5A2" w14:textId="77777777" w:rsidR="004067B0" w:rsidRPr="004067B0" w:rsidRDefault="004067B0" w:rsidP="00797F59">
      <w:pPr>
        <w:rPr>
          <w:b/>
          <w:bCs/>
        </w:rPr>
      </w:pPr>
    </w:p>
    <w:p w14:paraId="55E2F54A" w14:textId="77777777" w:rsidR="004067B0" w:rsidRDefault="004067B0" w:rsidP="000164D2">
      <w:pPr>
        <w:pStyle w:val="EditorNotes"/>
      </w:pPr>
    </w:p>
    <w:p w14:paraId="4A37B040" w14:textId="77777777" w:rsidR="004067B0" w:rsidRDefault="004067B0" w:rsidP="000164D2">
      <w:pPr>
        <w:pStyle w:val="EditorNotes"/>
      </w:pPr>
    </w:p>
    <w:p w14:paraId="77A6D80B" w14:textId="77777777" w:rsidR="004067B0" w:rsidRDefault="004067B0" w:rsidP="000164D2">
      <w:pPr>
        <w:pStyle w:val="EditorNotes"/>
      </w:pPr>
    </w:p>
    <w:p w14:paraId="64235508" w14:textId="77777777" w:rsidR="004067B0" w:rsidRDefault="004067B0" w:rsidP="000164D2">
      <w:pPr>
        <w:pStyle w:val="EditorNotes"/>
      </w:pPr>
    </w:p>
    <w:p w14:paraId="52246914" w14:textId="312D9E38" w:rsidR="004067B0" w:rsidRDefault="004067B0" w:rsidP="00B57DDA">
      <w:pPr>
        <w:pStyle w:val="Heading1"/>
      </w:pPr>
      <w:bookmarkStart w:id="24" w:name="_Toc111173915"/>
      <w:bookmarkStart w:id="25" w:name="_Toc115948623"/>
      <w:bookmarkStart w:id="26" w:name="_Toc210741188"/>
      <w:bookmarkStart w:id="27" w:name="_Toc211588199"/>
      <w:r w:rsidRPr="0027393B">
        <w:t>Annual Contract Educators</w:t>
      </w:r>
      <w:bookmarkEnd w:id="24"/>
      <w:bookmarkEnd w:id="25"/>
      <w:bookmarkEnd w:id="26"/>
      <w:bookmarkEnd w:id="27"/>
      <w:r w:rsidRPr="0027393B">
        <w:t xml:space="preserve"> </w:t>
      </w:r>
    </w:p>
    <w:p w14:paraId="407A5585" w14:textId="77777777" w:rsidR="00B57DDA" w:rsidRPr="0027393B" w:rsidRDefault="00B57DDA" w:rsidP="00B57DDA">
      <w:pPr>
        <w:widowControl w:val="0"/>
        <w:autoSpaceDE w:val="0"/>
        <w:autoSpaceDN w:val="0"/>
      </w:pPr>
      <w:r w:rsidRPr="0027393B">
        <w:t xml:space="preserve">Teachers who hold a valid South Carolina pre-professional teaching certificate and who have completed an Induction year (or the equivalent) are eligible for employment at the Annual contract level. Annual contract teachers must successfully complete an ADEPT summative (formal) evaluation to be eligible to advance to a professional teaching certificate and a continuing contract. Teachers may be employed under an Annual contract up to four times during the course of their career (each successive occurrence being designated by a number). Teachers on Annual contracts can be on either formal (summative evaluation) or informal (diagnostic assistance, or goals-based) evaluation. Teachers on an international visa are not eligible for a continuing contract and remain at the Annual contract level. </w:t>
      </w:r>
    </w:p>
    <w:p w14:paraId="5757F3E9" w14:textId="77777777" w:rsidR="00B57DDA" w:rsidRPr="0027393B" w:rsidRDefault="00B57DDA" w:rsidP="00B57DDA">
      <w:pPr>
        <w:widowControl w:val="0"/>
        <w:autoSpaceDE w:val="0"/>
        <w:autoSpaceDN w:val="0"/>
      </w:pPr>
      <w:r w:rsidRPr="0027393B">
        <w:t xml:space="preserve">Teachers may be employed on an Annual contract for a maximum of four years. If they reach the four-year limit without earning the professional license necessary for a continuing contract, they are ineligible to be rehired. A teacher on a Continuing contract can be placed back on a summative evaluation at the discretion of the employing district. To do so, the district must notify Continuing contract teachers who are being recommended for formal evaluation the following school year in writing on or before the date the school district issues the written offer of employment or reemployment. Once a teacher has a Continuing contract, they cannot be placed back on an Annual contract. </w:t>
      </w:r>
    </w:p>
    <w:p w14:paraId="643516B9" w14:textId="77777777" w:rsidR="00B57DDA" w:rsidRPr="0027393B" w:rsidRDefault="00B57DDA" w:rsidP="00B57DDA">
      <w:pPr>
        <w:pStyle w:val="Heading2"/>
      </w:pPr>
    </w:p>
    <w:p w14:paraId="64355FB2" w14:textId="77777777" w:rsidR="00B57DDA" w:rsidRPr="008B5665" w:rsidRDefault="00B57DDA" w:rsidP="00B57DDA">
      <w:pPr>
        <w:pStyle w:val="Heading2"/>
        <w:rPr>
          <w:b w:val="0"/>
        </w:rPr>
      </w:pPr>
      <w:bookmarkStart w:id="28" w:name="_Toc115948624"/>
      <w:bookmarkStart w:id="29" w:name="_Toc210741189"/>
      <w:bookmarkStart w:id="30" w:name="_Toc211588200"/>
      <w:r w:rsidRPr="008B5665">
        <w:t>Table 6.</w:t>
      </w:r>
      <w:r>
        <w:t xml:space="preserve"> </w:t>
      </w:r>
      <w:bookmarkStart w:id="31" w:name="_Toc111173916"/>
      <w:r>
        <w:t>2024-25</w:t>
      </w:r>
      <w:r w:rsidRPr="008B5665">
        <w:t>ADEPT Annual 1 Totals</w:t>
      </w:r>
      <w:bookmarkEnd w:id="28"/>
      <w:bookmarkEnd w:id="29"/>
      <w:bookmarkEnd w:id="30"/>
      <w:bookmarkEnd w:id="31"/>
    </w:p>
    <w:tbl>
      <w:tblPr>
        <w:tblW w:w="9374" w:type="dxa"/>
        <w:tblInd w:w="-1267" w:type="dxa"/>
        <w:tblBorders>
          <w:top w:val="nil"/>
          <w:left w:val="nil"/>
          <w:bottom w:val="nil"/>
          <w:right w:val="nil"/>
          <w:insideH w:val="nil"/>
          <w:insideV w:val="nil"/>
        </w:tblBorders>
        <w:tblLayout w:type="fixed"/>
        <w:tblCellMar>
          <w:left w:w="0" w:type="dxa"/>
          <w:right w:w="0" w:type="dxa"/>
        </w:tblCellMar>
        <w:tblLook w:val="01E0" w:firstRow="1" w:lastRow="1" w:firstColumn="1" w:lastColumn="1" w:noHBand="0" w:noVBand="0"/>
      </w:tblPr>
      <w:tblGrid>
        <w:gridCol w:w="9374"/>
      </w:tblGrid>
      <w:tr w:rsidR="00B57DDA" w:rsidRPr="0027393B" w14:paraId="473E5F87" w14:textId="77777777" w:rsidTr="00B57DDA">
        <w:trPr>
          <w:trHeight w:hRule="exact" w:val="296"/>
          <w:tblHeader/>
        </w:trPr>
        <w:tc>
          <w:tcPr>
            <w:tcW w:w="9374" w:type="dxa"/>
            <w:tcBorders>
              <w:top w:val="single" w:sz="4" w:space="0" w:color="000000"/>
            </w:tcBorders>
          </w:tcPr>
          <w:p w14:paraId="4C933AAA" w14:textId="77777777" w:rsidR="00B57DDA" w:rsidRPr="0027393B" w:rsidRDefault="00B57DDA" w:rsidP="000C6916">
            <w:pPr>
              <w:widowControl w:val="0"/>
              <w:autoSpaceDE w:val="0"/>
              <w:autoSpaceDN w:val="0"/>
              <w:ind w:left="14"/>
              <w:rPr>
                <w:szCs w:val="22"/>
              </w:rPr>
            </w:pPr>
            <w:r w:rsidRPr="0027393B">
              <w:rPr>
                <w:szCs w:val="22"/>
              </w:rPr>
              <w:t>Evaluation Results</w:t>
            </w:r>
          </w:p>
        </w:tc>
      </w:tr>
      <w:tr w:rsidR="00B57DDA" w:rsidRPr="0027393B" w14:paraId="3CB3C5DC" w14:textId="77777777" w:rsidTr="00B57DDA">
        <w:trPr>
          <w:trHeight w:hRule="exact" w:val="296"/>
        </w:trPr>
        <w:tc>
          <w:tcPr>
            <w:tcW w:w="9374" w:type="dxa"/>
            <w:tcBorders>
              <w:top w:val="single" w:sz="4" w:space="0" w:color="000000"/>
            </w:tcBorders>
          </w:tcPr>
          <w:p w14:paraId="3EE39ABB" w14:textId="77777777" w:rsidR="00B57DDA" w:rsidRPr="0027393B" w:rsidRDefault="00B57DDA" w:rsidP="000C6916">
            <w:pPr>
              <w:widowControl w:val="0"/>
              <w:autoSpaceDE w:val="0"/>
              <w:autoSpaceDN w:val="0"/>
              <w:ind w:left="14"/>
              <w:rPr>
                <w:szCs w:val="22"/>
              </w:rPr>
            </w:pPr>
            <w:r w:rsidRPr="0027393B">
              <w:rPr>
                <w:szCs w:val="22"/>
              </w:rPr>
              <w:t>ADEPT Standards Met</w:t>
            </w:r>
          </w:p>
        </w:tc>
      </w:tr>
      <w:tr w:rsidR="00B57DDA" w:rsidRPr="0027393B" w14:paraId="23E1AAB9" w14:textId="77777777" w:rsidTr="00B57DDA">
        <w:trPr>
          <w:trHeight w:hRule="exact" w:val="316"/>
        </w:trPr>
        <w:tc>
          <w:tcPr>
            <w:tcW w:w="9374" w:type="dxa"/>
          </w:tcPr>
          <w:p w14:paraId="57BA5F2A" w14:textId="77777777" w:rsidR="00B57DDA" w:rsidRPr="0027393B" w:rsidRDefault="00B57DDA" w:rsidP="000C6916">
            <w:pPr>
              <w:widowControl w:val="0"/>
              <w:autoSpaceDE w:val="0"/>
              <w:autoSpaceDN w:val="0"/>
              <w:ind w:left="14"/>
              <w:rPr>
                <w:szCs w:val="22"/>
              </w:rPr>
            </w:pPr>
            <w:r w:rsidRPr="0027393B">
              <w:rPr>
                <w:szCs w:val="22"/>
              </w:rPr>
              <w:t>ADEPT Standards Not Met</w:t>
            </w:r>
          </w:p>
        </w:tc>
      </w:tr>
      <w:tr w:rsidR="00B57DDA" w:rsidRPr="0027393B" w14:paraId="166377AE" w14:textId="77777777" w:rsidTr="00B57DDA">
        <w:trPr>
          <w:trHeight w:hRule="exact" w:val="344"/>
        </w:trPr>
        <w:tc>
          <w:tcPr>
            <w:tcW w:w="9374" w:type="dxa"/>
          </w:tcPr>
          <w:p w14:paraId="235F343B" w14:textId="77777777" w:rsidR="00B57DDA" w:rsidRPr="0027393B" w:rsidRDefault="00B57DDA" w:rsidP="000C6916">
            <w:pPr>
              <w:widowControl w:val="0"/>
              <w:autoSpaceDE w:val="0"/>
              <w:autoSpaceDN w:val="0"/>
              <w:ind w:left="14"/>
              <w:rPr>
                <w:szCs w:val="22"/>
              </w:rPr>
            </w:pPr>
            <w:r w:rsidRPr="0027393B">
              <w:rPr>
                <w:szCs w:val="22"/>
              </w:rPr>
              <w:t>ADEPT Incomplete</w:t>
            </w:r>
          </w:p>
        </w:tc>
      </w:tr>
      <w:tr w:rsidR="00B57DDA" w:rsidRPr="0027393B" w14:paraId="05CE0C07" w14:textId="77777777" w:rsidTr="00B57DDA">
        <w:trPr>
          <w:trHeight w:hRule="exact" w:val="390"/>
        </w:trPr>
        <w:tc>
          <w:tcPr>
            <w:tcW w:w="9374" w:type="dxa"/>
          </w:tcPr>
          <w:p w14:paraId="00F30330" w14:textId="77777777" w:rsidR="00B57DDA" w:rsidRPr="0027393B" w:rsidRDefault="00B57DDA" w:rsidP="000C6916">
            <w:pPr>
              <w:widowControl w:val="0"/>
              <w:autoSpaceDE w:val="0"/>
              <w:autoSpaceDN w:val="0"/>
              <w:ind w:left="14"/>
              <w:rPr>
                <w:szCs w:val="22"/>
              </w:rPr>
            </w:pPr>
            <w:r w:rsidRPr="0027393B">
              <w:rPr>
                <w:szCs w:val="22"/>
              </w:rPr>
              <w:t>ADEPT Results Not Reported</w:t>
            </w:r>
          </w:p>
        </w:tc>
      </w:tr>
      <w:tr w:rsidR="00B57DDA" w:rsidRPr="0027393B" w14:paraId="1A441398" w14:textId="77777777" w:rsidTr="00B57DDA">
        <w:trPr>
          <w:trHeight w:hRule="exact" w:val="418"/>
        </w:trPr>
        <w:tc>
          <w:tcPr>
            <w:tcW w:w="9374" w:type="dxa"/>
            <w:tcBorders>
              <w:bottom w:val="single" w:sz="4" w:space="0" w:color="000000"/>
            </w:tcBorders>
          </w:tcPr>
          <w:p w14:paraId="4CB015E0" w14:textId="77777777" w:rsidR="00B57DDA" w:rsidRPr="0027393B" w:rsidRDefault="00B57DDA" w:rsidP="000C6916">
            <w:pPr>
              <w:widowControl w:val="0"/>
              <w:autoSpaceDE w:val="0"/>
              <w:autoSpaceDN w:val="0"/>
              <w:ind w:left="14"/>
              <w:rPr>
                <w:b/>
                <w:szCs w:val="22"/>
              </w:rPr>
            </w:pPr>
            <w:r w:rsidRPr="0027393B">
              <w:rPr>
                <w:b/>
                <w:szCs w:val="22"/>
              </w:rPr>
              <w:t>Total Number of Teachers</w:t>
            </w:r>
          </w:p>
        </w:tc>
      </w:tr>
    </w:tbl>
    <w:p w14:paraId="42FB2D54" w14:textId="77777777" w:rsidR="00B57DDA" w:rsidRDefault="00B57DDA" w:rsidP="00B57DDA"/>
    <w:tbl>
      <w:tblPr>
        <w:tblpPr w:leftFromText="180" w:rightFromText="180" w:vertAnchor="text" w:horzAnchor="page" w:tblpX="1291" w:tblpY="482"/>
        <w:tblW w:w="7942" w:type="dxa"/>
        <w:tblBorders>
          <w:top w:val="nil"/>
          <w:left w:val="nil"/>
          <w:bottom w:val="nil"/>
          <w:right w:val="nil"/>
          <w:insideH w:val="nil"/>
          <w:insideV w:val="nil"/>
        </w:tblBorders>
        <w:tblLayout w:type="fixed"/>
        <w:tblCellMar>
          <w:left w:w="0" w:type="dxa"/>
          <w:right w:w="0" w:type="dxa"/>
        </w:tblCellMar>
        <w:tblLook w:val="01E0" w:firstRow="1" w:lastRow="1" w:firstColumn="1" w:lastColumn="1" w:noHBand="0" w:noVBand="0"/>
      </w:tblPr>
      <w:tblGrid>
        <w:gridCol w:w="2807"/>
        <w:gridCol w:w="5135"/>
      </w:tblGrid>
      <w:tr w:rsidR="00B57DDA" w:rsidRPr="0027393B" w14:paraId="637B4F7D" w14:textId="77777777" w:rsidTr="00B57DDA">
        <w:trPr>
          <w:trHeight w:hRule="exact" w:val="435"/>
          <w:tblHeader/>
        </w:trPr>
        <w:tc>
          <w:tcPr>
            <w:tcW w:w="2807" w:type="dxa"/>
            <w:tcBorders>
              <w:top w:val="single" w:sz="4" w:space="0" w:color="000000"/>
            </w:tcBorders>
          </w:tcPr>
          <w:p w14:paraId="0E724D11" w14:textId="77777777" w:rsidR="00B57DDA" w:rsidRPr="0027393B" w:rsidRDefault="00B57DDA" w:rsidP="00B57DDA">
            <w:pPr>
              <w:widowControl w:val="0"/>
              <w:autoSpaceDE w:val="0"/>
              <w:autoSpaceDN w:val="0"/>
              <w:ind w:left="14"/>
              <w:rPr>
                <w:szCs w:val="22"/>
              </w:rPr>
            </w:pPr>
            <w:bookmarkStart w:id="32" w:name="_Toc115948625"/>
            <w:bookmarkStart w:id="33" w:name="_Toc210741190"/>
            <w:r w:rsidRPr="0027393B">
              <w:rPr>
                <w:szCs w:val="22"/>
              </w:rPr>
              <w:lastRenderedPageBreak/>
              <w:t>Evaluation Results</w:t>
            </w:r>
          </w:p>
        </w:tc>
        <w:tc>
          <w:tcPr>
            <w:tcW w:w="5135" w:type="dxa"/>
            <w:tcBorders>
              <w:top w:val="single" w:sz="4" w:space="0" w:color="000000"/>
            </w:tcBorders>
          </w:tcPr>
          <w:p w14:paraId="52034BAF" w14:textId="77777777" w:rsidR="00B57DDA" w:rsidRPr="0027393B" w:rsidDel="00083388" w:rsidRDefault="00B57DDA" w:rsidP="00B57DDA">
            <w:pPr>
              <w:widowControl w:val="0"/>
              <w:autoSpaceDE w:val="0"/>
              <w:autoSpaceDN w:val="0"/>
              <w:ind w:left="420"/>
              <w:rPr>
                <w:szCs w:val="22"/>
              </w:rPr>
            </w:pPr>
            <w:r w:rsidRPr="0027393B">
              <w:rPr>
                <w:szCs w:val="22"/>
              </w:rPr>
              <w:t>Number (Percentage)</w:t>
            </w:r>
          </w:p>
        </w:tc>
      </w:tr>
      <w:tr w:rsidR="00B57DDA" w:rsidRPr="0027393B" w14:paraId="04B66FC4" w14:textId="77777777" w:rsidTr="00B57DDA">
        <w:trPr>
          <w:trHeight w:hRule="exact" w:val="435"/>
        </w:trPr>
        <w:tc>
          <w:tcPr>
            <w:tcW w:w="2807" w:type="dxa"/>
            <w:tcBorders>
              <w:top w:val="single" w:sz="4" w:space="0" w:color="000000"/>
            </w:tcBorders>
          </w:tcPr>
          <w:p w14:paraId="0CA5633A" w14:textId="77777777" w:rsidR="00B57DDA" w:rsidRPr="0027393B" w:rsidRDefault="00B57DDA" w:rsidP="00B57DDA">
            <w:pPr>
              <w:widowControl w:val="0"/>
              <w:autoSpaceDE w:val="0"/>
              <w:autoSpaceDN w:val="0"/>
              <w:ind w:left="14"/>
              <w:rPr>
                <w:szCs w:val="22"/>
              </w:rPr>
            </w:pPr>
            <w:r w:rsidRPr="0027393B">
              <w:rPr>
                <w:szCs w:val="22"/>
              </w:rPr>
              <w:t>ADEPT Standards Met</w:t>
            </w:r>
          </w:p>
        </w:tc>
        <w:tc>
          <w:tcPr>
            <w:tcW w:w="5135" w:type="dxa"/>
            <w:tcBorders>
              <w:top w:val="single" w:sz="4" w:space="0" w:color="000000"/>
            </w:tcBorders>
          </w:tcPr>
          <w:p w14:paraId="3FDC625D" w14:textId="77777777" w:rsidR="00B57DDA" w:rsidRPr="0027393B" w:rsidRDefault="00B57DDA" w:rsidP="00B57DDA">
            <w:pPr>
              <w:widowControl w:val="0"/>
              <w:autoSpaceDE w:val="0"/>
              <w:autoSpaceDN w:val="0"/>
              <w:ind w:left="420"/>
              <w:rPr>
                <w:szCs w:val="22"/>
              </w:rPr>
            </w:pPr>
            <w:r w:rsidRPr="0027393B">
              <w:rPr>
                <w:szCs w:val="22"/>
              </w:rPr>
              <w:t>1,</w:t>
            </w:r>
            <w:r>
              <w:rPr>
                <w:szCs w:val="22"/>
              </w:rPr>
              <w:t xml:space="preserve">840 </w:t>
            </w:r>
            <w:r w:rsidRPr="0027393B">
              <w:rPr>
                <w:szCs w:val="22"/>
              </w:rPr>
              <w:t>(9</w:t>
            </w:r>
            <w:r>
              <w:rPr>
                <w:szCs w:val="22"/>
              </w:rPr>
              <w:t>2</w:t>
            </w:r>
            <w:r w:rsidRPr="0027393B">
              <w:rPr>
                <w:szCs w:val="22"/>
              </w:rPr>
              <w:t>.</w:t>
            </w:r>
            <w:r>
              <w:rPr>
                <w:szCs w:val="22"/>
              </w:rPr>
              <w:t>88</w:t>
            </w:r>
            <w:r w:rsidRPr="0027393B">
              <w:rPr>
                <w:szCs w:val="22"/>
              </w:rPr>
              <w:t>%)</w:t>
            </w:r>
          </w:p>
        </w:tc>
      </w:tr>
      <w:tr w:rsidR="00B57DDA" w:rsidRPr="0027393B" w14:paraId="1EBCEE93" w14:textId="77777777" w:rsidTr="00B57DDA">
        <w:trPr>
          <w:trHeight w:hRule="exact" w:val="465"/>
        </w:trPr>
        <w:tc>
          <w:tcPr>
            <w:tcW w:w="2807" w:type="dxa"/>
          </w:tcPr>
          <w:p w14:paraId="65EA6DD8" w14:textId="77777777" w:rsidR="00B57DDA" w:rsidRPr="0027393B" w:rsidRDefault="00B57DDA" w:rsidP="00B57DDA">
            <w:pPr>
              <w:widowControl w:val="0"/>
              <w:autoSpaceDE w:val="0"/>
              <w:autoSpaceDN w:val="0"/>
              <w:ind w:left="14"/>
              <w:rPr>
                <w:szCs w:val="22"/>
              </w:rPr>
            </w:pPr>
            <w:r w:rsidRPr="0027393B">
              <w:rPr>
                <w:szCs w:val="22"/>
              </w:rPr>
              <w:t>ADEPT Standards Not Met</w:t>
            </w:r>
          </w:p>
        </w:tc>
        <w:tc>
          <w:tcPr>
            <w:tcW w:w="5135" w:type="dxa"/>
          </w:tcPr>
          <w:p w14:paraId="6D84E7C9" w14:textId="77777777" w:rsidR="00B57DDA" w:rsidRPr="0027393B" w:rsidRDefault="00B57DDA" w:rsidP="00B57DDA">
            <w:pPr>
              <w:widowControl w:val="0"/>
              <w:autoSpaceDE w:val="0"/>
              <w:autoSpaceDN w:val="0"/>
              <w:ind w:left="420"/>
              <w:rPr>
                <w:szCs w:val="22"/>
              </w:rPr>
            </w:pPr>
            <w:r>
              <w:rPr>
                <w:szCs w:val="22"/>
              </w:rPr>
              <w:t>28</w:t>
            </w:r>
            <w:r w:rsidRPr="0027393B">
              <w:rPr>
                <w:szCs w:val="22"/>
              </w:rPr>
              <w:t xml:space="preserve"> (</w:t>
            </w:r>
            <w:r>
              <w:rPr>
                <w:szCs w:val="22"/>
              </w:rPr>
              <w:t>1</w:t>
            </w:r>
            <w:r w:rsidRPr="0027393B">
              <w:rPr>
                <w:szCs w:val="22"/>
              </w:rPr>
              <w:t>.</w:t>
            </w:r>
            <w:r>
              <w:rPr>
                <w:szCs w:val="22"/>
              </w:rPr>
              <w:t>41</w:t>
            </w:r>
            <w:r w:rsidRPr="0027393B">
              <w:rPr>
                <w:szCs w:val="22"/>
              </w:rPr>
              <w:t>%)</w:t>
            </w:r>
          </w:p>
        </w:tc>
      </w:tr>
      <w:tr w:rsidR="00B57DDA" w:rsidRPr="0027393B" w14:paraId="54632FAC" w14:textId="77777777" w:rsidTr="00B57DDA">
        <w:trPr>
          <w:trHeight w:hRule="exact" w:val="507"/>
        </w:trPr>
        <w:tc>
          <w:tcPr>
            <w:tcW w:w="2807" w:type="dxa"/>
          </w:tcPr>
          <w:p w14:paraId="51194E40" w14:textId="77777777" w:rsidR="00B57DDA" w:rsidRPr="0027393B" w:rsidRDefault="00B57DDA" w:rsidP="00B57DDA">
            <w:pPr>
              <w:widowControl w:val="0"/>
              <w:autoSpaceDE w:val="0"/>
              <w:autoSpaceDN w:val="0"/>
              <w:ind w:left="14"/>
              <w:rPr>
                <w:szCs w:val="22"/>
              </w:rPr>
            </w:pPr>
            <w:r w:rsidRPr="0027393B">
              <w:rPr>
                <w:szCs w:val="22"/>
              </w:rPr>
              <w:t>ADEPT Incomplete</w:t>
            </w:r>
          </w:p>
        </w:tc>
        <w:tc>
          <w:tcPr>
            <w:tcW w:w="5135" w:type="dxa"/>
          </w:tcPr>
          <w:p w14:paraId="52DBC6B7" w14:textId="77777777" w:rsidR="00B57DDA" w:rsidRPr="0027393B" w:rsidRDefault="00B57DDA" w:rsidP="00B57DDA">
            <w:pPr>
              <w:widowControl w:val="0"/>
              <w:autoSpaceDE w:val="0"/>
              <w:autoSpaceDN w:val="0"/>
              <w:ind w:left="420"/>
              <w:rPr>
                <w:szCs w:val="22"/>
              </w:rPr>
            </w:pPr>
            <w:r>
              <w:rPr>
                <w:szCs w:val="22"/>
              </w:rPr>
              <w:t>93</w:t>
            </w:r>
            <w:r w:rsidRPr="0027393B">
              <w:rPr>
                <w:szCs w:val="22"/>
              </w:rPr>
              <w:t xml:space="preserve"> (</w:t>
            </w:r>
            <w:r>
              <w:rPr>
                <w:szCs w:val="22"/>
              </w:rPr>
              <w:t>4.69</w:t>
            </w:r>
            <w:r w:rsidRPr="0027393B">
              <w:rPr>
                <w:szCs w:val="22"/>
              </w:rPr>
              <w:t>%)</w:t>
            </w:r>
          </w:p>
        </w:tc>
      </w:tr>
      <w:tr w:rsidR="00B57DDA" w:rsidRPr="0027393B" w14:paraId="2817E4B5" w14:textId="77777777" w:rsidTr="00B57DDA">
        <w:trPr>
          <w:trHeight w:hRule="exact" w:val="575"/>
        </w:trPr>
        <w:tc>
          <w:tcPr>
            <w:tcW w:w="2807" w:type="dxa"/>
          </w:tcPr>
          <w:p w14:paraId="7C28C77A" w14:textId="77777777" w:rsidR="00B57DDA" w:rsidRPr="0027393B" w:rsidRDefault="00B57DDA" w:rsidP="00B57DDA">
            <w:pPr>
              <w:widowControl w:val="0"/>
              <w:autoSpaceDE w:val="0"/>
              <w:autoSpaceDN w:val="0"/>
              <w:ind w:left="14"/>
              <w:rPr>
                <w:szCs w:val="22"/>
              </w:rPr>
            </w:pPr>
            <w:r w:rsidRPr="0027393B">
              <w:rPr>
                <w:szCs w:val="22"/>
              </w:rPr>
              <w:t>ADEPT Results Not Reported</w:t>
            </w:r>
          </w:p>
        </w:tc>
        <w:tc>
          <w:tcPr>
            <w:tcW w:w="5135" w:type="dxa"/>
          </w:tcPr>
          <w:p w14:paraId="43798609" w14:textId="77777777" w:rsidR="00B57DDA" w:rsidRPr="0027393B" w:rsidRDefault="00B57DDA" w:rsidP="00B57DDA">
            <w:pPr>
              <w:widowControl w:val="0"/>
              <w:autoSpaceDE w:val="0"/>
              <w:autoSpaceDN w:val="0"/>
              <w:ind w:left="420"/>
              <w:rPr>
                <w:szCs w:val="22"/>
              </w:rPr>
            </w:pPr>
            <w:r>
              <w:rPr>
                <w:szCs w:val="22"/>
              </w:rPr>
              <w:t>20</w:t>
            </w:r>
            <w:r w:rsidRPr="0027393B">
              <w:rPr>
                <w:szCs w:val="22"/>
              </w:rPr>
              <w:t xml:space="preserve"> (</w:t>
            </w:r>
            <w:r>
              <w:rPr>
                <w:szCs w:val="22"/>
              </w:rPr>
              <w:t>1.01</w:t>
            </w:r>
            <w:r w:rsidRPr="0027393B">
              <w:rPr>
                <w:szCs w:val="22"/>
              </w:rPr>
              <w:t>%)</w:t>
            </w:r>
          </w:p>
        </w:tc>
      </w:tr>
      <w:tr w:rsidR="00B57DDA" w:rsidRPr="0027393B" w14:paraId="3EE58AE1" w14:textId="77777777" w:rsidTr="00B57DDA">
        <w:trPr>
          <w:trHeight w:hRule="exact" w:val="618"/>
        </w:trPr>
        <w:tc>
          <w:tcPr>
            <w:tcW w:w="2807" w:type="dxa"/>
            <w:tcBorders>
              <w:bottom w:val="single" w:sz="4" w:space="0" w:color="000000"/>
            </w:tcBorders>
          </w:tcPr>
          <w:p w14:paraId="37ADBAA3" w14:textId="77777777" w:rsidR="00B57DDA" w:rsidRPr="0027393B" w:rsidRDefault="00B57DDA" w:rsidP="00B57DDA">
            <w:pPr>
              <w:widowControl w:val="0"/>
              <w:autoSpaceDE w:val="0"/>
              <w:autoSpaceDN w:val="0"/>
              <w:ind w:left="14"/>
              <w:rPr>
                <w:b/>
                <w:szCs w:val="22"/>
              </w:rPr>
            </w:pPr>
            <w:r w:rsidRPr="0027393B">
              <w:rPr>
                <w:b/>
                <w:szCs w:val="22"/>
              </w:rPr>
              <w:t>Total Number of Teachers</w:t>
            </w:r>
          </w:p>
        </w:tc>
        <w:tc>
          <w:tcPr>
            <w:tcW w:w="5135" w:type="dxa"/>
            <w:tcBorders>
              <w:bottom w:val="single" w:sz="4" w:space="0" w:color="000000"/>
            </w:tcBorders>
          </w:tcPr>
          <w:p w14:paraId="1EDDD29D" w14:textId="77777777" w:rsidR="00B57DDA" w:rsidRPr="0027393B" w:rsidRDefault="00B57DDA" w:rsidP="00B57DDA">
            <w:pPr>
              <w:widowControl w:val="0"/>
              <w:autoSpaceDE w:val="0"/>
              <w:autoSpaceDN w:val="0"/>
              <w:ind w:left="420"/>
              <w:rPr>
                <w:b/>
                <w:szCs w:val="22"/>
              </w:rPr>
            </w:pPr>
            <w:r w:rsidRPr="0027393B">
              <w:rPr>
                <w:b/>
                <w:szCs w:val="22"/>
              </w:rPr>
              <w:t>1,</w:t>
            </w:r>
            <w:r>
              <w:rPr>
                <w:b/>
                <w:szCs w:val="22"/>
              </w:rPr>
              <w:t>981</w:t>
            </w:r>
          </w:p>
        </w:tc>
      </w:tr>
    </w:tbl>
    <w:p w14:paraId="5EAAAF8D" w14:textId="77777777" w:rsidR="00B57DDA" w:rsidRDefault="00B57DDA" w:rsidP="00B57DDA">
      <w:pPr>
        <w:pStyle w:val="Heading2"/>
      </w:pPr>
      <w:bookmarkStart w:id="34" w:name="_Toc211588201"/>
      <w:r w:rsidRPr="008B5665">
        <w:rPr>
          <w:szCs w:val="24"/>
        </w:rPr>
        <w:t>Table 7.</w:t>
      </w:r>
      <w:r>
        <w:rPr>
          <w:szCs w:val="24"/>
        </w:rPr>
        <w:t xml:space="preserve"> </w:t>
      </w:r>
      <w:bookmarkStart w:id="35" w:name="_Toc111173917"/>
      <w:r>
        <w:t>2024-25</w:t>
      </w:r>
      <w:r w:rsidRPr="008B5665">
        <w:t>ADEPT Annual 2 Totals</w:t>
      </w:r>
      <w:bookmarkEnd w:id="32"/>
      <w:bookmarkEnd w:id="33"/>
      <w:bookmarkEnd w:id="34"/>
      <w:bookmarkEnd w:id="35"/>
    </w:p>
    <w:p w14:paraId="336696E3" w14:textId="77777777" w:rsidR="00B57DDA" w:rsidRPr="00B57DDA" w:rsidRDefault="00B57DDA" w:rsidP="00B57DDA"/>
    <w:p w14:paraId="001E8F41" w14:textId="77777777" w:rsidR="004067B0" w:rsidRDefault="004067B0" w:rsidP="000164D2">
      <w:pPr>
        <w:pStyle w:val="EditorNotes"/>
      </w:pPr>
    </w:p>
    <w:p w14:paraId="1E32C7AE" w14:textId="77777777" w:rsidR="004067B0" w:rsidRDefault="004067B0" w:rsidP="000164D2">
      <w:pPr>
        <w:pStyle w:val="EditorNotes"/>
      </w:pPr>
    </w:p>
    <w:p w14:paraId="677E26AF" w14:textId="77777777" w:rsidR="004067B0" w:rsidRDefault="004067B0" w:rsidP="000164D2">
      <w:pPr>
        <w:pStyle w:val="EditorNotes"/>
      </w:pPr>
    </w:p>
    <w:p w14:paraId="03E4098E" w14:textId="77777777" w:rsidR="004067B0" w:rsidRDefault="004067B0" w:rsidP="000164D2">
      <w:pPr>
        <w:pStyle w:val="EditorNotes"/>
      </w:pPr>
    </w:p>
    <w:p w14:paraId="1F59CE82" w14:textId="77777777" w:rsidR="004067B0" w:rsidRDefault="004067B0" w:rsidP="000164D2">
      <w:pPr>
        <w:pStyle w:val="EditorNotes"/>
      </w:pPr>
    </w:p>
    <w:p w14:paraId="5C72CD39" w14:textId="77777777" w:rsidR="00B57DDA" w:rsidRDefault="00B57DDA" w:rsidP="00B57DDA">
      <w:pPr>
        <w:pStyle w:val="Heading2"/>
        <w:rPr>
          <w:szCs w:val="24"/>
        </w:rPr>
      </w:pPr>
      <w:bookmarkStart w:id="36" w:name="_Toc115948626"/>
      <w:bookmarkStart w:id="37" w:name="_Toc210741191"/>
    </w:p>
    <w:p w14:paraId="6A23EB0E" w14:textId="77777777" w:rsidR="00B57DDA" w:rsidRDefault="00B57DDA" w:rsidP="00B57DDA">
      <w:pPr>
        <w:pStyle w:val="Heading2"/>
        <w:rPr>
          <w:szCs w:val="24"/>
        </w:rPr>
      </w:pPr>
    </w:p>
    <w:p w14:paraId="58E34FC2" w14:textId="77777777" w:rsidR="00B57DDA" w:rsidRDefault="00B57DDA" w:rsidP="00B57DDA">
      <w:pPr>
        <w:pStyle w:val="Heading2"/>
        <w:rPr>
          <w:szCs w:val="24"/>
        </w:rPr>
      </w:pPr>
    </w:p>
    <w:p w14:paraId="7BB7DC68" w14:textId="77777777" w:rsidR="00B57DDA" w:rsidRPr="00B57DDA" w:rsidRDefault="00B57DDA" w:rsidP="00B57DDA"/>
    <w:p w14:paraId="1F4DB504" w14:textId="7EFD5CF0" w:rsidR="00B57DDA" w:rsidRPr="008B5665" w:rsidRDefault="00B57DDA" w:rsidP="00B57DDA">
      <w:pPr>
        <w:pStyle w:val="Heading2"/>
        <w:rPr>
          <w:b w:val="0"/>
          <w:szCs w:val="24"/>
        </w:rPr>
      </w:pPr>
      <w:bookmarkStart w:id="38" w:name="_Toc211588202"/>
      <w:r w:rsidRPr="008B5665">
        <w:rPr>
          <w:szCs w:val="24"/>
        </w:rPr>
        <w:t>Table 8.</w:t>
      </w:r>
      <w:r>
        <w:rPr>
          <w:szCs w:val="24"/>
        </w:rPr>
        <w:t xml:space="preserve"> </w:t>
      </w:r>
      <w:bookmarkStart w:id="39" w:name="_Toc111173918"/>
      <w:r>
        <w:t>2024-25</w:t>
      </w:r>
      <w:r w:rsidRPr="008B5665">
        <w:t>ADEPT Annual 3 Totals</w:t>
      </w:r>
      <w:bookmarkEnd w:id="36"/>
      <w:bookmarkEnd w:id="37"/>
      <w:bookmarkEnd w:id="38"/>
      <w:bookmarkEnd w:id="39"/>
    </w:p>
    <w:tbl>
      <w:tblPr>
        <w:tblpPr w:leftFromText="180" w:rightFromText="180" w:vertAnchor="text" w:horzAnchor="page" w:tblpX="1216" w:tblpY="-41"/>
        <w:tblW w:w="7915" w:type="dxa"/>
        <w:tblBorders>
          <w:top w:val="nil"/>
          <w:left w:val="nil"/>
          <w:bottom w:val="nil"/>
          <w:right w:val="nil"/>
          <w:insideH w:val="nil"/>
          <w:insideV w:val="nil"/>
        </w:tblBorders>
        <w:tblLayout w:type="fixed"/>
        <w:tblCellMar>
          <w:left w:w="0" w:type="dxa"/>
          <w:right w:w="0" w:type="dxa"/>
        </w:tblCellMar>
        <w:tblLook w:val="01E0" w:firstRow="1" w:lastRow="1" w:firstColumn="1" w:lastColumn="1" w:noHBand="0" w:noVBand="0"/>
      </w:tblPr>
      <w:tblGrid>
        <w:gridCol w:w="2798"/>
        <w:gridCol w:w="5117"/>
      </w:tblGrid>
      <w:tr w:rsidR="00B57DDA" w:rsidRPr="0027393B" w14:paraId="5E9BBFC1" w14:textId="77777777" w:rsidTr="00B57DDA">
        <w:trPr>
          <w:trHeight w:hRule="exact" w:val="406"/>
          <w:tblHeader/>
        </w:trPr>
        <w:tc>
          <w:tcPr>
            <w:tcW w:w="2798" w:type="dxa"/>
            <w:tcBorders>
              <w:top w:val="single" w:sz="4" w:space="0" w:color="000000"/>
            </w:tcBorders>
          </w:tcPr>
          <w:p w14:paraId="6AAE3D1B" w14:textId="77777777" w:rsidR="00B57DDA" w:rsidRPr="0027393B" w:rsidRDefault="00B57DDA" w:rsidP="00B57DDA">
            <w:pPr>
              <w:widowControl w:val="0"/>
              <w:autoSpaceDE w:val="0"/>
              <w:autoSpaceDN w:val="0"/>
              <w:ind w:left="14"/>
              <w:rPr>
                <w:szCs w:val="22"/>
              </w:rPr>
            </w:pPr>
            <w:r w:rsidRPr="0027393B">
              <w:rPr>
                <w:szCs w:val="22"/>
              </w:rPr>
              <w:t>Evaluation Results</w:t>
            </w:r>
          </w:p>
        </w:tc>
        <w:tc>
          <w:tcPr>
            <w:tcW w:w="5117" w:type="dxa"/>
            <w:tcBorders>
              <w:top w:val="single" w:sz="4" w:space="0" w:color="000000"/>
            </w:tcBorders>
          </w:tcPr>
          <w:p w14:paraId="396B25F3" w14:textId="77777777" w:rsidR="00B57DDA" w:rsidRPr="0027393B" w:rsidDel="00083388" w:rsidRDefault="00B57DDA" w:rsidP="00B57DDA">
            <w:pPr>
              <w:widowControl w:val="0"/>
              <w:autoSpaceDE w:val="0"/>
              <w:autoSpaceDN w:val="0"/>
              <w:ind w:left="420"/>
              <w:rPr>
                <w:szCs w:val="22"/>
              </w:rPr>
            </w:pPr>
            <w:r w:rsidRPr="0027393B">
              <w:rPr>
                <w:szCs w:val="22"/>
              </w:rPr>
              <w:t>Number (Percentage)</w:t>
            </w:r>
          </w:p>
        </w:tc>
      </w:tr>
      <w:tr w:rsidR="00B57DDA" w:rsidRPr="0027393B" w14:paraId="58C5B1FA" w14:textId="77777777" w:rsidTr="00B57DDA">
        <w:trPr>
          <w:trHeight w:hRule="exact" w:val="406"/>
        </w:trPr>
        <w:tc>
          <w:tcPr>
            <w:tcW w:w="2798" w:type="dxa"/>
            <w:tcBorders>
              <w:top w:val="single" w:sz="4" w:space="0" w:color="000000"/>
            </w:tcBorders>
          </w:tcPr>
          <w:p w14:paraId="18183F35" w14:textId="77777777" w:rsidR="00B57DDA" w:rsidRPr="0027393B" w:rsidRDefault="00B57DDA" w:rsidP="00B57DDA">
            <w:pPr>
              <w:widowControl w:val="0"/>
              <w:autoSpaceDE w:val="0"/>
              <w:autoSpaceDN w:val="0"/>
              <w:ind w:left="14"/>
              <w:rPr>
                <w:szCs w:val="22"/>
              </w:rPr>
            </w:pPr>
            <w:r w:rsidRPr="0027393B">
              <w:rPr>
                <w:szCs w:val="22"/>
              </w:rPr>
              <w:t>ADEPT Standards Met</w:t>
            </w:r>
          </w:p>
        </w:tc>
        <w:tc>
          <w:tcPr>
            <w:tcW w:w="5117" w:type="dxa"/>
            <w:tcBorders>
              <w:top w:val="single" w:sz="4" w:space="0" w:color="000000"/>
            </w:tcBorders>
          </w:tcPr>
          <w:p w14:paraId="753DA3E6" w14:textId="77777777" w:rsidR="00B57DDA" w:rsidRPr="0027393B" w:rsidRDefault="00B57DDA" w:rsidP="00B57DDA">
            <w:pPr>
              <w:widowControl w:val="0"/>
              <w:autoSpaceDE w:val="0"/>
              <w:autoSpaceDN w:val="0"/>
              <w:ind w:left="420"/>
              <w:rPr>
                <w:szCs w:val="22"/>
              </w:rPr>
            </w:pPr>
            <w:r>
              <w:rPr>
                <w:szCs w:val="22"/>
              </w:rPr>
              <w:t>629</w:t>
            </w:r>
            <w:r w:rsidRPr="0027393B">
              <w:rPr>
                <w:szCs w:val="22"/>
              </w:rPr>
              <w:t xml:space="preserve"> (9</w:t>
            </w:r>
            <w:r>
              <w:rPr>
                <w:szCs w:val="22"/>
              </w:rPr>
              <w:t>5</w:t>
            </w:r>
            <w:r w:rsidRPr="0027393B">
              <w:rPr>
                <w:szCs w:val="22"/>
              </w:rPr>
              <w:t>.</w:t>
            </w:r>
            <w:r>
              <w:rPr>
                <w:szCs w:val="22"/>
              </w:rPr>
              <w:t>16</w:t>
            </w:r>
            <w:r w:rsidRPr="0027393B">
              <w:rPr>
                <w:szCs w:val="22"/>
              </w:rPr>
              <w:t>%)</w:t>
            </w:r>
          </w:p>
        </w:tc>
      </w:tr>
      <w:tr w:rsidR="00B57DDA" w:rsidRPr="0027393B" w14:paraId="0ED581E5" w14:textId="77777777" w:rsidTr="00B57DDA">
        <w:trPr>
          <w:trHeight w:hRule="exact" w:val="434"/>
        </w:trPr>
        <w:tc>
          <w:tcPr>
            <w:tcW w:w="2798" w:type="dxa"/>
          </w:tcPr>
          <w:p w14:paraId="3349B4BD" w14:textId="77777777" w:rsidR="00B57DDA" w:rsidRPr="0027393B" w:rsidRDefault="00B57DDA" w:rsidP="00B57DDA">
            <w:pPr>
              <w:widowControl w:val="0"/>
              <w:autoSpaceDE w:val="0"/>
              <w:autoSpaceDN w:val="0"/>
              <w:ind w:left="14"/>
              <w:rPr>
                <w:szCs w:val="22"/>
              </w:rPr>
            </w:pPr>
            <w:r w:rsidRPr="0027393B">
              <w:rPr>
                <w:szCs w:val="22"/>
              </w:rPr>
              <w:t>ADEPT Standards Not Met</w:t>
            </w:r>
          </w:p>
        </w:tc>
        <w:tc>
          <w:tcPr>
            <w:tcW w:w="5117" w:type="dxa"/>
          </w:tcPr>
          <w:p w14:paraId="2DA7863C" w14:textId="77777777" w:rsidR="00B57DDA" w:rsidRPr="0027393B" w:rsidRDefault="00B57DDA" w:rsidP="00B57DDA">
            <w:pPr>
              <w:widowControl w:val="0"/>
              <w:autoSpaceDE w:val="0"/>
              <w:autoSpaceDN w:val="0"/>
              <w:ind w:left="420"/>
              <w:rPr>
                <w:szCs w:val="22"/>
              </w:rPr>
            </w:pPr>
            <w:r>
              <w:rPr>
                <w:szCs w:val="22"/>
              </w:rPr>
              <w:t>5</w:t>
            </w:r>
            <w:r w:rsidRPr="0027393B">
              <w:rPr>
                <w:szCs w:val="22"/>
              </w:rPr>
              <w:t xml:space="preserve"> (</w:t>
            </w:r>
            <w:r>
              <w:rPr>
                <w:szCs w:val="22"/>
              </w:rPr>
              <w:t>0.76</w:t>
            </w:r>
            <w:r w:rsidRPr="0027393B">
              <w:rPr>
                <w:szCs w:val="22"/>
              </w:rPr>
              <w:t>%)</w:t>
            </w:r>
          </w:p>
        </w:tc>
      </w:tr>
      <w:tr w:rsidR="00B57DDA" w:rsidRPr="0027393B" w14:paraId="153185A6" w14:textId="77777777" w:rsidTr="00B57DDA">
        <w:trPr>
          <w:trHeight w:hRule="exact" w:val="473"/>
        </w:trPr>
        <w:tc>
          <w:tcPr>
            <w:tcW w:w="2798" w:type="dxa"/>
          </w:tcPr>
          <w:p w14:paraId="2FE4D65B" w14:textId="77777777" w:rsidR="00B57DDA" w:rsidRPr="0027393B" w:rsidRDefault="00B57DDA" w:rsidP="00B57DDA">
            <w:pPr>
              <w:widowControl w:val="0"/>
              <w:autoSpaceDE w:val="0"/>
              <w:autoSpaceDN w:val="0"/>
              <w:ind w:left="14"/>
              <w:rPr>
                <w:szCs w:val="22"/>
              </w:rPr>
            </w:pPr>
            <w:r w:rsidRPr="0027393B">
              <w:rPr>
                <w:szCs w:val="22"/>
              </w:rPr>
              <w:t>ADEPT Incomplete</w:t>
            </w:r>
          </w:p>
        </w:tc>
        <w:tc>
          <w:tcPr>
            <w:tcW w:w="5117" w:type="dxa"/>
          </w:tcPr>
          <w:p w14:paraId="79002251" w14:textId="77777777" w:rsidR="00B57DDA" w:rsidRPr="0027393B" w:rsidRDefault="00B57DDA" w:rsidP="00B57DDA">
            <w:pPr>
              <w:widowControl w:val="0"/>
              <w:autoSpaceDE w:val="0"/>
              <w:autoSpaceDN w:val="0"/>
              <w:ind w:left="420"/>
              <w:rPr>
                <w:szCs w:val="22"/>
              </w:rPr>
            </w:pPr>
            <w:r>
              <w:rPr>
                <w:szCs w:val="22"/>
              </w:rPr>
              <w:t>25</w:t>
            </w:r>
            <w:r w:rsidRPr="0027393B">
              <w:rPr>
                <w:szCs w:val="22"/>
              </w:rPr>
              <w:t xml:space="preserve"> (</w:t>
            </w:r>
            <w:r>
              <w:rPr>
                <w:szCs w:val="22"/>
              </w:rPr>
              <w:t>3.78</w:t>
            </w:r>
            <w:r w:rsidRPr="0027393B">
              <w:rPr>
                <w:szCs w:val="22"/>
              </w:rPr>
              <w:t>%)</w:t>
            </w:r>
          </w:p>
        </w:tc>
      </w:tr>
      <w:tr w:rsidR="00B57DDA" w:rsidRPr="0027393B" w14:paraId="3F6FD139" w14:textId="77777777" w:rsidTr="00B57DDA">
        <w:trPr>
          <w:trHeight w:hRule="exact" w:val="537"/>
        </w:trPr>
        <w:tc>
          <w:tcPr>
            <w:tcW w:w="2798" w:type="dxa"/>
          </w:tcPr>
          <w:p w14:paraId="27E0ED79" w14:textId="77777777" w:rsidR="00B57DDA" w:rsidRPr="0027393B" w:rsidRDefault="00B57DDA" w:rsidP="00B57DDA">
            <w:pPr>
              <w:widowControl w:val="0"/>
              <w:autoSpaceDE w:val="0"/>
              <w:autoSpaceDN w:val="0"/>
              <w:ind w:left="14"/>
              <w:rPr>
                <w:szCs w:val="22"/>
              </w:rPr>
            </w:pPr>
            <w:r w:rsidRPr="0027393B">
              <w:rPr>
                <w:szCs w:val="22"/>
              </w:rPr>
              <w:t>ADEPT Results Not Reported</w:t>
            </w:r>
          </w:p>
        </w:tc>
        <w:tc>
          <w:tcPr>
            <w:tcW w:w="5117" w:type="dxa"/>
          </w:tcPr>
          <w:p w14:paraId="7B030F53" w14:textId="77777777" w:rsidR="00B57DDA" w:rsidRPr="0027393B" w:rsidRDefault="00B57DDA" w:rsidP="00B57DDA">
            <w:pPr>
              <w:widowControl w:val="0"/>
              <w:autoSpaceDE w:val="0"/>
              <w:autoSpaceDN w:val="0"/>
              <w:ind w:left="420"/>
              <w:rPr>
                <w:szCs w:val="22"/>
              </w:rPr>
            </w:pPr>
            <w:r>
              <w:rPr>
                <w:szCs w:val="22"/>
              </w:rPr>
              <w:t>2</w:t>
            </w:r>
            <w:r w:rsidRPr="0027393B">
              <w:rPr>
                <w:szCs w:val="22"/>
              </w:rPr>
              <w:t xml:space="preserve"> (</w:t>
            </w:r>
            <w:r>
              <w:rPr>
                <w:szCs w:val="22"/>
              </w:rPr>
              <w:t>0.30</w:t>
            </w:r>
            <w:r w:rsidRPr="0027393B">
              <w:rPr>
                <w:szCs w:val="22"/>
              </w:rPr>
              <w:t>%)</w:t>
            </w:r>
          </w:p>
        </w:tc>
      </w:tr>
      <w:tr w:rsidR="00B57DDA" w:rsidRPr="0027393B" w14:paraId="751F5D32" w14:textId="77777777" w:rsidTr="00B57DDA">
        <w:trPr>
          <w:trHeight w:hRule="exact" w:val="574"/>
        </w:trPr>
        <w:tc>
          <w:tcPr>
            <w:tcW w:w="2798" w:type="dxa"/>
            <w:tcBorders>
              <w:bottom w:val="single" w:sz="4" w:space="0" w:color="000000"/>
            </w:tcBorders>
          </w:tcPr>
          <w:p w14:paraId="3FBA4B1A" w14:textId="77777777" w:rsidR="00B57DDA" w:rsidRPr="0027393B" w:rsidRDefault="00B57DDA" w:rsidP="00B57DDA">
            <w:pPr>
              <w:widowControl w:val="0"/>
              <w:autoSpaceDE w:val="0"/>
              <w:autoSpaceDN w:val="0"/>
              <w:ind w:left="14"/>
              <w:rPr>
                <w:b/>
                <w:szCs w:val="22"/>
              </w:rPr>
            </w:pPr>
            <w:r w:rsidRPr="0027393B">
              <w:rPr>
                <w:b/>
                <w:szCs w:val="22"/>
              </w:rPr>
              <w:t>Total Number of Teachers</w:t>
            </w:r>
          </w:p>
        </w:tc>
        <w:tc>
          <w:tcPr>
            <w:tcW w:w="5117" w:type="dxa"/>
            <w:tcBorders>
              <w:bottom w:val="single" w:sz="4" w:space="0" w:color="000000"/>
            </w:tcBorders>
          </w:tcPr>
          <w:p w14:paraId="68E004A7" w14:textId="77777777" w:rsidR="00B57DDA" w:rsidRPr="0027393B" w:rsidRDefault="00B57DDA" w:rsidP="00B57DDA">
            <w:pPr>
              <w:widowControl w:val="0"/>
              <w:autoSpaceDE w:val="0"/>
              <w:autoSpaceDN w:val="0"/>
              <w:ind w:left="420"/>
              <w:rPr>
                <w:b/>
                <w:szCs w:val="22"/>
              </w:rPr>
            </w:pPr>
            <w:r>
              <w:rPr>
                <w:b/>
                <w:szCs w:val="22"/>
              </w:rPr>
              <w:t>661</w:t>
            </w:r>
          </w:p>
        </w:tc>
      </w:tr>
    </w:tbl>
    <w:p w14:paraId="34FC7770" w14:textId="77777777" w:rsidR="00B57DDA" w:rsidRDefault="00B57DDA" w:rsidP="000164D2">
      <w:pPr>
        <w:pStyle w:val="EditorNotes"/>
      </w:pPr>
    </w:p>
    <w:p w14:paraId="59E637D2" w14:textId="77777777" w:rsidR="004067B0" w:rsidRDefault="004067B0" w:rsidP="000164D2">
      <w:pPr>
        <w:pStyle w:val="EditorNotes"/>
      </w:pPr>
    </w:p>
    <w:p w14:paraId="238B7E79" w14:textId="77777777" w:rsidR="004067B0" w:rsidRDefault="004067B0" w:rsidP="000164D2">
      <w:pPr>
        <w:pStyle w:val="EditorNotes"/>
      </w:pPr>
    </w:p>
    <w:p w14:paraId="724F2267" w14:textId="77777777" w:rsidR="004067B0" w:rsidRDefault="004067B0" w:rsidP="000164D2">
      <w:pPr>
        <w:pStyle w:val="EditorNotes"/>
      </w:pPr>
    </w:p>
    <w:p w14:paraId="36B5EFF1" w14:textId="77777777" w:rsidR="004067B0" w:rsidRDefault="004067B0" w:rsidP="000164D2">
      <w:pPr>
        <w:pStyle w:val="EditorNotes"/>
      </w:pPr>
    </w:p>
    <w:p w14:paraId="38970591" w14:textId="77777777" w:rsidR="00B57DDA" w:rsidRDefault="00B57DDA" w:rsidP="000146D4"/>
    <w:p w14:paraId="3F4B7D61" w14:textId="77777777" w:rsidR="00B57DDA" w:rsidRDefault="00B57DDA" w:rsidP="000146D4"/>
    <w:p w14:paraId="5E197382" w14:textId="77777777" w:rsidR="00B57DDA" w:rsidRDefault="00B57DDA" w:rsidP="00B57DDA">
      <w:pPr>
        <w:pStyle w:val="Heading2"/>
        <w:rPr>
          <w:szCs w:val="24"/>
        </w:rPr>
      </w:pPr>
      <w:bookmarkStart w:id="40" w:name="_Toc115948627"/>
      <w:bookmarkStart w:id="41" w:name="_Toc210741192"/>
    </w:p>
    <w:p w14:paraId="37C9D1E0" w14:textId="77777777" w:rsidR="00B57DDA" w:rsidRDefault="00B57DDA" w:rsidP="00B57DDA">
      <w:pPr>
        <w:pStyle w:val="Heading2"/>
        <w:rPr>
          <w:szCs w:val="24"/>
        </w:rPr>
      </w:pPr>
    </w:p>
    <w:p w14:paraId="54324EF5" w14:textId="25D6AD79" w:rsidR="00B57DDA" w:rsidRDefault="00B57DDA" w:rsidP="00B57DDA">
      <w:pPr>
        <w:pStyle w:val="Heading2"/>
      </w:pPr>
      <w:bookmarkStart w:id="42" w:name="_Toc211588203"/>
      <w:r w:rsidRPr="008B5665">
        <w:rPr>
          <w:szCs w:val="24"/>
        </w:rPr>
        <w:t>Table 9.</w:t>
      </w:r>
      <w:r>
        <w:rPr>
          <w:szCs w:val="24"/>
        </w:rPr>
        <w:t xml:space="preserve"> </w:t>
      </w:r>
      <w:bookmarkStart w:id="43" w:name="_Toc111173919"/>
      <w:r>
        <w:t>2024-25</w:t>
      </w:r>
      <w:r w:rsidRPr="008B5665">
        <w:t>ADEPT Annual 4 Totals</w:t>
      </w:r>
      <w:bookmarkEnd w:id="40"/>
      <w:bookmarkEnd w:id="41"/>
      <w:bookmarkEnd w:id="42"/>
      <w:bookmarkEnd w:id="43"/>
    </w:p>
    <w:tbl>
      <w:tblPr>
        <w:tblW w:w="8406" w:type="dxa"/>
        <w:tblInd w:w="-1672" w:type="dxa"/>
        <w:tblBorders>
          <w:top w:val="nil"/>
          <w:left w:val="nil"/>
          <w:bottom w:val="nil"/>
          <w:right w:val="nil"/>
          <w:insideH w:val="nil"/>
          <w:insideV w:val="nil"/>
        </w:tblBorders>
        <w:tblLayout w:type="fixed"/>
        <w:tblCellMar>
          <w:left w:w="0" w:type="dxa"/>
          <w:right w:w="0" w:type="dxa"/>
        </w:tblCellMar>
        <w:tblLook w:val="01E0" w:firstRow="1" w:lastRow="1" w:firstColumn="1" w:lastColumn="1" w:noHBand="0" w:noVBand="0"/>
      </w:tblPr>
      <w:tblGrid>
        <w:gridCol w:w="2970"/>
        <w:gridCol w:w="5436"/>
      </w:tblGrid>
      <w:tr w:rsidR="00B57DDA" w:rsidRPr="0027393B" w14:paraId="16AA14E9" w14:textId="77777777" w:rsidTr="00B57DDA">
        <w:trPr>
          <w:trHeight w:hRule="exact" w:val="393"/>
          <w:tblHeader/>
        </w:trPr>
        <w:tc>
          <w:tcPr>
            <w:tcW w:w="2970" w:type="dxa"/>
            <w:tcBorders>
              <w:top w:val="single" w:sz="4" w:space="0" w:color="000000"/>
            </w:tcBorders>
          </w:tcPr>
          <w:p w14:paraId="2E23C31C" w14:textId="77777777" w:rsidR="00B57DDA" w:rsidRPr="0027393B" w:rsidRDefault="00B57DDA" w:rsidP="000C6916">
            <w:pPr>
              <w:widowControl w:val="0"/>
              <w:autoSpaceDE w:val="0"/>
              <w:autoSpaceDN w:val="0"/>
              <w:ind w:left="14"/>
              <w:rPr>
                <w:szCs w:val="22"/>
              </w:rPr>
            </w:pPr>
            <w:r w:rsidRPr="0027393B">
              <w:rPr>
                <w:szCs w:val="22"/>
              </w:rPr>
              <w:t>Evaluation Results</w:t>
            </w:r>
          </w:p>
        </w:tc>
        <w:tc>
          <w:tcPr>
            <w:tcW w:w="5436" w:type="dxa"/>
            <w:tcBorders>
              <w:top w:val="single" w:sz="4" w:space="0" w:color="000000"/>
            </w:tcBorders>
          </w:tcPr>
          <w:p w14:paraId="2D00E6FC" w14:textId="77777777" w:rsidR="00B57DDA" w:rsidRPr="0027393B" w:rsidDel="00083388" w:rsidRDefault="00B57DDA" w:rsidP="000C6916">
            <w:pPr>
              <w:widowControl w:val="0"/>
              <w:autoSpaceDE w:val="0"/>
              <w:autoSpaceDN w:val="0"/>
              <w:ind w:left="420"/>
              <w:rPr>
                <w:szCs w:val="22"/>
              </w:rPr>
            </w:pPr>
            <w:r w:rsidRPr="0027393B">
              <w:rPr>
                <w:szCs w:val="22"/>
              </w:rPr>
              <w:t>Number (Percentage)</w:t>
            </w:r>
          </w:p>
        </w:tc>
      </w:tr>
      <w:tr w:rsidR="00B57DDA" w:rsidRPr="0027393B" w14:paraId="42906FB4" w14:textId="77777777" w:rsidTr="00B57DDA">
        <w:trPr>
          <w:trHeight w:hRule="exact" w:val="393"/>
        </w:trPr>
        <w:tc>
          <w:tcPr>
            <w:tcW w:w="2970" w:type="dxa"/>
            <w:tcBorders>
              <w:top w:val="single" w:sz="4" w:space="0" w:color="000000"/>
            </w:tcBorders>
          </w:tcPr>
          <w:p w14:paraId="15F0ED70" w14:textId="77777777" w:rsidR="00B57DDA" w:rsidRPr="0027393B" w:rsidRDefault="00B57DDA" w:rsidP="000C6916">
            <w:pPr>
              <w:widowControl w:val="0"/>
              <w:autoSpaceDE w:val="0"/>
              <w:autoSpaceDN w:val="0"/>
              <w:ind w:left="14"/>
              <w:rPr>
                <w:szCs w:val="22"/>
              </w:rPr>
            </w:pPr>
            <w:r w:rsidRPr="0027393B">
              <w:rPr>
                <w:szCs w:val="22"/>
              </w:rPr>
              <w:t>ADEPT Standards Met</w:t>
            </w:r>
          </w:p>
        </w:tc>
        <w:tc>
          <w:tcPr>
            <w:tcW w:w="5436" w:type="dxa"/>
            <w:tcBorders>
              <w:top w:val="single" w:sz="4" w:space="0" w:color="000000"/>
            </w:tcBorders>
          </w:tcPr>
          <w:p w14:paraId="56D19D67" w14:textId="77777777" w:rsidR="00B57DDA" w:rsidRPr="0027393B" w:rsidRDefault="00B57DDA" w:rsidP="000C6916">
            <w:pPr>
              <w:widowControl w:val="0"/>
              <w:autoSpaceDE w:val="0"/>
              <w:autoSpaceDN w:val="0"/>
              <w:ind w:left="420"/>
              <w:rPr>
                <w:szCs w:val="22"/>
              </w:rPr>
            </w:pPr>
            <w:r>
              <w:rPr>
                <w:szCs w:val="22"/>
              </w:rPr>
              <w:t>168</w:t>
            </w:r>
            <w:r w:rsidRPr="0027393B">
              <w:rPr>
                <w:szCs w:val="22"/>
              </w:rPr>
              <w:t xml:space="preserve"> (</w:t>
            </w:r>
            <w:r>
              <w:rPr>
                <w:szCs w:val="22"/>
              </w:rPr>
              <w:t>89.36</w:t>
            </w:r>
            <w:r w:rsidRPr="0027393B">
              <w:rPr>
                <w:szCs w:val="22"/>
              </w:rPr>
              <w:t>%)</w:t>
            </w:r>
          </w:p>
        </w:tc>
      </w:tr>
      <w:tr w:rsidR="00B57DDA" w:rsidRPr="0027393B" w14:paraId="57CF8693" w14:textId="77777777" w:rsidTr="00B57DDA">
        <w:trPr>
          <w:trHeight w:hRule="exact" w:val="420"/>
        </w:trPr>
        <w:tc>
          <w:tcPr>
            <w:tcW w:w="2970" w:type="dxa"/>
          </w:tcPr>
          <w:p w14:paraId="3A1A2CD3" w14:textId="77777777" w:rsidR="00B57DDA" w:rsidRPr="0027393B" w:rsidRDefault="00B57DDA" w:rsidP="000C6916">
            <w:pPr>
              <w:widowControl w:val="0"/>
              <w:autoSpaceDE w:val="0"/>
              <w:autoSpaceDN w:val="0"/>
              <w:ind w:left="14"/>
              <w:rPr>
                <w:szCs w:val="22"/>
              </w:rPr>
            </w:pPr>
            <w:r w:rsidRPr="0027393B">
              <w:rPr>
                <w:szCs w:val="22"/>
              </w:rPr>
              <w:t>ADEPT Standards Not Met</w:t>
            </w:r>
          </w:p>
        </w:tc>
        <w:tc>
          <w:tcPr>
            <w:tcW w:w="5436" w:type="dxa"/>
          </w:tcPr>
          <w:p w14:paraId="19366BBA" w14:textId="77777777" w:rsidR="00B57DDA" w:rsidRPr="0027393B" w:rsidRDefault="00B57DDA" w:rsidP="000C6916">
            <w:pPr>
              <w:widowControl w:val="0"/>
              <w:autoSpaceDE w:val="0"/>
              <w:autoSpaceDN w:val="0"/>
              <w:ind w:left="420"/>
              <w:rPr>
                <w:szCs w:val="22"/>
              </w:rPr>
            </w:pPr>
            <w:r>
              <w:rPr>
                <w:szCs w:val="22"/>
              </w:rPr>
              <w:t>3</w:t>
            </w:r>
            <w:r w:rsidRPr="0027393B">
              <w:rPr>
                <w:szCs w:val="22"/>
              </w:rPr>
              <w:t xml:space="preserve"> (</w:t>
            </w:r>
            <w:r>
              <w:rPr>
                <w:szCs w:val="22"/>
              </w:rPr>
              <w:t>1.60</w:t>
            </w:r>
            <w:r w:rsidRPr="0027393B">
              <w:rPr>
                <w:szCs w:val="22"/>
              </w:rPr>
              <w:t>%)</w:t>
            </w:r>
          </w:p>
        </w:tc>
      </w:tr>
      <w:tr w:rsidR="00B57DDA" w:rsidRPr="0027393B" w14:paraId="35E5AD65" w14:textId="77777777" w:rsidTr="00B57DDA">
        <w:trPr>
          <w:trHeight w:hRule="exact" w:val="458"/>
        </w:trPr>
        <w:tc>
          <w:tcPr>
            <w:tcW w:w="2970" w:type="dxa"/>
          </w:tcPr>
          <w:p w14:paraId="4F6AA498" w14:textId="77777777" w:rsidR="00B57DDA" w:rsidRPr="0027393B" w:rsidRDefault="00B57DDA" w:rsidP="000C6916">
            <w:pPr>
              <w:widowControl w:val="0"/>
              <w:autoSpaceDE w:val="0"/>
              <w:autoSpaceDN w:val="0"/>
              <w:ind w:left="14"/>
              <w:rPr>
                <w:szCs w:val="22"/>
              </w:rPr>
            </w:pPr>
            <w:r w:rsidRPr="0027393B">
              <w:rPr>
                <w:szCs w:val="22"/>
              </w:rPr>
              <w:t>ADEPT Incomplete</w:t>
            </w:r>
          </w:p>
        </w:tc>
        <w:tc>
          <w:tcPr>
            <w:tcW w:w="5436" w:type="dxa"/>
          </w:tcPr>
          <w:p w14:paraId="49394A56" w14:textId="77777777" w:rsidR="00B57DDA" w:rsidRPr="0027393B" w:rsidRDefault="00B57DDA" w:rsidP="000C6916">
            <w:pPr>
              <w:widowControl w:val="0"/>
              <w:autoSpaceDE w:val="0"/>
              <w:autoSpaceDN w:val="0"/>
              <w:ind w:left="420"/>
              <w:rPr>
                <w:szCs w:val="22"/>
              </w:rPr>
            </w:pPr>
            <w:r>
              <w:rPr>
                <w:szCs w:val="22"/>
              </w:rPr>
              <w:t>10</w:t>
            </w:r>
            <w:r w:rsidRPr="0027393B">
              <w:rPr>
                <w:szCs w:val="22"/>
              </w:rPr>
              <w:t xml:space="preserve"> (</w:t>
            </w:r>
            <w:r>
              <w:rPr>
                <w:szCs w:val="22"/>
              </w:rPr>
              <w:t>5.32</w:t>
            </w:r>
            <w:r w:rsidRPr="0027393B">
              <w:rPr>
                <w:szCs w:val="22"/>
              </w:rPr>
              <w:t>%)</w:t>
            </w:r>
          </w:p>
        </w:tc>
      </w:tr>
      <w:tr w:rsidR="00B57DDA" w:rsidRPr="0027393B" w14:paraId="583095BD" w14:textId="77777777" w:rsidTr="00B57DDA">
        <w:trPr>
          <w:trHeight w:hRule="exact" w:val="519"/>
        </w:trPr>
        <w:tc>
          <w:tcPr>
            <w:tcW w:w="2970" w:type="dxa"/>
          </w:tcPr>
          <w:p w14:paraId="4739C199" w14:textId="77777777" w:rsidR="00B57DDA" w:rsidRPr="0027393B" w:rsidRDefault="00B57DDA" w:rsidP="000C6916">
            <w:pPr>
              <w:widowControl w:val="0"/>
              <w:autoSpaceDE w:val="0"/>
              <w:autoSpaceDN w:val="0"/>
              <w:ind w:left="14"/>
              <w:rPr>
                <w:szCs w:val="22"/>
              </w:rPr>
            </w:pPr>
            <w:r w:rsidRPr="0027393B">
              <w:rPr>
                <w:szCs w:val="22"/>
              </w:rPr>
              <w:t>ADEPT Results Not Reported</w:t>
            </w:r>
          </w:p>
        </w:tc>
        <w:tc>
          <w:tcPr>
            <w:tcW w:w="5436" w:type="dxa"/>
          </w:tcPr>
          <w:p w14:paraId="0DC4F67B" w14:textId="77777777" w:rsidR="00B57DDA" w:rsidRPr="0027393B" w:rsidRDefault="00B57DDA" w:rsidP="000C6916">
            <w:pPr>
              <w:widowControl w:val="0"/>
              <w:autoSpaceDE w:val="0"/>
              <w:autoSpaceDN w:val="0"/>
              <w:ind w:left="420"/>
              <w:rPr>
                <w:szCs w:val="22"/>
              </w:rPr>
            </w:pPr>
            <w:r>
              <w:rPr>
                <w:szCs w:val="22"/>
              </w:rPr>
              <w:t>7</w:t>
            </w:r>
            <w:r w:rsidRPr="0027393B">
              <w:rPr>
                <w:szCs w:val="22"/>
              </w:rPr>
              <w:t xml:space="preserve"> (</w:t>
            </w:r>
            <w:r>
              <w:rPr>
                <w:szCs w:val="22"/>
              </w:rPr>
              <w:t>3.72</w:t>
            </w:r>
            <w:r w:rsidRPr="0027393B">
              <w:rPr>
                <w:szCs w:val="22"/>
              </w:rPr>
              <w:t>%)</w:t>
            </w:r>
          </w:p>
        </w:tc>
      </w:tr>
      <w:tr w:rsidR="00B57DDA" w:rsidRPr="0027393B" w14:paraId="36E4FECC" w14:textId="77777777" w:rsidTr="00B57DDA">
        <w:trPr>
          <w:trHeight w:hRule="exact" w:val="557"/>
        </w:trPr>
        <w:tc>
          <w:tcPr>
            <w:tcW w:w="2970" w:type="dxa"/>
            <w:tcBorders>
              <w:bottom w:val="single" w:sz="4" w:space="0" w:color="000000"/>
            </w:tcBorders>
          </w:tcPr>
          <w:p w14:paraId="5AED5152" w14:textId="77777777" w:rsidR="00B57DDA" w:rsidRPr="0027393B" w:rsidRDefault="00B57DDA" w:rsidP="000C6916">
            <w:pPr>
              <w:widowControl w:val="0"/>
              <w:autoSpaceDE w:val="0"/>
              <w:autoSpaceDN w:val="0"/>
              <w:ind w:left="14"/>
              <w:rPr>
                <w:b/>
                <w:szCs w:val="22"/>
              </w:rPr>
            </w:pPr>
            <w:r w:rsidRPr="0027393B">
              <w:rPr>
                <w:b/>
                <w:szCs w:val="22"/>
              </w:rPr>
              <w:t>Total Number of Teachers</w:t>
            </w:r>
          </w:p>
        </w:tc>
        <w:tc>
          <w:tcPr>
            <w:tcW w:w="5436" w:type="dxa"/>
            <w:tcBorders>
              <w:bottom w:val="single" w:sz="4" w:space="0" w:color="000000"/>
            </w:tcBorders>
          </w:tcPr>
          <w:p w14:paraId="5D559293" w14:textId="77777777" w:rsidR="00B57DDA" w:rsidRPr="0027393B" w:rsidRDefault="00B57DDA" w:rsidP="000C6916">
            <w:pPr>
              <w:widowControl w:val="0"/>
              <w:autoSpaceDE w:val="0"/>
              <w:autoSpaceDN w:val="0"/>
              <w:ind w:left="420"/>
              <w:rPr>
                <w:b/>
                <w:szCs w:val="22"/>
              </w:rPr>
            </w:pPr>
            <w:r>
              <w:rPr>
                <w:b/>
                <w:szCs w:val="22"/>
              </w:rPr>
              <w:t>188</w:t>
            </w:r>
          </w:p>
        </w:tc>
      </w:tr>
    </w:tbl>
    <w:p w14:paraId="317D4744" w14:textId="77777777" w:rsidR="00B57DDA" w:rsidRDefault="00B57DDA" w:rsidP="00B57DDA"/>
    <w:p w14:paraId="2EF1544F" w14:textId="77777777" w:rsidR="00B57DDA" w:rsidRDefault="00B57DDA" w:rsidP="00B57DDA"/>
    <w:p w14:paraId="4BF56F21" w14:textId="77777777" w:rsidR="00B57DDA" w:rsidRDefault="00B57DDA" w:rsidP="00B57DDA"/>
    <w:p w14:paraId="07F188BA" w14:textId="77777777" w:rsidR="00B57DDA" w:rsidRPr="0027393B" w:rsidRDefault="00B57DDA" w:rsidP="00B57DDA">
      <w:pPr>
        <w:pStyle w:val="Heading1"/>
      </w:pPr>
      <w:bookmarkStart w:id="44" w:name="_Toc111173920"/>
      <w:bookmarkStart w:id="45" w:name="_Toc115948628"/>
      <w:bookmarkStart w:id="46" w:name="_Toc210741193"/>
      <w:bookmarkStart w:id="47" w:name="_Toc211588204"/>
      <w:r w:rsidRPr="0027393B">
        <w:lastRenderedPageBreak/>
        <w:t>ADEPT Sanctions</w:t>
      </w:r>
      <w:bookmarkEnd w:id="44"/>
      <w:bookmarkEnd w:id="45"/>
      <w:bookmarkEnd w:id="46"/>
      <w:bookmarkEnd w:id="47"/>
    </w:p>
    <w:p w14:paraId="11A5543A" w14:textId="77777777" w:rsidR="00B57DDA" w:rsidRPr="0027393B" w:rsidRDefault="00B57DDA" w:rsidP="00B57DDA">
      <w:pPr>
        <w:widowControl w:val="0"/>
        <w:autoSpaceDE w:val="0"/>
        <w:autoSpaceDN w:val="0"/>
      </w:pPr>
      <w:r w:rsidRPr="0027393B">
        <w:t>Teachers who receive an unsatisfactory rating on a summative evaluation for a second time on an Annual contract will have their certificate sanctioned by the State Board of Education per S.C. Code Ann. § 59-26-40.</w:t>
      </w:r>
    </w:p>
    <w:p w14:paraId="0E9CEEEB" w14:textId="77777777" w:rsidR="00B57DDA" w:rsidRPr="0027393B" w:rsidRDefault="00B57DDA" w:rsidP="00B57DDA">
      <w:pPr>
        <w:widowControl w:val="0"/>
        <w:autoSpaceDE w:val="0"/>
        <w:autoSpaceDN w:val="0"/>
      </w:pPr>
    </w:p>
    <w:p w14:paraId="3C49FE3D" w14:textId="3586698A" w:rsidR="00B57DDA" w:rsidRDefault="00B57DDA" w:rsidP="00B57DDA">
      <w:r w:rsidRPr="0027393B">
        <w:t>Letters informing teachers of the sanctioning consequence and of their right to hearing before the State Board of Education are mailed at the conclusion of the district reporting period. The suspension of the teaching certificate is noted in the state credentialing databases. These teachers are not eligible to be hired by a South Carolina school for a minimum of two years. They must successfully complete an approved remediation plan within five years to be granted a conditional certificate. Once they return to the classroom, they are automatically placed on an Annual Summative evaluation. If they receive an unsatisfactory rating for a third time, their teaching certificate is permanently revoked.</w:t>
      </w:r>
    </w:p>
    <w:p w14:paraId="50A23BE9" w14:textId="1DFBF065" w:rsidR="00B57DDA" w:rsidRPr="00B57DDA" w:rsidRDefault="00B57DDA" w:rsidP="00B57DDA">
      <w:pPr>
        <w:rPr>
          <w:b/>
          <w:bCs/>
        </w:rPr>
      </w:pPr>
      <w:bookmarkStart w:id="48" w:name="_Toc115948629"/>
      <w:bookmarkStart w:id="49" w:name="_Toc210741194"/>
      <w:r w:rsidRPr="00B57DDA">
        <w:rPr>
          <w:b/>
          <w:bCs/>
        </w:rPr>
        <w:t>Table 10. Number of ADEPT Sanctions</w:t>
      </w:r>
      <w:bookmarkEnd w:id="48"/>
      <w:bookmarkEnd w:id="49"/>
    </w:p>
    <w:tbl>
      <w:tblPr>
        <w:tblW w:w="10394" w:type="dxa"/>
        <w:tblInd w:w="-1612" w:type="dxa"/>
        <w:tblBorders>
          <w:top w:val="nil"/>
          <w:left w:val="nil"/>
          <w:bottom w:val="nil"/>
          <w:right w:val="nil"/>
          <w:insideH w:val="nil"/>
          <w:insideV w:val="nil"/>
        </w:tblBorders>
        <w:tblLayout w:type="fixed"/>
        <w:tblCellMar>
          <w:left w:w="0" w:type="dxa"/>
          <w:right w:w="0" w:type="dxa"/>
        </w:tblCellMar>
        <w:tblLook w:val="01E0" w:firstRow="1" w:lastRow="1" w:firstColumn="1" w:lastColumn="1" w:noHBand="0" w:noVBand="0"/>
      </w:tblPr>
      <w:tblGrid>
        <w:gridCol w:w="1194"/>
        <w:gridCol w:w="2142"/>
        <w:gridCol w:w="7058"/>
      </w:tblGrid>
      <w:tr w:rsidR="00B57DDA" w:rsidRPr="0027393B" w14:paraId="69D1B136" w14:textId="77777777" w:rsidTr="00B57DDA">
        <w:trPr>
          <w:trHeight w:hRule="exact" w:val="714"/>
          <w:tblHeader/>
        </w:trPr>
        <w:tc>
          <w:tcPr>
            <w:tcW w:w="1194" w:type="dxa"/>
            <w:tcBorders>
              <w:top w:val="single" w:sz="4" w:space="0" w:color="000000"/>
              <w:bottom w:val="nil"/>
            </w:tcBorders>
          </w:tcPr>
          <w:p w14:paraId="7F45FF49" w14:textId="77777777" w:rsidR="00B57DDA" w:rsidRPr="0027393B" w:rsidRDefault="00B57DDA" w:rsidP="000C6916">
            <w:pPr>
              <w:widowControl w:val="0"/>
              <w:autoSpaceDE w:val="0"/>
              <w:autoSpaceDN w:val="0"/>
              <w:ind w:left="108" w:right="304"/>
              <w:rPr>
                <w:b/>
                <w:szCs w:val="22"/>
              </w:rPr>
            </w:pPr>
            <w:r w:rsidRPr="0027393B">
              <w:rPr>
                <w:b/>
                <w:szCs w:val="22"/>
              </w:rPr>
              <w:t>School Year</w:t>
            </w:r>
          </w:p>
        </w:tc>
        <w:tc>
          <w:tcPr>
            <w:tcW w:w="2142" w:type="dxa"/>
            <w:tcBorders>
              <w:top w:val="single" w:sz="4" w:space="0" w:color="000000"/>
              <w:bottom w:val="nil"/>
            </w:tcBorders>
          </w:tcPr>
          <w:p w14:paraId="3B5F8EC7" w14:textId="77777777" w:rsidR="00B57DDA" w:rsidRPr="0027393B" w:rsidRDefault="00B57DDA" w:rsidP="000C6916">
            <w:pPr>
              <w:widowControl w:val="0"/>
              <w:autoSpaceDE w:val="0"/>
              <w:autoSpaceDN w:val="0"/>
              <w:ind w:left="164" w:right="90"/>
              <w:rPr>
                <w:b/>
                <w:szCs w:val="22"/>
              </w:rPr>
            </w:pPr>
            <w:r w:rsidRPr="0027393B">
              <w:rPr>
                <w:b/>
                <w:szCs w:val="22"/>
              </w:rPr>
              <w:t>Number of Teachers</w:t>
            </w:r>
          </w:p>
        </w:tc>
        <w:tc>
          <w:tcPr>
            <w:tcW w:w="7058" w:type="dxa"/>
            <w:tcBorders>
              <w:top w:val="single" w:sz="4" w:space="0" w:color="000000"/>
              <w:bottom w:val="nil"/>
            </w:tcBorders>
          </w:tcPr>
          <w:p w14:paraId="5BF53A7D" w14:textId="77777777" w:rsidR="00B57DDA" w:rsidRPr="0027393B" w:rsidRDefault="00B57DDA" w:rsidP="000C6916">
            <w:pPr>
              <w:widowControl w:val="0"/>
              <w:autoSpaceDE w:val="0"/>
              <w:autoSpaceDN w:val="0"/>
              <w:ind w:left="479"/>
              <w:rPr>
                <w:b/>
                <w:szCs w:val="22"/>
              </w:rPr>
            </w:pPr>
            <w:r w:rsidRPr="0027393B">
              <w:rPr>
                <w:b/>
                <w:szCs w:val="22"/>
              </w:rPr>
              <w:t>Districts</w:t>
            </w:r>
          </w:p>
        </w:tc>
      </w:tr>
      <w:tr w:rsidR="00B57DDA" w:rsidRPr="0027393B" w14:paraId="58587E06" w14:textId="77777777" w:rsidTr="00B57DDA">
        <w:trPr>
          <w:trHeight w:val="395"/>
        </w:trPr>
        <w:tc>
          <w:tcPr>
            <w:tcW w:w="1194" w:type="dxa"/>
            <w:tcBorders>
              <w:top w:val="nil"/>
              <w:left w:val="nil"/>
              <w:bottom w:val="nil"/>
              <w:right w:val="nil"/>
            </w:tcBorders>
          </w:tcPr>
          <w:p w14:paraId="2C8862B9" w14:textId="77777777" w:rsidR="00B57DDA" w:rsidRDefault="00B57DDA" w:rsidP="000C6916">
            <w:pPr>
              <w:widowControl w:val="0"/>
              <w:autoSpaceDE w:val="0"/>
              <w:autoSpaceDN w:val="0"/>
              <w:ind w:left="108"/>
              <w:rPr>
                <w:szCs w:val="22"/>
              </w:rPr>
            </w:pPr>
            <w:r>
              <w:rPr>
                <w:szCs w:val="22"/>
              </w:rPr>
              <w:t>2024-25</w:t>
            </w:r>
          </w:p>
        </w:tc>
        <w:tc>
          <w:tcPr>
            <w:tcW w:w="2142" w:type="dxa"/>
            <w:tcBorders>
              <w:top w:val="nil"/>
              <w:left w:val="nil"/>
              <w:bottom w:val="nil"/>
              <w:right w:val="nil"/>
            </w:tcBorders>
          </w:tcPr>
          <w:p w14:paraId="07402196" w14:textId="77777777" w:rsidR="00B57DDA" w:rsidRDefault="00B57DDA" w:rsidP="000C6916">
            <w:pPr>
              <w:widowControl w:val="0"/>
              <w:autoSpaceDE w:val="0"/>
              <w:autoSpaceDN w:val="0"/>
              <w:ind w:left="164"/>
              <w:rPr>
                <w:szCs w:val="22"/>
              </w:rPr>
            </w:pPr>
            <w:r>
              <w:rPr>
                <w:szCs w:val="22"/>
              </w:rPr>
              <w:t>2</w:t>
            </w:r>
          </w:p>
        </w:tc>
        <w:tc>
          <w:tcPr>
            <w:tcW w:w="7058" w:type="dxa"/>
            <w:tcBorders>
              <w:top w:val="nil"/>
              <w:left w:val="nil"/>
              <w:bottom w:val="nil"/>
              <w:right w:val="nil"/>
            </w:tcBorders>
          </w:tcPr>
          <w:p w14:paraId="42552AD1" w14:textId="77777777" w:rsidR="00B57DDA" w:rsidRDefault="00B57DDA" w:rsidP="000C6916">
            <w:pPr>
              <w:widowControl w:val="0"/>
              <w:autoSpaceDE w:val="0"/>
              <w:autoSpaceDN w:val="0"/>
              <w:ind w:left="479" w:right="450"/>
              <w:rPr>
                <w:szCs w:val="22"/>
              </w:rPr>
            </w:pPr>
            <w:r>
              <w:rPr>
                <w:szCs w:val="22"/>
              </w:rPr>
              <w:t>Colleton, Florence 1</w:t>
            </w:r>
          </w:p>
        </w:tc>
      </w:tr>
      <w:tr w:rsidR="00B57DDA" w:rsidRPr="0027393B" w14:paraId="6D8656C8" w14:textId="77777777" w:rsidTr="00B57DDA">
        <w:trPr>
          <w:trHeight w:val="395"/>
        </w:trPr>
        <w:tc>
          <w:tcPr>
            <w:tcW w:w="1194" w:type="dxa"/>
            <w:tcBorders>
              <w:top w:val="nil"/>
              <w:left w:val="nil"/>
              <w:bottom w:val="nil"/>
              <w:right w:val="nil"/>
            </w:tcBorders>
          </w:tcPr>
          <w:p w14:paraId="55E78DCF" w14:textId="77777777" w:rsidR="00B57DDA" w:rsidRDefault="00B57DDA" w:rsidP="000C6916">
            <w:pPr>
              <w:widowControl w:val="0"/>
              <w:autoSpaceDE w:val="0"/>
              <w:autoSpaceDN w:val="0"/>
              <w:ind w:left="108"/>
              <w:rPr>
                <w:szCs w:val="22"/>
              </w:rPr>
            </w:pPr>
            <w:r>
              <w:rPr>
                <w:szCs w:val="22"/>
              </w:rPr>
              <w:t>2023–24</w:t>
            </w:r>
          </w:p>
        </w:tc>
        <w:tc>
          <w:tcPr>
            <w:tcW w:w="2142" w:type="dxa"/>
            <w:tcBorders>
              <w:top w:val="nil"/>
              <w:left w:val="nil"/>
              <w:bottom w:val="nil"/>
              <w:right w:val="nil"/>
            </w:tcBorders>
          </w:tcPr>
          <w:p w14:paraId="2F38320A" w14:textId="77777777" w:rsidR="00B57DDA" w:rsidRDefault="00B57DDA" w:rsidP="000C6916">
            <w:pPr>
              <w:widowControl w:val="0"/>
              <w:autoSpaceDE w:val="0"/>
              <w:autoSpaceDN w:val="0"/>
              <w:ind w:left="164"/>
              <w:rPr>
                <w:szCs w:val="22"/>
              </w:rPr>
            </w:pPr>
            <w:r>
              <w:rPr>
                <w:szCs w:val="22"/>
              </w:rPr>
              <w:t>0</w:t>
            </w:r>
          </w:p>
        </w:tc>
        <w:tc>
          <w:tcPr>
            <w:tcW w:w="7058" w:type="dxa"/>
            <w:tcBorders>
              <w:top w:val="nil"/>
              <w:left w:val="nil"/>
              <w:bottom w:val="nil"/>
              <w:right w:val="nil"/>
            </w:tcBorders>
          </w:tcPr>
          <w:p w14:paraId="19E47C6E" w14:textId="77777777" w:rsidR="00B57DDA" w:rsidRDefault="00B57DDA" w:rsidP="000C6916">
            <w:pPr>
              <w:widowControl w:val="0"/>
              <w:autoSpaceDE w:val="0"/>
              <w:autoSpaceDN w:val="0"/>
              <w:ind w:left="479" w:right="450"/>
              <w:rPr>
                <w:szCs w:val="22"/>
              </w:rPr>
            </w:pPr>
            <w:r>
              <w:rPr>
                <w:szCs w:val="22"/>
              </w:rPr>
              <w:t>Not Applicable</w:t>
            </w:r>
          </w:p>
        </w:tc>
      </w:tr>
      <w:tr w:rsidR="00B57DDA" w:rsidRPr="0027393B" w14:paraId="146E60B6" w14:textId="77777777" w:rsidTr="00B57DDA">
        <w:trPr>
          <w:trHeight w:val="395"/>
        </w:trPr>
        <w:tc>
          <w:tcPr>
            <w:tcW w:w="1194" w:type="dxa"/>
            <w:tcBorders>
              <w:top w:val="nil"/>
              <w:left w:val="nil"/>
              <w:bottom w:val="nil"/>
              <w:right w:val="nil"/>
            </w:tcBorders>
          </w:tcPr>
          <w:p w14:paraId="55BC3A28" w14:textId="77777777" w:rsidR="00B57DDA" w:rsidRDefault="00B57DDA" w:rsidP="000C6916">
            <w:pPr>
              <w:widowControl w:val="0"/>
              <w:autoSpaceDE w:val="0"/>
              <w:autoSpaceDN w:val="0"/>
              <w:ind w:left="108"/>
              <w:rPr>
                <w:szCs w:val="22"/>
              </w:rPr>
            </w:pPr>
            <w:r>
              <w:rPr>
                <w:szCs w:val="22"/>
              </w:rPr>
              <w:t>2022–23</w:t>
            </w:r>
          </w:p>
        </w:tc>
        <w:tc>
          <w:tcPr>
            <w:tcW w:w="2142" w:type="dxa"/>
            <w:tcBorders>
              <w:top w:val="nil"/>
              <w:left w:val="nil"/>
              <w:bottom w:val="nil"/>
              <w:right w:val="nil"/>
            </w:tcBorders>
          </w:tcPr>
          <w:p w14:paraId="310FE1FB" w14:textId="77777777" w:rsidR="00B57DDA" w:rsidRDefault="00B57DDA" w:rsidP="000C6916">
            <w:pPr>
              <w:widowControl w:val="0"/>
              <w:autoSpaceDE w:val="0"/>
              <w:autoSpaceDN w:val="0"/>
              <w:ind w:left="164"/>
              <w:rPr>
                <w:szCs w:val="22"/>
              </w:rPr>
            </w:pPr>
            <w:r>
              <w:rPr>
                <w:szCs w:val="22"/>
              </w:rPr>
              <w:t>1</w:t>
            </w:r>
          </w:p>
        </w:tc>
        <w:tc>
          <w:tcPr>
            <w:tcW w:w="7058" w:type="dxa"/>
            <w:tcBorders>
              <w:top w:val="nil"/>
              <w:left w:val="nil"/>
              <w:bottom w:val="nil"/>
              <w:right w:val="nil"/>
            </w:tcBorders>
          </w:tcPr>
          <w:p w14:paraId="495D1EAB" w14:textId="77777777" w:rsidR="00B57DDA" w:rsidRDefault="00B57DDA" w:rsidP="000C6916">
            <w:pPr>
              <w:widowControl w:val="0"/>
              <w:autoSpaceDE w:val="0"/>
              <w:autoSpaceDN w:val="0"/>
              <w:ind w:left="479" w:right="450"/>
              <w:rPr>
                <w:szCs w:val="22"/>
              </w:rPr>
            </w:pPr>
            <w:r>
              <w:rPr>
                <w:szCs w:val="22"/>
              </w:rPr>
              <w:t>Williamsburg</w:t>
            </w:r>
          </w:p>
        </w:tc>
      </w:tr>
      <w:tr w:rsidR="00B57DDA" w:rsidRPr="0027393B" w14:paraId="03150A3A" w14:textId="77777777" w:rsidTr="00B57DDA">
        <w:trPr>
          <w:trHeight w:val="395"/>
        </w:trPr>
        <w:tc>
          <w:tcPr>
            <w:tcW w:w="1194" w:type="dxa"/>
            <w:tcBorders>
              <w:top w:val="nil"/>
              <w:left w:val="nil"/>
              <w:bottom w:val="nil"/>
              <w:right w:val="nil"/>
            </w:tcBorders>
          </w:tcPr>
          <w:p w14:paraId="6980F0BE" w14:textId="77777777" w:rsidR="00B57DDA" w:rsidRPr="0027393B" w:rsidRDefault="00B57DDA" w:rsidP="000C6916">
            <w:pPr>
              <w:widowControl w:val="0"/>
              <w:autoSpaceDE w:val="0"/>
              <w:autoSpaceDN w:val="0"/>
              <w:ind w:left="108"/>
              <w:rPr>
                <w:szCs w:val="22"/>
              </w:rPr>
            </w:pPr>
            <w:r w:rsidRPr="0027393B">
              <w:rPr>
                <w:szCs w:val="22"/>
              </w:rPr>
              <w:t>2021–22</w:t>
            </w:r>
          </w:p>
        </w:tc>
        <w:tc>
          <w:tcPr>
            <w:tcW w:w="2142" w:type="dxa"/>
            <w:tcBorders>
              <w:top w:val="nil"/>
              <w:left w:val="nil"/>
              <w:bottom w:val="nil"/>
              <w:right w:val="nil"/>
            </w:tcBorders>
          </w:tcPr>
          <w:p w14:paraId="12A0A5EF" w14:textId="77777777" w:rsidR="00B57DDA" w:rsidRPr="0027393B" w:rsidRDefault="00B57DDA" w:rsidP="000C6916">
            <w:pPr>
              <w:widowControl w:val="0"/>
              <w:autoSpaceDE w:val="0"/>
              <w:autoSpaceDN w:val="0"/>
              <w:ind w:left="164"/>
              <w:rPr>
                <w:szCs w:val="22"/>
              </w:rPr>
            </w:pPr>
            <w:r w:rsidRPr="0027393B">
              <w:rPr>
                <w:szCs w:val="22"/>
              </w:rPr>
              <w:t>7</w:t>
            </w:r>
          </w:p>
        </w:tc>
        <w:tc>
          <w:tcPr>
            <w:tcW w:w="7058" w:type="dxa"/>
            <w:tcBorders>
              <w:top w:val="nil"/>
              <w:left w:val="nil"/>
              <w:bottom w:val="nil"/>
              <w:right w:val="nil"/>
            </w:tcBorders>
          </w:tcPr>
          <w:p w14:paraId="380A6D6F" w14:textId="77777777" w:rsidR="00B57DDA" w:rsidRPr="0027393B" w:rsidRDefault="00B57DDA" w:rsidP="000C6916">
            <w:pPr>
              <w:widowControl w:val="0"/>
              <w:autoSpaceDE w:val="0"/>
              <w:autoSpaceDN w:val="0"/>
              <w:ind w:left="479" w:right="450"/>
              <w:rPr>
                <w:szCs w:val="22"/>
              </w:rPr>
            </w:pPr>
            <w:r w:rsidRPr="0027393B">
              <w:rPr>
                <w:szCs w:val="22"/>
              </w:rPr>
              <w:t>Charleston, Greenville, Horry, Orangeburg</w:t>
            </w:r>
          </w:p>
        </w:tc>
      </w:tr>
      <w:tr w:rsidR="00B57DDA" w:rsidRPr="0027393B" w14:paraId="0606206A" w14:textId="77777777" w:rsidTr="00B57DDA">
        <w:trPr>
          <w:trHeight w:val="395"/>
        </w:trPr>
        <w:tc>
          <w:tcPr>
            <w:tcW w:w="1194" w:type="dxa"/>
            <w:tcBorders>
              <w:top w:val="nil"/>
              <w:bottom w:val="nil"/>
            </w:tcBorders>
          </w:tcPr>
          <w:p w14:paraId="593610CF" w14:textId="77777777" w:rsidR="00B57DDA" w:rsidRPr="0027393B" w:rsidRDefault="00B57DDA" w:rsidP="000C6916">
            <w:pPr>
              <w:widowControl w:val="0"/>
              <w:autoSpaceDE w:val="0"/>
              <w:autoSpaceDN w:val="0"/>
              <w:ind w:left="108"/>
              <w:rPr>
                <w:szCs w:val="22"/>
              </w:rPr>
            </w:pPr>
            <w:r w:rsidRPr="0027393B">
              <w:rPr>
                <w:szCs w:val="22"/>
              </w:rPr>
              <w:t>2020–21</w:t>
            </w:r>
          </w:p>
        </w:tc>
        <w:tc>
          <w:tcPr>
            <w:tcW w:w="2142" w:type="dxa"/>
            <w:tcBorders>
              <w:top w:val="nil"/>
              <w:bottom w:val="nil"/>
            </w:tcBorders>
          </w:tcPr>
          <w:p w14:paraId="0A2FC8D2" w14:textId="77777777" w:rsidR="00B57DDA" w:rsidRPr="0027393B" w:rsidRDefault="00B57DDA" w:rsidP="000C6916">
            <w:pPr>
              <w:widowControl w:val="0"/>
              <w:autoSpaceDE w:val="0"/>
              <w:autoSpaceDN w:val="0"/>
              <w:ind w:left="164"/>
              <w:rPr>
                <w:szCs w:val="22"/>
              </w:rPr>
            </w:pPr>
            <w:r w:rsidRPr="0027393B">
              <w:rPr>
                <w:szCs w:val="22"/>
              </w:rPr>
              <w:t>0</w:t>
            </w:r>
          </w:p>
        </w:tc>
        <w:tc>
          <w:tcPr>
            <w:tcW w:w="7058" w:type="dxa"/>
            <w:tcBorders>
              <w:top w:val="nil"/>
              <w:bottom w:val="nil"/>
            </w:tcBorders>
          </w:tcPr>
          <w:p w14:paraId="6637CED1" w14:textId="77777777" w:rsidR="00B57DDA" w:rsidRPr="0027393B" w:rsidRDefault="00B57DDA" w:rsidP="000C6916">
            <w:pPr>
              <w:widowControl w:val="0"/>
              <w:autoSpaceDE w:val="0"/>
              <w:autoSpaceDN w:val="0"/>
              <w:ind w:left="479" w:right="450"/>
              <w:rPr>
                <w:szCs w:val="22"/>
              </w:rPr>
            </w:pPr>
            <w:r w:rsidRPr="0027393B">
              <w:rPr>
                <w:szCs w:val="22"/>
              </w:rPr>
              <w:t>Not Applicable</w:t>
            </w:r>
          </w:p>
        </w:tc>
      </w:tr>
      <w:tr w:rsidR="00B57DDA" w:rsidRPr="0027393B" w14:paraId="0769B1A3" w14:textId="77777777" w:rsidTr="00B57DDA">
        <w:trPr>
          <w:trHeight w:val="395"/>
        </w:trPr>
        <w:tc>
          <w:tcPr>
            <w:tcW w:w="1194" w:type="dxa"/>
            <w:tcBorders>
              <w:top w:val="nil"/>
              <w:left w:val="nil"/>
              <w:bottom w:val="nil"/>
              <w:right w:val="nil"/>
            </w:tcBorders>
          </w:tcPr>
          <w:p w14:paraId="341638FB" w14:textId="77777777" w:rsidR="00B57DDA" w:rsidRPr="0027393B" w:rsidRDefault="00B57DDA" w:rsidP="000C6916">
            <w:pPr>
              <w:widowControl w:val="0"/>
              <w:autoSpaceDE w:val="0"/>
              <w:autoSpaceDN w:val="0"/>
              <w:ind w:left="108"/>
              <w:rPr>
                <w:szCs w:val="22"/>
              </w:rPr>
            </w:pPr>
            <w:r w:rsidRPr="0027393B">
              <w:rPr>
                <w:szCs w:val="22"/>
              </w:rPr>
              <w:t>2019–20</w:t>
            </w:r>
          </w:p>
        </w:tc>
        <w:tc>
          <w:tcPr>
            <w:tcW w:w="2142" w:type="dxa"/>
            <w:tcBorders>
              <w:top w:val="nil"/>
              <w:left w:val="nil"/>
              <w:bottom w:val="nil"/>
              <w:right w:val="nil"/>
            </w:tcBorders>
          </w:tcPr>
          <w:p w14:paraId="5394D10B" w14:textId="77777777" w:rsidR="00B57DDA" w:rsidRPr="0027393B" w:rsidRDefault="00B57DDA" w:rsidP="000C6916">
            <w:pPr>
              <w:widowControl w:val="0"/>
              <w:autoSpaceDE w:val="0"/>
              <w:autoSpaceDN w:val="0"/>
              <w:ind w:left="164"/>
              <w:rPr>
                <w:szCs w:val="22"/>
              </w:rPr>
            </w:pPr>
            <w:r w:rsidRPr="0027393B">
              <w:rPr>
                <w:szCs w:val="22"/>
              </w:rPr>
              <w:t>0</w:t>
            </w:r>
          </w:p>
        </w:tc>
        <w:tc>
          <w:tcPr>
            <w:tcW w:w="7058" w:type="dxa"/>
            <w:tcBorders>
              <w:top w:val="nil"/>
              <w:left w:val="nil"/>
              <w:bottom w:val="nil"/>
              <w:right w:val="nil"/>
            </w:tcBorders>
          </w:tcPr>
          <w:p w14:paraId="0F24875D" w14:textId="77777777" w:rsidR="00B57DDA" w:rsidRPr="0027393B" w:rsidRDefault="00B57DDA" w:rsidP="000C6916">
            <w:pPr>
              <w:widowControl w:val="0"/>
              <w:autoSpaceDE w:val="0"/>
              <w:autoSpaceDN w:val="0"/>
              <w:ind w:left="479" w:right="450"/>
              <w:rPr>
                <w:szCs w:val="22"/>
              </w:rPr>
            </w:pPr>
            <w:r w:rsidRPr="0027393B">
              <w:rPr>
                <w:szCs w:val="22"/>
              </w:rPr>
              <w:t>Not Applicable</w:t>
            </w:r>
          </w:p>
        </w:tc>
      </w:tr>
      <w:tr w:rsidR="00B57DDA" w:rsidRPr="0027393B" w14:paraId="0EE423BF" w14:textId="77777777" w:rsidTr="00B57DDA">
        <w:trPr>
          <w:trHeight w:val="409"/>
        </w:trPr>
        <w:tc>
          <w:tcPr>
            <w:tcW w:w="1194" w:type="dxa"/>
            <w:tcBorders>
              <w:top w:val="nil"/>
            </w:tcBorders>
          </w:tcPr>
          <w:p w14:paraId="7CD06C30" w14:textId="77777777" w:rsidR="00B57DDA" w:rsidRPr="0027393B" w:rsidRDefault="00B57DDA" w:rsidP="000C6916">
            <w:pPr>
              <w:widowControl w:val="0"/>
              <w:autoSpaceDE w:val="0"/>
              <w:autoSpaceDN w:val="0"/>
              <w:ind w:left="108"/>
              <w:rPr>
                <w:szCs w:val="22"/>
              </w:rPr>
            </w:pPr>
            <w:r w:rsidRPr="0027393B">
              <w:rPr>
                <w:szCs w:val="22"/>
              </w:rPr>
              <w:t>2018–19</w:t>
            </w:r>
          </w:p>
        </w:tc>
        <w:tc>
          <w:tcPr>
            <w:tcW w:w="2142" w:type="dxa"/>
            <w:tcBorders>
              <w:top w:val="nil"/>
            </w:tcBorders>
          </w:tcPr>
          <w:p w14:paraId="62D3738F" w14:textId="77777777" w:rsidR="00B57DDA" w:rsidRPr="0027393B" w:rsidRDefault="00B57DDA" w:rsidP="000C6916">
            <w:pPr>
              <w:widowControl w:val="0"/>
              <w:autoSpaceDE w:val="0"/>
              <w:autoSpaceDN w:val="0"/>
              <w:ind w:left="164"/>
              <w:rPr>
                <w:szCs w:val="22"/>
              </w:rPr>
            </w:pPr>
            <w:r w:rsidRPr="0027393B">
              <w:rPr>
                <w:szCs w:val="22"/>
              </w:rPr>
              <w:t>6</w:t>
            </w:r>
          </w:p>
        </w:tc>
        <w:tc>
          <w:tcPr>
            <w:tcW w:w="7058" w:type="dxa"/>
            <w:tcBorders>
              <w:top w:val="nil"/>
            </w:tcBorders>
          </w:tcPr>
          <w:p w14:paraId="6505142E" w14:textId="77777777" w:rsidR="00B57DDA" w:rsidRPr="0027393B" w:rsidRDefault="00B57DDA" w:rsidP="000C6916">
            <w:pPr>
              <w:widowControl w:val="0"/>
              <w:autoSpaceDE w:val="0"/>
              <w:autoSpaceDN w:val="0"/>
              <w:ind w:left="479" w:right="450"/>
              <w:rPr>
                <w:szCs w:val="22"/>
              </w:rPr>
            </w:pPr>
            <w:r w:rsidRPr="0027393B">
              <w:rPr>
                <w:szCs w:val="22"/>
              </w:rPr>
              <w:t>Berkeley, Greenville, Richland 1, Spartanburg 6, York 3</w:t>
            </w:r>
          </w:p>
        </w:tc>
      </w:tr>
      <w:tr w:rsidR="00B57DDA" w:rsidRPr="0027393B" w14:paraId="4DF5CF47" w14:textId="77777777" w:rsidTr="00B57DDA">
        <w:trPr>
          <w:trHeight w:val="746"/>
        </w:trPr>
        <w:tc>
          <w:tcPr>
            <w:tcW w:w="1194" w:type="dxa"/>
            <w:tcBorders>
              <w:top w:val="nil"/>
            </w:tcBorders>
          </w:tcPr>
          <w:p w14:paraId="613C139A" w14:textId="77777777" w:rsidR="00B57DDA" w:rsidRPr="0027393B" w:rsidRDefault="00B57DDA" w:rsidP="000C6916">
            <w:pPr>
              <w:widowControl w:val="0"/>
              <w:autoSpaceDE w:val="0"/>
              <w:autoSpaceDN w:val="0"/>
              <w:ind w:left="108"/>
              <w:rPr>
                <w:szCs w:val="22"/>
              </w:rPr>
            </w:pPr>
            <w:r w:rsidRPr="0027393B">
              <w:rPr>
                <w:szCs w:val="22"/>
              </w:rPr>
              <w:t>2017–18</w:t>
            </w:r>
          </w:p>
        </w:tc>
        <w:tc>
          <w:tcPr>
            <w:tcW w:w="2142" w:type="dxa"/>
            <w:tcBorders>
              <w:top w:val="nil"/>
            </w:tcBorders>
          </w:tcPr>
          <w:p w14:paraId="58C8E425" w14:textId="77777777" w:rsidR="00B57DDA" w:rsidRPr="0027393B" w:rsidRDefault="00B57DDA" w:rsidP="000C6916">
            <w:pPr>
              <w:widowControl w:val="0"/>
              <w:autoSpaceDE w:val="0"/>
              <w:autoSpaceDN w:val="0"/>
              <w:ind w:left="164"/>
              <w:rPr>
                <w:szCs w:val="22"/>
              </w:rPr>
            </w:pPr>
            <w:r w:rsidRPr="0027393B">
              <w:rPr>
                <w:szCs w:val="22"/>
              </w:rPr>
              <w:t>13</w:t>
            </w:r>
          </w:p>
        </w:tc>
        <w:tc>
          <w:tcPr>
            <w:tcW w:w="7058" w:type="dxa"/>
            <w:tcBorders>
              <w:top w:val="nil"/>
            </w:tcBorders>
          </w:tcPr>
          <w:p w14:paraId="2DE53A2E" w14:textId="77777777" w:rsidR="00B57DDA" w:rsidRPr="0027393B" w:rsidRDefault="00B57DDA" w:rsidP="000C6916">
            <w:pPr>
              <w:widowControl w:val="0"/>
              <w:autoSpaceDE w:val="0"/>
              <w:autoSpaceDN w:val="0"/>
              <w:ind w:left="479" w:right="450"/>
              <w:rPr>
                <w:szCs w:val="22"/>
              </w:rPr>
            </w:pPr>
            <w:r w:rsidRPr="0027393B">
              <w:rPr>
                <w:szCs w:val="22"/>
              </w:rPr>
              <w:t>Aiken, Berkeley, Charleston, Dillon 4, Newberry, Orangeburg 5, Pickens, Union, Richland 2, Rock Hill</w:t>
            </w:r>
          </w:p>
        </w:tc>
      </w:tr>
      <w:tr w:rsidR="00B57DDA" w:rsidRPr="0027393B" w14:paraId="4C5DFF8A" w14:textId="77777777" w:rsidTr="00B57DDA">
        <w:trPr>
          <w:trHeight w:val="395"/>
        </w:trPr>
        <w:tc>
          <w:tcPr>
            <w:tcW w:w="1194" w:type="dxa"/>
          </w:tcPr>
          <w:p w14:paraId="6A1DA517" w14:textId="77777777" w:rsidR="00B57DDA" w:rsidRPr="0027393B" w:rsidRDefault="00B57DDA" w:rsidP="000C6916">
            <w:pPr>
              <w:widowControl w:val="0"/>
              <w:autoSpaceDE w:val="0"/>
              <w:autoSpaceDN w:val="0"/>
              <w:ind w:left="108"/>
              <w:rPr>
                <w:szCs w:val="22"/>
              </w:rPr>
            </w:pPr>
            <w:r w:rsidRPr="0027393B">
              <w:rPr>
                <w:szCs w:val="22"/>
              </w:rPr>
              <w:t>2016–17</w:t>
            </w:r>
          </w:p>
        </w:tc>
        <w:tc>
          <w:tcPr>
            <w:tcW w:w="2142" w:type="dxa"/>
          </w:tcPr>
          <w:p w14:paraId="0E535C71" w14:textId="77777777" w:rsidR="00B57DDA" w:rsidRPr="0027393B" w:rsidRDefault="00B57DDA" w:rsidP="000C6916">
            <w:pPr>
              <w:widowControl w:val="0"/>
              <w:autoSpaceDE w:val="0"/>
              <w:autoSpaceDN w:val="0"/>
              <w:ind w:left="164"/>
              <w:rPr>
                <w:szCs w:val="22"/>
              </w:rPr>
            </w:pPr>
            <w:r w:rsidRPr="0027393B">
              <w:rPr>
                <w:szCs w:val="22"/>
              </w:rPr>
              <w:t>9</w:t>
            </w:r>
          </w:p>
        </w:tc>
        <w:tc>
          <w:tcPr>
            <w:tcW w:w="7058" w:type="dxa"/>
          </w:tcPr>
          <w:p w14:paraId="2F0E22E9" w14:textId="77777777" w:rsidR="00B57DDA" w:rsidRPr="0027393B" w:rsidRDefault="00B57DDA" w:rsidP="000C6916">
            <w:pPr>
              <w:widowControl w:val="0"/>
              <w:autoSpaceDE w:val="0"/>
              <w:autoSpaceDN w:val="0"/>
              <w:ind w:left="479" w:right="450"/>
              <w:rPr>
                <w:szCs w:val="22"/>
              </w:rPr>
            </w:pPr>
            <w:r w:rsidRPr="0027393B">
              <w:rPr>
                <w:szCs w:val="22"/>
              </w:rPr>
              <w:t>Aiken, Beaufort, Berkeley, Charleston, Horry, Spartanburg 6</w:t>
            </w:r>
          </w:p>
        </w:tc>
      </w:tr>
      <w:tr w:rsidR="00B57DDA" w:rsidRPr="0027393B" w14:paraId="5373A289" w14:textId="77777777" w:rsidTr="00B57DDA">
        <w:trPr>
          <w:trHeight w:val="395"/>
        </w:trPr>
        <w:tc>
          <w:tcPr>
            <w:tcW w:w="1194" w:type="dxa"/>
          </w:tcPr>
          <w:p w14:paraId="4D212221" w14:textId="77777777" w:rsidR="00B57DDA" w:rsidRPr="0027393B" w:rsidRDefault="00B57DDA" w:rsidP="000C6916">
            <w:pPr>
              <w:widowControl w:val="0"/>
              <w:autoSpaceDE w:val="0"/>
              <w:autoSpaceDN w:val="0"/>
              <w:ind w:left="108"/>
              <w:rPr>
                <w:szCs w:val="22"/>
              </w:rPr>
            </w:pPr>
            <w:r w:rsidRPr="0027393B">
              <w:rPr>
                <w:szCs w:val="22"/>
              </w:rPr>
              <w:t>2015–16</w:t>
            </w:r>
          </w:p>
        </w:tc>
        <w:tc>
          <w:tcPr>
            <w:tcW w:w="2142" w:type="dxa"/>
          </w:tcPr>
          <w:p w14:paraId="0B273365" w14:textId="77777777" w:rsidR="00B57DDA" w:rsidRPr="0027393B" w:rsidRDefault="00B57DDA" w:rsidP="000C6916">
            <w:pPr>
              <w:widowControl w:val="0"/>
              <w:autoSpaceDE w:val="0"/>
              <w:autoSpaceDN w:val="0"/>
              <w:ind w:left="164"/>
              <w:rPr>
                <w:szCs w:val="22"/>
              </w:rPr>
            </w:pPr>
            <w:r w:rsidRPr="0027393B">
              <w:rPr>
                <w:szCs w:val="22"/>
              </w:rPr>
              <w:t>5</w:t>
            </w:r>
          </w:p>
        </w:tc>
        <w:tc>
          <w:tcPr>
            <w:tcW w:w="7058" w:type="dxa"/>
          </w:tcPr>
          <w:p w14:paraId="79EB5047" w14:textId="77777777" w:rsidR="00B57DDA" w:rsidRPr="0027393B" w:rsidRDefault="00B57DDA" w:rsidP="000C6916">
            <w:pPr>
              <w:widowControl w:val="0"/>
              <w:autoSpaceDE w:val="0"/>
              <w:autoSpaceDN w:val="0"/>
              <w:ind w:left="479" w:right="450"/>
              <w:rPr>
                <w:szCs w:val="22"/>
              </w:rPr>
            </w:pPr>
            <w:r w:rsidRPr="0027393B">
              <w:rPr>
                <w:szCs w:val="22"/>
              </w:rPr>
              <w:t>Colleton, Jasper, Lancaster, Lexington 5, Spartanburg 6</w:t>
            </w:r>
          </w:p>
        </w:tc>
      </w:tr>
      <w:tr w:rsidR="00B57DDA" w:rsidRPr="0027393B" w14:paraId="34CA7650" w14:textId="77777777" w:rsidTr="00B57DDA">
        <w:trPr>
          <w:trHeight w:val="395"/>
        </w:trPr>
        <w:tc>
          <w:tcPr>
            <w:tcW w:w="1194" w:type="dxa"/>
          </w:tcPr>
          <w:p w14:paraId="162F4D98" w14:textId="77777777" w:rsidR="00B57DDA" w:rsidRPr="0027393B" w:rsidRDefault="00B57DDA" w:rsidP="000C6916">
            <w:pPr>
              <w:widowControl w:val="0"/>
              <w:autoSpaceDE w:val="0"/>
              <w:autoSpaceDN w:val="0"/>
              <w:ind w:left="108"/>
              <w:rPr>
                <w:szCs w:val="22"/>
              </w:rPr>
            </w:pPr>
            <w:r w:rsidRPr="0027393B">
              <w:rPr>
                <w:szCs w:val="22"/>
              </w:rPr>
              <w:t>2014–15</w:t>
            </w:r>
          </w:p>
        </w:tc>
        <w:tc>
          <w:tcPr>
            <w:tcW w:w="2142" w:type="dxa"/>
          </w:tcPr>
          <w:p w14:paraId="2FC0824F" w14:textId="77777777" w:rsidR="00B57DDA" w:rsidRPr="0027393B" w:rsidRDefault="00B57DDA" w:rsidP="000C6916">
            <w:pPr>
              <w:widowControl w:val="0"/>
              <w:autoSpaceDE w:val="0"/>
              <w:autoSpaceDN w:val="0"/>
              <w:ind w:left="164"/>
              <w:rPr>
                <w:szCs w:val="22"/>
              </w:rPr>
            </w:pPr>
            <w:r w:rsidRPr="0027393B">
              <w:rPr>
                <w:szCs w:val="22"/>
              </w:rPr>
              <w:t>5</w:t>
            </w:r>
          </w:p>
        </w:tc>
        <w:tc>
          <w:tcPr>
            <w:tcW w:w="7058" w:type="dxa"/>
          </w:tcPr>
          <w:p w14:paraId="0753CC1F" w14:textId="77777777" w:rsidR="00B57DDA" w:rsidRPr="0027393B" w:rsidRDefault="00B57DDA" w:rsidP="000C6916">
            <w:pPr>
              <w:widowControl w:val="0"/>
              <w:autoSpaceDE w:val="0"/>
              <w:autoSpaceDN w:val="0"/>
              <w:ind w:left="479" w:right="450"/>
              <w:rPr>
                <w:szCs w:val="22"/>
              </w:rPr>
            </w:pPr>
            <w:r w:rsidRPr="0027393B">
              <w:rPr>
                <w:szCs w:val="22"/>
              </w:rPr>
              <w:t>Berkeley, Charleston, Greenville, Horry, Lexington</w:t>
            </w:r>
          </w:p>
        </w:tc>
      </w:tr>
      <w:tr w:rsidR="00B57DDA" w:rsidRPr="0027393B" w14:paraId="67E752BF" w14:textId="77777777" w:rsidTr="00B57DDA">
        <w:trPr>
          <w:trHeight w:val="395"/>
        </w:trPr>
        <w:tc>
          <w:tcPr>
            <w:tcW w:w="1194" w:type="dxa"/>
          </w:tcPr>
          <w:p w14:paraId="5629A59D" w14:textId="77777777" w:rsidR="00B57DDA" w:rsidRPr="0027393B" w:rsidRDefault="00B57DDA" w:rsidP="000C6916">
            <w:pPr>
              <w:widowControl w:val="0"/>
              <w:autoSpaceDE w:val="0"/>
              <w:autoSpaceDN w:val="0"/>
              <w:ind w:left="108"/>
              <w:rPr>
                <w:szCs w:val="22"/>
              </w:rPr>
            </w:pPr>
            <w:r w:rsidRPr="0027393B">
              <w:rPr>
                <w:szCs w:val="22"/>
              </w:rPr>
              <w:lastRenderedPageBreak/>
              <w:t>2013–14</w:t>
            </w:r>
          </w:p>
        </w:tc>
        <w:tc>
          <w:tcPr>
            <w:tcW w:w="2142" w:type="dxa"/>
          </w:tcPr>
          <w:p w14:paraId="16C36DFA" w14:textId="77777777" w:rsidR="00B57DDA" w:rsidRPr="0027393B" w:rsidRDefault="00B57DDA" w:rsidP="000C6916">
            <w:pPr>
              <w:widowControl w:val="0"/>
              <w:autoSpaceDE w:val="0"/>
              <w:autoSpaceDN w:val="0"/>
              <w:ind w:left="164"/>
              <w:rPr>
                <w:szCs w:val="22"/>
              </w:rPr>
            </w:pPr>
            <w:r w:rsidRPr="0027393B">
              <w:rPr>
                <w:szCs w:val="22"/>
              </w:rPr>
              <w:t>3</w:t>
            </w:r>
          </w:p>
        </w:tc>
        <w:tc>
          <w:tcPr>
            <w:tcW w:w="7058" w:type="dxa"/>
          </w:tcPr>
          <w:p w14:paraId="625EBF8C" w14:textId="77777777" w:rsidR="00B57DDA" w:rsidRPr="0027393B" w:rsidRDefault="00B57DDA" w:rsidP="000C6916">
            <w:pPr>
              <w:widowControl w:val="0"/>
              <w:autoSpaceDE w:val="0"/>
              <w:autoSpaceDN w:val="0"/>
              <w:ind w:left="479" w:right="450"/>
              <w:rPr>
                <w:szCs w:val="22"/>
              </w:rPr>
            </w:pPr>
            <w:r w:rsidRPr="0027393B">
              <w:rPr>
                <w:szCs w:val="22"/>
              </w:rPr>
              <w:t>Beaufort, Lexington 1</w:t>
            </w:r>
          </w:p>
        </w:tc>
      </w:tr>
    </w:tbl>
    <w:p w14:paraId="18F82F88" w14:textId="77777777" w:rsidR="00E6253E" w:rsidRPr="0027393B" w:rsidRDefault="00E6253E" w:rsidP="00E6253E">
      <w:pPr>
        <w:widowControl w:val="0"/>
        <w:autoSpaceDE w:val="0"/>
        <w:autoSpaceDN w:val="0"/>
      </w:pPr>
      <w:r w:rsidRPr="0027393B">
        <w:t>Note: If multiple licenses were suspended in a district, the district is only listed once for a given year.</w:t>
      </w:r>
    </w:p>
    <w:p w14:paraId="1B959FB6" w14:textId="77777777" w:rsidR="00E6253E" w:rsidRPr="0027393B" w:rsidRDefault="00E6253E" w:rsidP="00E6253E">
      <w:pPr>
        <w:pStyle w:val="Heading1"/>
      </w:pPr>
      <w:bookmarkStart w:id="50" w:name="_Toc18451912"/>
      <w:bookmarkStart w:id="51" w:name="_Toc111173921"/>
      <w:bookmarkStart w:id="52" w:name="_Toc115948630"/>
      <w:bookmarkStart w:id="53" w:name="_Toc210741195"/>
      <w:bookmarkStart w:id="54" w:name="_Toc211588205"/>
      <w:r w:rsidRPr="0027393B">
        <w:t>Continuing Contract Educators</w:t>
      </w:r>
      <w:bookmarkEnd w:id="50"/>
      <w:bookmarkEnd w:id="51"/>
      <w:bookmarkEnd w:id="52"/>
      <w:bookmarkEnd w:id="53"/>
      <w:bookmarkEnd w:id="54"/>
    </w:p>
    <w:p w14:paraId="2D310197" w14:textId="77777777" w:rsidR="00E6253E" w:rsidRPr="0027393B" w:rsidRDefault="00E6253E" w:rsidP="00E6253E">
      <w:pPr>
        <w:widowControl w:val="0"/>
        <w:autoSpaceDE w:val="0"/>
        <w:autoSpaceDN w:val="0"/>
      </w:pPr>
      <w:r w:rsidRPr="0027393B">
        <w:t xml:space="preserve">Continuing contracts are issued to teachers who hold valid South Carolina professional teaching certificates. Teachers at the Continuing contract level have full procedural due process rights relating to employment and dismissal. All teachers employed under continuing contracts must be evaluated on a continuous basis. At the discretion of the school district, the evaluation may be formal or informal based on previous performance or school district policy. </w:t>
      </w:r>
    </w:p>
    <w:p w14:paraId="4C16D359" w14:textId="77777777" w:rsidR="00E6253E" w:rsidRDefault="00E6253E" w:rsidP="00E6253E">
      <w:pPr>
        <w:widowControl w:val="0"/>
        <w:autoSpaceDE w:val="0"/>
        <w:autoSpaceDN w:val="0"/>
        <w:rPr>
          <w:b/>
        </w:rPr>
      </w:pPr>
    </w:p>
    <w:p w14:paraId="498DD5D9" w14:textId="77777777" w:rsidR="00E6253E" w:rsidRDefault="00E6253E" w:rsidP="00E6253E">
      <w:pPr>
        <w:pStyle w:val="Heading2"/>
      </w:pPr>
      <w:bookmarkStart w:id="55" w:name="_Toc115948631"/>
      <w:bookmarkStart w:id="56" w:name="_Toc210741196"/>
      <w:bookmarkStart w:id="57" w:name="_Toc211588206"/>
      <w:r w:rsidRPr="008B5665">
        <w:rPr>
          <w:szCs w:val="24"/>
        </w:rPr>
        <w:t>Table 1</w:t>
      </w:r>
      <w:bookmarkStart w:id="58" w:name="_Toc111173922"/>
      <w:r w:rsidRPr="008B5665">
        <w:rPr>
          <w:szCs w:val="24"/>
        </w:rPr>
        <w:t>1.</w:t>
      </w:r>
      <w:r>
        <w:rPr>
          <w:szCs w:val="24"/>
        </w:rPr>
        <w:t xml:space="preserve"> </w:t>
      </w:r>
      <w:r>
        <w:t>2024-25</w:t>
      </w:r>
      <w:r w:rsidRPr="008B5665">
        <w:t>ADEPT Continuing Contract Totals</w:t>
      </w:r>
      <w:bookmarkEnd w:id="55"/>
      <w:bookmarkEnd w:id="56"/>
      <w:bookmarkEnd w:id="57"/>
      <w:bookmarkEnd w:id="58"/>
    </w:p>
    <w:tbl>
      <w:tblPr>
        <w:tblW w:w="8365" w:type="dxa"/>
        <w:tblInd w:w="-1267" w:type="dxa"/>
        <w:tblBorders>
          <w:top w:val="nil"/>
          <w:left w:val="nil"/>
          <w:bottom w:val="nil"/>
          <w:right w:val="nil"/>
          <w:insideH w:val="nil"/>
          <w:insideV w:val="nil"/>
        </w:tblBorders>
        <w:tblLayout w:type="fixed"/>
        <w:tblCellMar>
          <w:left w:w="0" w:type="dxa"/>
          <w:right w:w="0" w:type="dxa"/>
        </w:tblCellMar>
        <w:tblLook w:val="01E0" w:firstRow="1" w:lastRow="1" w:firstColumn="1" w:lastColumn="1" w:noHBand="0" w:noVBand="0"/>
      </w:tblPr>
      <w:tblGrid>
        <w:gridCol w:w="2957"/>
        <w:gridCol w:w="5408"/>
      </w:tblGrid>
      <w:tr w:rsidR="00E6253E" w:rsidRPr="0027393B" w14:paraId="724C8018" w14:textId="77777777" w:rsidTr="00E6253E">
        <w:trPr>
          <w:trHeight w:hRule="exact" w:val="267"/>
          <w:tblHeader/>
        </w:trPr>
        <w:tc>
          <w:tcPr>
            <w:tcW w:w="2957" w:type="dxa"/>
            <w:tcBorders>
              <w:top w:val="single" w:sz="4" w:space="0" w:color="000000"/>
            </w:tcBorders>
          </w:tcPr>
          <w:p w14:paraId="11C2BEA2" w14:textId="77777777" w:rsidR="00E6253E" w:rsidRPr="0027393B" w:rsidRDefault="00E6253E" w:rsidP="000C6916">
            <w:pPr>
              <w:widowControl w:val="0"/>
              <w:autoSpaceDE w:val="0"/>
              <w:autoSpaceDN w:val="0"/>
              <w:ind w:left="14"/>
              <w:rPr>
                <w:szCs w:val="22"/>
              </w:rPr>
            </w:pPr>
            <w:r w:rsidRPr="0027393B">
              <w:rPr>
                <w:szCs w:val="22"/>
              </w:rPr>
              <w:t>Evaluation Results</w:t>
            </w:r>
          </w:p>
        </w:tc>
        <w:tc>
          <w:tcPr>
            <w:tcW w:w="5408" w:type="dxa"/>
            <w:tcBorders>
              <w:top w:val="single" w:sz="4" w:space="0" w:color="000000"/>
            </w:tcBorders>
          </w:tcPr>
          <w:p w14:paraId="7718178D" w14:textId="77777777" w:rsidR="00E6253E" w:rsidRPr="0027393B" w:rsidDel="00083388" w:rsidRDefault="00E6253E" w:rsidP="000C6916">
            <w:pPr>
              <w:widowControl w:val="0"/>
              <w:autoSpaceDE w:val="0"/>
              <w:autoSpaceDN w:val="0"/>
              <w:ind w:left="420"/>
              <w:rPr>
                <w:szCs w:val="22"/>
              </w:rPr>
            </w:pPr>
            <w:r w:rsidRPr="0027393B">
              <w:rPr>
                <w:szCs w:val="22"/>
              </w:rPr>
              <w:t>Number (Percentage)</w:t>
            </w:r>
          </w:p>
        </w:tc>
      </w:tr>
      <w:tr w:rsidR="00E6253E" w:rsidRPr="0027393B" w14:paraId="1E560B9D" w14:textId="77777777" w:rsidTr="00E6253E">
        <w:trPr>
          <w:trHeight w:hRule="exact" w:val="267"/>
        </w:trPr>
        <w:tc>
          <w:tcPr>
            <w:tcW w:w="2957" w:type="dxa"/>
            <w:tcBorders>
              <w:top w:val="single" w:sz="4" w:space="0" w:color="000000"/>
            </w:tcBorders>
          </w:tcPr>
          <w:p w14:paraId="7BDB0CEE" w14:textId="77777777" w:rsidR="00E6253E" w:rsidRPr="0027393B" w:rsidRDefault="00E6253E" w:rsidP="000C6916">
            <w:pPr>
              <w:widowControl w:val="0"/>
              <w:autoSpaceDE w:val="0"/>
              <w:autoSpaceDN w:val="0"/>
              <w:ind w:left="14"/>
              <w:rPr>
                <w:szCs w:val="22"/>
              </w:rPr>
            </w:pPr>
            <w:r w:rsidRPr="0027393B">
              <w:rPr>
                <w:szCs w:val="22"/>
              </w:rPr>
              <w:t>ADEPT Standards Met</w:t>
            </w:r>
          </w:p>
        </w:tc>
        <w:tc>
          <w:tcPr>
            <w:tcW w:w="5408" w:type="dxa"/>
            <w:tcBorders>
              <w:top w:val="single" w:sz="4" w:space="0" w:color="000000"/>
            </w:tcBorders>
          </w:tcPr>
          <w:p w14:paraId="1D8BFC2D" w14:textId="77777777" w:rsidR="00E6253E" w:rsidRPr="0027393B" w:rsidRDefault="00E6253E" w:rsidP="000C6916">
            <w:pPr>
              <w:widowControl w:val="0"/>
              <w:autoSpaceDE w:val="0"/>
              <w:autoSpaceDN w:val="0"/>
              <w:ind w:left="420"/>
              <w:rPr>
                <w:szCs w:val="22"/>
              </w:rPr>
            </w:pPr>
            <w:r w:rsidRPr="0027393B">
              <w:rPr>
                <w:szCs w:val="22"/>
              </w:rPr>
              <w:t>4</w:t>
            </w:r>
            <w:r>
              <w:rPr>
                <w:szCs w:val="22"/>
              </w:rPr>
              <w:t>2,301</w:t>
            </w:r>
            <w:r w:rsidRPr="0027393B">
              <w:rPr>
                <w:szCs w:val="22"/>
              </w:rPr>
              <w:t xml:space="preserve"> (9</w:t>
            </w:r>
            <w:r>
              <w:rPr>
                <w:szCs w:val="22"/>
              </w:rPr>
              <w:t>5</w:t>
            </w:r>
            <w:r w:rsidRPr="0027393B">
              <w:rPr>
                <w:szCs w:val="22"/>
              </w:rPr>
              <w:t>.</w:t>
            </w:r>
            <w:r>
              <w:rPr>
                <w:szCs w:val="22"/>
              </w:rPr>
              <w:t>80</w:t>
            </w:r>
            <w:r w:rsidRPr="0027393B">
              <w:rPr>
                <w:szCs w:val="22"/>
              </w:rPr>
              <w:t>%)</w:t>
            </w:r>
          </w:p>
        </w:tc>
      </w:tr>
      <w:tr w:rsidR="00E6253E" w:rsidRPr="0027393B" w14:paraId="13EAAE09" w14:textId="77777777" w:rsidTr="00E6253E">
        <w:trPr>
          <w:trHeight w:hRule="exact" w:val="286"/>
        </w:trPr>
        <w:tc>
          <w:tcPr>
            <w:tcW w:w="2957" w:type="dxa"/>
          </w:tcPr>
          <w:p w14:paraId="66084187" w14:textId="77777777" w:rsidR="00E6253E" w:rsidRPr="0027393B" w:rsidRDefault="00E6253E" w:rsidP="000C6916">
            <w:pPr>
              <w:widowControl w:val="0"/>
              <w:autoSpaceDE w:val="0"/>
              <w:autoSpaceDN w:val="0"/>
              <w:ind w:left="14"/>
              <w:rPr>
                <w:szCs w:val="22"/>
              </w:rPr>
            </w:pPr>
            <w:r w:rsidRPr="0027393B">
              <w:rPr>
                <w:szCs w:val="22"/>
              </w:rPr>
              <w:t>ADEPT Standards Not Met</w:t>
            </w:r>
          </w:p>
        </w:tc>
        <w:tc>
          <w:tcPr>
            <w:tcW w:w="5408" w:type="dxa"/>
          </w:tcPr>
          <w:p w14:paraId="65C6BA6C" w14:textId="77777777" w:rsidR="00E6253E" w:rsidRPr="0027393B" w:rsidRDefault="00E6253E" w:rsidP="000C6916">
            <w:pPr>
              <w:widowControl w:val="0"/>
              <w:autoSpaceDE w:val="0"/>
              <w:autoSpaceDN w:val="0"/>
              <w:ind w:left="420"/>
              <w:rPr>
                <w:szCs w:val="22"/>
              </w:rPr>
            </w:pPr>
            <w:r>
              <w:rPr>
                <w:szCs w:val="22"/>
              </w:rPr>
              <w:t>266</w:t>
            </w:r>
            <w:r w:rsidRPr="0027393B">
              <w:rPr>
                <w:szCs w:val="22"/>
              </w:rPr>
              <w:t xml:space="preserve"> (0.</w:t>
            </w:r>
            <w:r>
              <w:rPr>
                <w:szCs w:val="22"/>
              </w:rPr>
              <w:t>60</w:t>
            </w:r>
            <w:r w:rsidRPr="0027393B">
              <w:rPr>
                <w:szCs w:val="22"/>
              </w:rPr>
              <w:t>%)</w:t>
            </w:r>
          </w:p>
        </w:tc>
      </w:tr>
      <w:tr w:rsidR="00E6253E" w:rsidRPr="0027393B" w14:paraId="79FD5E45" w14:textId="77777777" w:rsidTr="00E6253E">
        <w:trPr>
          <w:trHeight w:hRule="exact" w:val="311"/>
        </w:trPr>
        <w:tc>
          <w:tcPr>
            <w:tcW w:w="2957" w:type="dxa"/>
          </w:tcPr>
          <w:p w14:paraId="2D2338DB" w14:textId="77777777" w:rsidR="00E6253E" w:rsidRPr="0027393B" w:rsidRDefault="00E6253E" w:rsidP="000C6916">
            <w:pPr>
              <w:widowControl w:val="0"/>
              <w:autoSpaceDE w:val="0"/>
              <w:autoSpaceDN w:val="0"/>
              <w:ind w:left="14"/>
              <w:rPr>
                <w:szCs w:val="22"/>
              </w:rPr>
            </w:pPr>
            <w:r w:rsidRPr="0027393B">
              <w:rPr>
                <w:szCs w:val="22"/>
              </w:rPr>
              <w:t>ADEPT Incomplete</w:t>
            </w:r>
          </w:p>
        </w:tc>
        <w:tc>
          <w:tcPr>
            <w:tcW w:w="5408" w:type="dxa"/>
          </w:tcPr>
          <w:p w14:paraId="3B48FC21" w14:textId="77777777" w:rsidR="00E6253E" w:rsidRPr="0027393B" w:rsidRDefault="00E6253E" w:rsidP="000C6916">
            <w:pPr>
              <w:widowControl w:val="0"/>
              <w:autoSpaceDE w:val="0"/>
              <w:autoSpaceDN w:val="0"/>
              <w:ind w:left="420"/>
              <w:rPr>
                <w:szCs w:val="22"/>
              </w:rPr>
            </w:pPr>
            <w:r>
              <w:rPr>
                <w:szCs w:val="22"/>
              </w:rPr>
              <w:t>1</w:t>
            </w:r>
            <w:r w:rsidRPr="0027393B">
              <w:rPr>
                <w:szCs w:val="22"/>
              </w:rPr>
              <w:t>,</w:t>
            </w:r>
            <w:r>
              <w:rPr>
                <w:szCs w:val="22"/>
              </w:rPr>
              <w:t>303</w:t>
            </w:r>
            <w:r w:rsidRPr="0027393B">
              <w:rPr>
                <w:szCs w:val="22"/>
              </w:rPr>
              <w:t xml:space="preserve"> (</w:t>
            </w:r>
            <w:r>
              <w:rPr>
                <w:szCs w:val="22"/>
              </w:rPr>
              <w:t>2</w:t>
            </w:r>
            <w:r w:rsidRPr="0027393B">
              <w:rPr>
                <w:szCs w:val="22"/>
              </w:rPr>
              <w:t>.</w:t>
            </w:r>
            <w:r>
              <w:rPr>
                <w:szCs w:val="22"/>
              </w:rPr>
              <w:t>95</w:t>
            </w:r>
            <w:r w:rsidRPr="0027393B">
              <w:rPr>
                <w:szCs w:val="22"/>
              </w:rPr>
              <w:t>%)</w:t>
            </w:r>
          </w:p>
        </w:tc>
      </w:tr>
      <w:tr w:rsidR="00E6253E" w:rsidRPr="0027393B" w14:paraId="141C842F" w14:textId="77777777" w:rsidTr="00E6253E">
        <w:trPr>
          <w:trHeight w:hRule="exact" w:val="353"/>
        </w:trPr>
        <w:tc>
          <w:tcPr>
            <w:tcW w:w="2957" w:type="dxa"/>
          </w:tcPr>
          <w:p w14:paraId="08166692" w14:textId="77777777" w:rsidR="00E6253E" w:rsidRPr="0027393B" w:rsidRDefault="00E6253E" w:rsidP="000C6916">
            <w:pPr>
              <w:widowControl w:val="0"/>
              <w:autoSpaceDE w:val="0"/>
              <w:autoSpaceDN w:val="0"/>
              <w:ind w:left="14"/>
              <w:rPr>
                <w:szCs w:val="22"/>
              </w:rPr>
            </w:pPr>
            <w:r w:rsidRPr="0027393B">
              <w:rPr>
                <w:szCs w:val="22"/>
              </w:rPr>
              <w:t>ADEPT Results Not Reported</w:t>
            </w:r>
          </w:p>
        </w:tc>
        <w:tc>
          <w:tcPr>
            <w:tcW w:w="5408" w:type="dxa"/>
          </w:tcPr>
          <w:p w14:paraId="5E6998EC" w14:textId="77777777" w:rsidR="00E6253E" w:rsidRPr="0027393B" w:rsidRDefault="00E6253E" w:rsidP="000C6916">
            <w:pPr>
              <w:widowControl w:val="0"/>
              <w:autoSpaceDE w:val="0"/>
              <w:autoSpaceDN w:val="0"/>
              <w:ind w:left="420"/>
              <w:rPr>
                <w:szCs w:val="22"/>
              </w:rPr>
            </w:pPr>
            <w:r>
              <w:rPr>
                <w:szCs w:val="22"/>
              </w:rPr>
              <w:t>286</w:t>
            </w:r>
            <w:r w:rsidRPr="0027393B">
              <w:rPr>
                <w:szCs w:val="22"/>
              </w:rPr>
              <w:t xml:space="preserve"> (0.</w:t>
            </w:r>
            <w:r>
              <w:rPr>
                <w:szCs w:val="22"/>
              </w:rPr>
              <w:t>65</w:t>
            </w:r>
            <w:r w:rsidRPr="0027393B">
              <w:rPr>
                <w:szCs w:val="22"/>
              </w:rPr>
              <w:t>%)</w:t>
            </w:r>
          </w:p>
        </w:tc>
      </w:tr>
      <w:tr w:rsidR="00E6253E" w:rsidRPr="0027393B" w14:paraId="5709693B" w14:textId="77777777" w:rsidTr="00E6253E">
        <w:trPr>
          <w:trHeight w:hRule="exact" w:val="378"/>
        </w:trPr>
        <w:tc>
          <w:tcPr>
            <w:tcW w:w="2957" w:type="dxa"/>
            <w:tcBorders>
              <w:bottom w:val="single" w:sz="4" w:space="0" w:color="000000"/>
            </w:tcBorders>
          </w:tcPr>
          <w:p w14:paraId="2507A883" w14:textId="77777777" w:rsidR="00E6253E" w:rsidRPr="0027393B" w:rsidRDefault="00E6253E" w:rsidP="000C6916">
            <w:pPr>
              <w:widowControl w:val="0"/>
              <w:autoSpaceDE w:val="0"/>
              <w:autoSpaceDN w:val="0"/>
              <w:ind w:left="14"/>
              <w:rPr>
                <w:b/>
                <w:szCs w:val="22"/>
              </w:rPr>
            </w:pPr>
            <w:r w:rsidRPr="0027393B">
              <w:rPr>
                <w:b/>
                <w:szCs w:val="22"/>
              </w:rPr>
              <w:t>Total Number of Teachers</w:t>
            </w:r>
          </w:p>
        </w:tc>
        <w:tc>
          <w:tcPr>
            <w:tcW w:w="5408" w:type="dxa"/>
            <w:tcBorders>
              <w:bottom w:val="single" w:sz="4" w:space="0" w:color="000000"/>
            </w:tcBorders>
          </w:tcPr>
          <w:p w14:paraId="31D86E3A" w14:textId="77777777" w:rsidR="00E6253E" w:rsidRPr="0027393B" w:rsidRDefault="00E6253E" w:rsidP="000C6916">
            <w:pPr>
              <w:widowControl w:val="0"/>
              <w:autoSpaceDE w:val="0"/>
              <w:autoSpaceDN w:val="0"/>
              <w:ind w:left="420"/>
              <w:rPr>
                <w:b/>
                <w:szCs w:val="22"/>
              </w:rPr>
            </w:pPr>
            <w:r w:rsidRPr="0027393B">
              <w:rPr>
                <w:b/>
                <w:szCs w:val="22"/>
              </w:rPr>
              <w:t>4</w:t>
            </w:r>
            <w:r>
              <w:rPr>
                <w:b/>
                <w:szCs w:val="22"/>
              </w:rPr>
              <w:t>4,156</w:t>
            </w:r>
          </w:p>
        </w:tc>
      </w:tr>
    </w:tbl>
    <w:p w14:paraId="5B9305CB" w14:textId="77777777" w:rsidR="00B57DDA" w:rsidRDefault="00B57DDA" w:rsidP="00E6253E">
      <w:pPr>
        <w:ind w:left="0"/>
      </w:pPr>
    </w:p>
    <w:p w14:paraId="13F11661" w14:textId="25E73435" w:rsidR="00B57DDA" w:rsidRDefault="00E6253E" w:rsidP="00E6253E">
      <w:pPr>
        <w:jc w:val="center"/>
        <w:rPr>
          <w:b/>
          <w:bCs/>
        </w:rPr>
      </w:pPr>
      <w:bookmarkStart w:id="59" w:name="_Toc179557630"/>
      <w:bookmarkStart w:id="60" w:name="_Toc210741197"/>
      <w:r w:rsidRPr="00E6253E">
        <w:rPr>
          <w:b/>
          <w:bCs/>
        </w:rPr>
        <w:t>Background on Principal Evaluation</w:t>
      </w:r>
      <w:bookmarkEnd w:id="59"/>
      <w:bookmarkEnd w:id="60"/>
    </w:p>
    <w:p w14:paraId="1C79FFD6" w14:textId="77777777" w:rsidR="00E6253E" w:rsidRPr="0027393B" w:rsidRDefault="00E6253E" w:rsidP="00E6253E">
      <w:pPr>
        <w:pStyle w:val="Heading1"/>
      </w:pPr>
      <w:bookmarkStart w:id="61" w:name="_Toc179557632"/>
      <w:bookmarkStart w:id="62" w:name="_Toc210741199"/>
      <w:bookmarkStart w:id="63" w:name="_Toc211588207"/>
      <w:r>
        <w:t>Tier 1 Principals</w:t>
      </w:r>
      <w:bookmarkEnd w:id="61"/>
      <w:bookmarkEnd w:id="62"/>
      <w:bookmarkEnd w:id="63"/>
      <w:r>
        <w:t xml:space="preserve">  </w:t>
      </w:r>
    </w:p>
    <w:p w14:paraId="13917583" w14:textId="7D1510FE" w:rsidR="00E6253E" w:rsidRDefault="00E6253E" w:rsidP="00E6253E">
      <w:r w:rsidRPr="008B7047">
        <w:t>Induction principals are those serving for the first time as building-level principals. In accordance with Regulation 43-165.1, the superintendent or designee shall provide the first-year principal with written and oral feedback relative to all performance standards and criteria, and principals are to receive this feedback at least at mid-year and end-of year conferences.</w:t>
      </w:r>
      <w:r>
        <w:t xml:space="preserve"> </w:t>
      </w:r>
      <w:r w:rsidRPr="008B7047">
        <w:t>The principal will enter the full formal evaluation cycle in his or her second year</w:t>
      </w:r>
      <w:r>
        <w:t xml:space="preserve">. </w:t>
      </w:r>
      <w:r w:rsidRPr="008B7047">
        <w:t xml:space="preserve">During the second year, the superintendent or designee shall formally evaluate the principal on all performance standards and accompanying criteria. Upon successful completion of both the Principal Induction Program and a full evaluation on the PADEPP evaluation instrument, the principal will be eligible for Tier 2 principal certification. If the overall rating on the PADEPP evaluation instrument in any year immediately subsequent to the induction year of employment as a principal is below Proficient, the principal will remain on Tier 1 certification until the SCDE receives verification from the employing school district that the principal has achieved an overall rating of “Proficient” or higher on PADEPP. </w:t>
      </w:r>
      <w:r>
        <w:t xml:space="preserve">Thus, </w:t>
      </w:r>
      <w:r>
        <w:lastRenderedPageBreak/>
        <w:t>most traditionally prepared new principals in South Carolina are Tier 1 for at least their first two full years.</w:t>
      </w:r>
    </w:p>
    <w:p w14:paraId="5FA0BFED" w14:textId="77777777" w:rsidR="00E6253E" w:rsidRPr="008B5665" w:rsidRDefault="00E6253E" w:rsidP="00E6253E">
      <w:pPr>
        <w:pStyle w:val="Heading2"/>
        <w:rPr>
          <w:rStyle w:val="Heading2Char"/>
        </w:rPr>
      </w:pPr>
      <w:bookmarkStart w:id="64" w:name="_Toc179557633"/>
      <w:bookmarkStart w:id="65" w:name="_Toc210741200"/>
      <w:bookmarkStart w:id="66" w:name="_Toc211588208"/>
      <w:r w:rsidRPr="008B5665">
        <w:rPr>
          <w:szCs w:val="24"/>
        </w:rPr>
        <w:t xml:space="preserve">Table </w:t>
      </w:r>
      <w:r>
        <w:rPr>
          <w:szCs w:val="24"/>
        </w:rPr>
        <w:t>14</w:t>
      </w:r>
      <w:r w:rsidRPr="008B5665">
        <w:rPr>
          <w:szCs w:val="24"/>
        </w:rPr>
        <w:t>.</w:t>
      </w:r>
      <w:r>
        <w:rPr>
          <w:szCs w:val="24"/>
        </w:rPr>
        <w:t xml:space="preserve"> </w:t>
      </w:r>
      <w:r w:rsidRPr="008B5665">
        <w:t>202</w:t>
      </w:r>
      <w:r>
        <w:t>4</w:t>
      </w:r>
      <w:r w:rsidRPr="008B5665">
        <w:t>–2</w:t>
      </w:r>
      <w:r>
        <w:t>5</w:t>
      </w:r>
      <w:r w:rsidRPr="008B5665">
        <w:t xml:space="preserve"> </w:t>
      </w:r>
      <w:r>
        <w:t>Percent of Tier 1 Principals Scoring Exemplary and Proficient</w:t>
      </w:r>
      <w:bookmarkEnd w:id="64"/>
      <w:bookmarkEnd w:id="65"/>
      <w:bookmarkEnd w:id="66"/>
    </w:p>
    <w:tbl>
      <w:tblPr>
        <w:tblW w:w="9374" w:type="dxa"/>
        <w:tblInd w:w="-1267" w:type="dxa"/>
        <w:tblBorders>
          <w:top w:val="nil"/>
          <w:left w:val="nil"/>
          <w:bottom w:val="nil"/>
          <w:right w:val="nil"/>
          <w:insideH w:val="nil"/>
          <w:insideV w:val="nil"/>
        </w:tblBorders>
        <w:tblLayout w:type="fixed"/>
        <w:tblCellMar>
          <w:left w:w="0" w:type="dxa"/>
          <w:right w:w="0" w:type="dxa"/>
        </w:tblCellMar>
        <w:tblLook w:val="01E0" w:firstRow="1" w:lastRow="1" w:firstColumn="1" w:lastColumn="1" w:noHBand="0" w:noVBand="0"/>
      </w:tblPr>
      <w:tblGrid>
        <w:gridCol w:w="6645"/>
        <w:gridCol w:w="2729"/>
      </w:tblGrid>
      <w:tr w:rsidR="00E6253E" w:rsidRPr="0027393B" w14:paraId="22C09163" w14:textId="77777777" w:rsidTr="00E6253E">
        <w:trPr>
          <w:trHeight w:hRule="exact" w:val="296"/>
          <w:tblHeader/>
        </w:trPr>
        <w:tc>
          <w:tcPr>
            <w:tcW w:w="6645" w:type="dxa"/>
            <w:tcBorders>
              <w:top w:val="single" w:sz="4" w:space="0" w:color="000000"/>
            </w:tcBorders>
          </w:tcPr>
          <w:p w14:paraId="00DB1885" w14:textId="77777777" w:rsidR="00E6253E" w:rsidRPr="0027393B" w:rsidRDefault="00E6253E" w:rsidP="000C6916">
            <w:pPr>
              <w:widowControl w:val="0"/>
              <w:autoSpaceDE w:val="0"/>
              <w:autoSpaceDN w:val="0"/>
              <w:ind w:left="14"/>
              <w:rPr>
                <w:szCs w:val="22"/>
              </w:rPr>
            </w:pPr>
            <w:r>
              <w:rPr>
                <w:szCs w:val="22"/>
              </w:rPr>
              <w:t>PADEPP Standard</w:t>
            </w:r>
          </w:p>
        </w:tc>
        <w:tc>
          <w:tcPr>
            <w:tcW w:w="2729" w:type="dxa"/>
            <w:tcBorders>
              <w:top w:val="single" w:sz="4" w:space="0" w:color="000000"/>
            </w:tcBorders>
          </w:tcPr>
          <w:p w14:paraId="70485A64" w14:textId="77777777" w:rsidR="00E6253E" w:rsidRPr="0027393B" w:rsidDel="00083388" w:rsidRDefault="00E6253E" w:rsidP="000C6916">
            <w:pPr>
              <w:widowControl w:val="0"/>
              <w:autoSpaceDE w:val="0"/>
              <w:autoSpaceDN w:val="0"/>
              <w:ind w:left="420"/>
              <w:rPr>
                <w:szCs w:val="22"/>
              </w:rPr>
            </w:pPr>
            <w:r w:rsidRPr="0027393B">
              <w:rPr>
                <w:szCs w:val="22"/>
              </w:rPr>
              <w:t>Number (Percentage)</w:t>
            </w:r>
          </w:p>
        </w:tc>
      </w:tr>
      <w:tr w:rsidR="00E6253E" w:rsidRPr="0027393B" w14:paraId="19C8B88C" w14:textId="77777777" w:rsidTr="00E6253E">
        <w:trPr>
          <w:trHeight w:hRule="exact" w:val="296"/>
        </w:trPr>
        <w:tc>
          <w:tcPr>
            <w:tcW w:w="6645" w:type="dxa"/>
            <w:tcBorders>
              <w:top w:val="single" w:sz="4" w:space="0" w:color="000000"/>
            </w:tcBorders>
          </w:tcPr>
          <w:p w14:paraId="509646ED" w14:textId="77777777" w:rsidR="00E6253E" w:rsidRPr="0027393B" w:rsidRDefault="00E6253E" w:rsidP="000C6916">
            <w:pPr>
              <w:widowControl w:val="0"/>
              <w:autoSpaceDE w:val="0"/>
              <w:autoSpaceDN w:val="0"/>
              <w:ind w:left="14"/>
              <w:rPr>
                <w:szCs w:val="22"/>
              </w:rPr>
            </w:pPr>
            <w:r>
              <w:rPr>
                <w:szCs w:val="22"/>
              </w:rPr>
              <w:t>Standard 1: Vision</w:t>
            </w:r>
          </w:p>
        </w:tc>
        <w:tc>
          <w:tcPr>
            <w:tcW w:w="2729" w:type="dxa"/>
            <w:tcBorders>
              <w:top w:val="single" w:sz="4" w:space="0" w:color="000000"/>
            </w:tcBorders>
          </w:tcPr>
          <w:p w14:paraId="302BC246" w14:textId="77777777" w:rsidR="00E6253E" w:rsidRPr="0027393B" w:rsidRDefault="00E6253E" w:rsidP="000C6916">
            <w:pPr>
              <w:widowControl w:val="0"/>
              <w:autoSpaceDE w:val="0"/>
              <w:autoSpaceDN w:val="0"/>
              <w:ind w:left="420"/>
              <w:rPr>
                <w:szCs w:val="22"/>
              </w:rPr>
            </w:pPr>
            <w:r>
              <w:rPr>
                <w:szCs w:val="22"/>
              </w:rPr>
              <w:t>211(96.4%)</w:t>
            </w:r>
          </w:p>
        </w:tc>
      </w:tr>
      <w:tr w:rsidR="00E6253E" w:rsidRPr="0027393B" w14:paraId="3216D709" w14:textId="77777777" w:rsidTr="00E6253E">
        <w:trPr>
          <w:trHeight w:hRule="exact" w:val="316"/>
        </w:trPr>
        <w:tc>
          <w:tcPr>
            <w:tcW w:w="6645" w:type="dxa"/>
          </w:tcPr>
          <w:p w14:paraId="445C806A" w14:textId="77777777" w:rsidR="00E6253E" w:rsidRPr="0027393B" w:rsidRDefault="00E6253E" w:rsidP="000C6916">
            <w:pPr>
              <w:widowControl w:val="0"/>
              <w:autoSpaceDE w:val="0"/>
              <w:autoSpaceDN w:val="0"/>
              <w:ind w:left="14"/>
              <w:rPr>
                <w:szCs w:val="22"/>
              </w:rPr>
            </w:pPr>
            <w:r>
              <w:rPr>
                <w:szCs w:val="22"/>
              </w:rPr>
              <w:t>Standard 2: Instructional Leadership</w:t>
            </w:r>
          </w:p>
        </w:tc>
        <w:tc>
          <w:tcPr>
            <w:tcW w:w="2729" w:type="dxa"/>
          </w:tcPr>
          <w:p w14:paraId="2BB74D22" w14:textId="77777777" w:rsidR="00E6253E" w:rsidRPr="0027393B" w:rsidRDefault="00E6253E" w:rsidP="000C6916">
            <w:pPr>
              <w:widowControl w:val="0"/>
              <w:autoSpaceDE w:val="0"/>
              <w:autoSpaceDN w:val="0"/>
              <w:ind w:left="420"/>
              <w:rPr>
                <w:szCs w:val="22"/>
              </w:rPr>
            </w:pPr>
            <w:r>
              <w:rPr>
                <w:szCs w:val="22"/>
              </w:rPr>
              <w:t>200 (91.3%)</w:t>
            </w:r>
          </w:p>
        </w:tc>
      </w:tr>
      <w:tr w:rsidR="00E6253E" w:rsidRPr="0027393B" w14:paraId="6690D503" w14:textId="77777777" w:rsidTr="00E6253E">
        <w:trPr>
          <w:trHeight w:hRule="exact" w:val="344"/>
        </w:trPr>
        <w:tc>
          <w:tcPr>
            <w:tcW w:w="6645" w:type="dxa"/>
          </w:tcPr>
          <w:p w14:paraId="31444B43" w14:textId="77777777" w:rsidR="00E6253E" w:rsidRPr="0027393B" w:rsidRDefault="00E6253E" w:rsidP="000C6916">
            <w:pPr>
              <w:widowControl w:val="0"/>
              <w:autoSpaceDE w:val="0"/>
              <w:autoSpaceDN w:val="0"/>
              <w:ind w:left="14"/>
              <w:rPr>
                <w:szCs w:val="22"/>
              </w:rPr>
            </w:pPr>
            <w:r>
              <w:rPr>
                <w:szCs w:val="22"/>
              </w:rPr>
              <w:t xml:space="preserve">Standard 3: Effective Management </w:t>
            </w:r>
          </w:p>
        </w:tc>
        <w:tc>
          <w:tcPr>
            <w:tcW w:w="2729" w:type="dxa"/>
          </w:tcPr>
          <w:p w14:paraId="24081EC3" w14:textId="77777777" w:rsidR="00E6253E" w:rsidRPr="0027393B" w:rsidRDefault="00E6253E" w:rsidP="000C6916">
            <w:pPr>
              <w:widowControl w:val="0"/>
              <w:autoSpaceDE w:val="0"/>
              <w:autoSpaceDN w:val="0"/>
              <w:ind w:left="420"/>
              <w:rPr>
                <w:szCs w:val="22"/>
              </w:rPr>
            </w:pPr>
            <w:r>
              <w:rPr>
                <w:szCs w:val="22"/>
              </w:rPr>
              <w:t>204 (93.1%)</w:t>
            </w:r>
          </w:p>
        </w:tc>
      </w:tr>
      <w:tr w:rsidR="00E6253E" w:rsidRPr="0027393B" w14:paraId="16CEE67C" w14:textId="77777777" w:rsidTr="00E6253E">
        <w:trPr>
          <w:trHeight w:hRule="exact" w:val="390"/>
        </w:trPr>
        <w:tc>
          <w:tcPr>
            <w:tcW w:w="6645" w:type="dxa"/>
          </w:tcPr>
          <w:p w14:paraId="5D48BA71" w14:textId="77777777" w:rsidR="00E6253E" w:rsidRPr="0027393B" w:rsidRDefault="00E6253E" w:rsidP="000C6916">
            <w:pPr>
              <w:widowControl w:val="0"/>
              <w:autoSpaceDE w:val="0"/>
              <w:autoSpaceDN w:val="0"/>
              <w:ind w:left="14"/>
              <w:rPr>
                <w:szCs w:val="22"/>
              </w:rPr>
            </w:pPr>
            <w:r>
              <w:rPr>
                <w:szCs w:val="22"/>
              </w:rPr>
              <w:t>Standard 4: Climate</w:t>
            </w:r>
          </w:p>
        </w:tc>
        <w:tc>
          <w:tcPr>
            <w:tcW w:w="2729" w:type="dxa"/>
          </w:tcPr>
          <w:p w14:paraId="4A255F89" w14:textId="77777777" w:rsidR="00E6253E" w:rsidRPr="0027393B" w:rsidRDefault="00E6253E" w:rsidP="000C6916">
            <w:pPr>
              <w:widowControl w:val="0"/>
              <w:autoSpaceDE w:val="0"/>
              <w:autoSpaceDN w:val="0"/>
              <w:ind w:left="420"/>
              <w:rPr>
                <w:szCs w:val="22"/>
              </w:rPr>
            </w:pPr>
            <w:r>
              <w:rPr>
                <w:szCs w:val="22"/>
              </w:rPr>
              <w:t>207 (94.5%)</w:t>
            </w:r>
          </w:p>
        </w:tc>
      </w:tr>
      <w:tr w:rsidR="00E6253E" w:rsidRPr="0027393B" w14:paraId="79D967B7" w14:textId="77777777" w:rsidTr="00E6253E">
        <w:trPr>
          <w:trHeight w:hRule="exact" w:val="390"/>
        </w:trPr>
        <w:tc>
          <w:tcPr>
            <w:tcW w:w="6645" w:type="dxa"/>
          </w:tcPr>
          <w:p w14:paraId="1A6CE31D" w14:textId="77777777" w:rsidR="00E6253E" w:rsidRDefault="00E6253E" w:rsidP="000C6916">
            <w:pPr>
              <w:widowControl w:val="0"/>
              <w:autoSpaceDE w:val="0"/>
              <w:autoSpaceDN w:val="0"/>
              <w:ind w:left="14"/>
              <w:rPr>
                <w:szCs w:val="22"/>
              </w:rPr>
            </w:pPr>
            <w:r>
              <w:rPr>
                <w:szCs w:val="22"/>
              </w:rPr>
              <w:t>Standard 5: School/Community Relations</w:t>
            </w:r>
          </w:p>
        </w:tc>
        <w:tc>
          <w:tcPr>
            <w:tcW w:w="2729" w:type="dxa"/>
          </w:tcPr>
          <w:p w14:paraId="5E518EA0" w14:textId="77777777" w:rsidR="00E6253E" w:rsidRDefault="00E6253E" w:rsidP="000C6916">
            <w:pPr>
              <w:widowControl w:val="0"/>
              <w:autoSpaceDE w:val="0"/>
              <w:autoSpaceDN w:val="0"/>
              <w:ind w:left="420"/>
              <w:rPr>
                <w:szCs w:val="22"/>
              </w:rPr>
            </w:pPr>
            <w:r>
              <w:rPr>
                <w:szCs w:val="22"/>
              </w:rPr>
              <w:t>216 (98.7%)</w:t>
            </w:r>
          </w:p>
        </w:tc>
      </w:tr>
      <w:tr w:rsidR="00E6253E" w:rsidRPr="0027393B" w14:paraId="19D8DF58" w14:textId="77777777" w:rsidTr="00E6253E">
        <w:trPr>
          <w:trHeight w:hRule="exact" w:val="390"/>
        </w:trPr>
        <w:tc>
          <w:tcPr>
            <w:tcW w:w="6645" w:type="dxa"/>
          </w:tcPr>
          <w:p w14:paraId="246CBE49" w14:textId="77777777" w:rsidR="00E6253E" w:rsidRDefault="00E6253E" w:rsidP="000C6916">
            <w:pPr>
              <w:widowControl w:val="0"/>
              <w:autoSpaceDE w:val="0"/>
              <w:autoSpaceDN w:val="0"/>
              <w:ind w:left="14"/>
              <w:rPr>
                <w:szCs w:val="22"/>
              </w:rPr>
            </w:pPr>
            <w:r>
              <w:rPr>
                <w:szCs w:val="22"/>
              </w:rPr>
              <w:t>Standard 6: Ethical Behavior</w:t>
            </w:r>
          </w:p>
        </w:tc>
        <w:tc>
          <w:tcPr>
            <w:tcW w:w="2729" w:type="dxa"/>
          </w:tcPr>
          <w:p w14:paraId="7ACCB216" w14:textId="77777777" w:rsidR="00E6253E" w:rsidRDefault="00E6253E" w:rsidP="000C6916">
            <w:pPr>
              <w:widowControl w:val="0"/>
              <w:autoSpaceDE w:val="0"/>
              <w:autoSpaceDN w:val="0"/>
              <w:ind w:left="420"/>
              <w:rPr>
                <w:szCs w:val="22"/>
              </w:rPr>
            </w:pPr>
            <w:r>
              <w:rPr>
                <w:szCs w:val="22"/>
              </w:rPr>
              <w:t>216 (98.7%)</w:t>
            </w:r>
          </w:p>
        </w:tc>
      </w:tr>
      <w:tr w:rsidR="00E6253E" w:rsidRPr="0027393B" w14:paraId="09986085" w14:textId="77777777" w:rsidTr="00E6253E">
        <w:trPr>
          <w:trHeight w:hRule="exact" w:val="390"/>
        </w:trPr>
        <w:tc>
          <w:tcPr>
            <w:tcW w:w="6645" w:type="dxa"/>
          </w:tcPr>
          <w:p w14:paraId="2FFCF56E" w14:textId="77777777" w:rsidR="00E6253E" w:rsidRDefault="00E6253E" w:rsidP="000C6916">
            <w:pPr>
              <w:widowControl w:val="0"/>
              <w:autoSpaceDE w:val="0"/>
              <w:autoSpaceDN w:val="0"/>
              <w:ind w:left="14"/>
              <w:rPr>
                <w:szCs w:val="22"/>
              </w:rPr>
            </w:pPr>
            <w:r>
              <w:rPr>
                <w:szCs w:val="22"/>
              </w:rPr>
              <w:t>Standard 7: Interpersonal Skills</w:t>
            </w:r>
          </w:p>
        </w:tc>
        <w:tc>
          <w:tcPr>
            <w:tcW w:w="2729" w:type="dxa"/>
          </w:tcPr>
          <w:p w14:paraId="16605B39" w14:textId="77777777" w:rsidR="00E6253E" w:rsidRDefault="00E6253E" w:rsidP="000C6916">
            <w:pPr>
              <w:widowControl w:val="0"/>
              <w:autoSpaceDE w:val="0"/>
              <w:autoSpaceDN w:val="0"/>
              <w:ind w:left="420"/>
              <w:rPr>
                <w:szCs w:val="22"/>
              </w:rPr>
            </w:pPr>
            <w:r>
              <w:rPr>
                <w:szCs w:val="22"/>
              </w:rPr>
              <w:t>212 (96.8%)</w:t>
            </w:r>
          </w:p>
        </w:tc>
      </w:tr>
      <w:tr w:rsidR="00E6253E" w:rsidRPr="0027393B" w14:paraId="271949D5" w14:textId="77777777" w:rsidTr="00E6253E">
        <w:trPr>
          <w:trHeight w:hRule="exact" w:val="390"/>
        </w:trPr>
        <w:tc>
          <w:tcPr>
            <w:tcW w:w="6645" w:type="dxa"/>
          </w:tcPr>
          <w:p w14:paraId="35BB7462" w14:textId="77777777" w:rsidR="00E6253E" w:rsidRDefault="00E6253E" w:rsidP="000C6916">
            <w:pPr>
              <w:widowControl w:val="0"/>
              <w:autoSpaceDE w:val="0"/>
              <w:autoSpaceDN w:val="0"/>
              <w:ind w:left="14"/>
              <w:rPr>
                <w:szCs w:val="22"/>
              </w:rPr>
            </w:pPr>
            <w:r>
              <w:rPr>
                <w:szCs w:val="22"/>
              </w:rPr>
              <w:t>Standard 8: Staff Development</w:t>
            </w:r>
          </w:p>
        </w:tc>
        <w:tc>
          <w:tcPr>
            <w:tcW w:w="2729" w:type="dxa"/>
          </w:tcPr>
          <w:p w14:paraId="736C9190" w14:textId="77777777" w:rsidR="00E6253E" w:rsidRDefault="00E6253E" w:rsidP="000C6916">
            <w:pPr>
              <w:widowControl w:val="0"/>
              <w:autoSpaceDE w:val="0"/>
              <w:autoSpaceDN w:val="0"/>
              <w:ind w:left="420"/>
              <w:rPr>
                <w:szCs w:val="22"/>
              </w:rPr>
            </w:pPr>
            <w:r>
              <w:rPr>
                <w:szCs w:val="22"/>
              </w:rPr>
              <w:t>215 (98.2%)</w:t>
            </w:r>
          </w:p>
        </w:tc>
      </w:tr>
      <w:tr w:rsidR="00E6253E" w:rsidRPr="0027393B" w14:paraId="4F4A3D77" w14:textId="77777777" w:rsidTr="00E6253E">
        <w:trPr>
          <w:trHeight w:hRule="exact" w:val="418"/>
        </w:trPr>
        <w:tc>
          <w:tcPr>
            <w:tcW w:w="6645" w:type="dxa"/>
            <w:tcBorders>
              <w:bottom w:val="single" w:sz="4" w:space="0" w:color="000000"/>
            </w:tcBorders>
          </w:tcPr>
          <w:p w14:paraId="1032486C" w14:textId="77777777" w:rsidR="00E6253E" w:rsidRPr="00B1385D" w:rsidRDefault="00E6253E" w:rsidP="000C6916">
            <w:pPr>
              <w:widowControl w:val="0"/>
              <w:autoSpaceDE w:val="0"/>
              <w:autoSpaceDN w:val="0"/>
              <w:ind w:left="14"/>
              <w:rPr>
                <w:bCs/>
                <w:szCs w:val="22"/>
              </w:rPr>
            </w:pPr>
            <w:r>
              <w:rPr>
                <w:bCs/>
                <w:szCs w:val="22"/>
              </w:rPr>
              <w:t>Standard 9: Principal’s Professional Development</w:t>
            </w:r>
          </w:p>
        </w:tc>
        <w:tc>
          <w:tcPr>
            <w:tcW w:w="2729" w:type="dxa"/>
            <w:tcBorders>
              <w:bottom w:val="single" w:sz="4" w:space="0" w:color="000000"/>
            </w:tcBorders>
          </w:tcPr>
          <w:p w14:paraId="74111B1E" w14:textId="77777777" w:rsidR="00E6253E" w:rsidRPr="00CD51EA" w:rsidRDefault="00E6253E" w:rsidP="000C6916">
            <w:pPr>
              <w:widowControl w:val="0"/>
              <w:autoSpaceDE w:val="0"/>
              <w:autoSpaceDN w:val="0"/>
              <w:ind w:left="420"/>
              <w:rPr>
                <w:bCs/>
                <w:szCs w:val="22"/>
              </w:rPr>
            </w:pPr>
            <w:r w:rsidRPr="00CD51EA">
              <w:rPr>
                <w:bCs/>
                <w:szCs w:val="22"/>
              </w:rPr>
              <w:t>2</w:t>
            </w:r>
            <w:r>
              <w:rPr>
                <w:bCs/>
                <w:szCs w:val="22"/>
              </w:rPr>
              <w:t>16</w:t>
            </w:r>
            <w:r w:rsidRPr="00CD51EA">
              <w:rPr>
                <w:bCs/>
                <w:szCs w:val="22"/>
              </w:rPr>
              <w:t xml:space="preserve"> (9</w:t>
            </w:r>
            <w:r>
              <w:rPr>
                <w:bCs/>
                <w:szCs w:val="22"/>
              </w:rPr>
              <w:t>8</w:t>
            </w:r>
            <w:r w:rsidRPr="00CD51EA">
              <w:rPr>
                <w:bCs/>
                <w:szCs w:val="22"/>
              </w:rPr>
              <w:t>.</w:t>
            </w:r>
            <w:r>
              <w:rPr>
                <w:bCs/>
                <w:szCs w:val="22"/>
              </w:rPr>
              <w:t>7%</w:t>
            </w:r>
            <w:r w:rsidRPr="00CD51EA">
              <w:rPr>
                <w:bCs/>
                <w:szCs w:val="22"/>
              </w:rPr>
              <w:t>)</w:t>
            </w:r>
          </w:p>
        </w:tc>
      </w:tr>
      <w:tr w:rsidR="00E6253E" w:rsidRPr="0027393B" w14:paraId="192BEEFD" w14:textId="77777777" w:rsidTr="00E6253E">
        <w:trPr>
          <w:trHeight w:hRule="exact" w:val="418"/>
        </w:trPr>
        <w:tc>
          <w:tcPr>
            <w:tcW w:w="6645" w:type="dxa"/>
            <w:tcBorders>
              <w:bottom w:val="single" w:sz="4" w:space="0" w:color="000000"/>
            </w:tcBorders>
          </w:tcPr>
          <w:p w14:paraId="6E24E9E6" w14:textId="77777777" w:rsidR="00E6253E" w:rsidRPr="0027393B" w:rsidRDefault="00E6253E" w:rsidP="000C6916">
            <w:pPr>
              <w:widowControl w:val="0"/>
              <w:autoSpaceDE w:val="0"/>
              <w:autoSpaceDN w:val="0"/>
              <w:ind w:left="14"/>
              <w:rPr>
                <w:b/>
                <w:szCs w:val="22"/>
              </w:rPr>
            </w:pPr>
            <w:r w:rsidRPr="0027393B">
              <w:rPr>
                <w:b/>
                <w:szCs w:val="22"/>
              </w:rPr>
              <w:t>Total Number of T</w:t>
            </w:r>
            <w:r>
              <w:rPr>
                <w:b/>
                <w:szCs w:val="22"/>
              </w:rPr>
              <w:t>ier 1 Principals</w:t>
            </w:r>
          </w:p>
        </w:tc>
        <w:tc>
          <w:tcPr>
            <w:tcW w:w="2729" w:type="dxa"/>
            <w:tcBorders>
              <w:bottom w:val="single" w:sz="4" w:space="0" w:color="000000"/>
            </w:tcBorders>
          </w:tcPr>
          <w:p w14:paraId="192E1D6F" w14:textId="77777777" w:rsidR="00E6253E" w:rsidRPr="0027393B" w:rsidRDefault="00E6253E" w:rsidP="000C6916">
            <w:pPr>
              <w:widowControl w:val="0"/>
              <w:autoSpaceDE w:val="0"/>
              <w:autoSpaceDN w:val="0"/>
              <w:ind w:left="420"/>
              <w:rPr>
                <w:b/>
                <w:szCs w:val="22"/>
              </w:rPr>
            </w:pPr>
            <w:r>
              <w:rPr>
                <w:b/>
                <w:szCs w:val="22"/>
              </w:rPr>
              <w:t>219</w:t>
            </w:r>
          </w:p>
        </w:tc>
      </w:tr>
    </w:tbl>
    <w:p w14:paraId="50622135" w14:textId="77777777" w:rsidR="00E6253E" w:rsidRDefault="00E6253E" w:rsidP="00E6253E"/>
    <w:p w14:paraId="772EE36B" w14:textId="77777777" w:rsidR="00E6253E" w:rsidRPr="00E6253E" w:rsidRDefault="00E6253E" w:rsidP="00E6253E"/>
    <w:p w14:paraId="11AACB8E" w14:textId="77777777" w:rsidR="00B57DDA" w:rsidRDefault="00B57DDA" w:rsidP="00B57DDA"/>
    <w:p w14:paraId="7103028E" w14:textId="77777777" w:rsidR="00B57DDA" w:rsidRDefault="00B57DDA" w:rsidP="00B57DDA"/>
    <w:p w14:paraId="7D02AB17" w14:textId="77777777" w:rsidR="00B57DDA" w:rsidRDefault="00B57DDA" w:rsidP="00B57DDA"/>
    <w:p w14:paraId="17787497" w14:textId="77777777" w:rsidR="00B57DDA" w:rsidRDefault="00B57DDA" w:rsidP="00B57DDA"/>
    <w:p w14:paraId="1E223518" w14:textId="77777777" w:rsidR="00B57DDA" w:rsidRDefault="00B57DDA" w:rsidP="00B57DDA"/>
    <w:p w14:paraId="53105FA3" w14:textId="77777777" w:rsidR="00B57DDA" w:rsidRPr="00B57DDA" w:rsidRDefault="00B57DDA" w:rsidP="00B57DDA"/>
    <w:p w14:paraId="3C6B390D" w14:textId="2BBA490C" w:rsidR="00B642BC" w:rsidRPr="00B642BC" w:rsidRDefault="00B57DDA" w:rsidP="00E6253E">
      <w:r>
        <w:t xml:space="preserve"> </w:t>
      </w:r>
    </w:p>
    <w:sectPr w:rsidR="00B642BC" w:rsidRPr="00B642BC" w:rsidSect="00FA143F">
      <w:footerReference w:type="default" r:id="rId13"/>
      <w:pgSz w:w="12240" w:h="15840" w:code="1"/>
      <w:pgMar w:top="1440" w:right="1440" w:bottom="1440" w:left="2707" w:header="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9C2CC4" w14:textId="77777777" w:rsidR="00D45A81" w:rsidRDefault="00D45A81" w:rsidP="000146D4">
      <w:r>
        <w:separator/>
      </w:r>
    </w:p>
    <w:p w14:paraId="6D6E490C" w14:textId="77777777" w:rsidR="00D45A81" w:rsidRDefault="00D45A81" w:rsidP="000146D4"/>
  </w:endnote>
  <w:endnote w:type="continuationSeparator" w:id="0">
    <w:p w14:paraId="6C2AC264" w14:textId="77777777" w:rsidR="00D45A81" w:rsidRDefault="00D45A81" w:rsidP="000146D4">
      <w:r>
        <w:continuationSeparator/>
      </w:r>
    </w:p>
    <w:p w14:paraId="3F7062D3" w14:textId="77777777" w:rsidR="00D45A81" w:rsidRDefault="00D45A81" w:rsidP="000146D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Display">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3E1950" w14:textId="1EA1D9BB" w:rsidR="00E6253E" w:rsidRDefault="00E6253E" w:rsidP="000146D4">
    <w:pPr>
      <w:pStyle w:val="Footer"/>
    </w:pPr>
    <w:r>
      <w:t xml:space="preserve">South Carolina Educator Evaluation Results </w:t>
    </w:r>
    <w:bookmarkStart w:id="67" w:name="_Hlk173231130"/>
    <w:r>
      <w:t>2024–2</w:t>
    </w:r>
    <w:bookmarkEnd w:id="67"/>
    <w:r>
      <w:t>025</w:t>
    </w:r>
  </w:p>
  <w:p w14:paraId="25BFE7F1" w14:textId="49A89276" w:rsidR="00507A0D" w:rsidRDefault="00D6248A" w:rsidP="000146D4">
    <w:pPr>
      <w:pStyle w:val="Footer"/>
    </w:pPr>
    <w:r>
      <w:fldChar w:fldCharType="begin"/>
    </w:r>
    <w:r>
      <w:instrText xml:space="preserve"> DATE \@ "MMMM d, yyyy" </w:instrText>
    </w:r>
    <w:r>
      <w:fldChar w:fldCharType="separate"/>
    </w:r>
    <w:r w:rsidR="00595BE9">
      <w:rPr>
        <w:noProof/>
      </w:rPr>
      <w:t>April 14, 2026</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AED4F1" w14:textId="77777777" w:rsidR="00D45A81" w:rsidRDefault="00D45A81" w:rsidP="000146D4">
      <w:r>
        <w:separator/>
      </w:r>
    </w:p>
    <w:p w14:paraId="682C0CC5" w14:textId="77777777" w:rsidR="00D45A81" w:rsidRDefault="00D45A81" w:rsidP="000146D4"/>
  </w:footnote>
  <w:footnote w:type="continuationSeparator" w:id="0">
    <w:p w14:paraId="0C61B907" w14:textId="77777777" w:rsidR="00D45A81" w:rsidRDefault="00D45A81" w:rsidP="000146D4">
      <w:r>
        <w:continuationSeparator/>
      </w:r>
    </w:p>
    <w:p w14:paraId="1C03F3AC" w14:textId="77777777" w:rsidR="00D45A81" w:rsidRDefault="00D45A81" w:rsidP="000146D4"/>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w14:anchorId="78788A2D"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in;height:68.9pt;visibility:visible;mso-wrap-style:square" o:bullet="t">
        <v:imagedata r:id="rId1" o:title=""/>
      </v:shape>
    </w:pict>
  </w:numPicBullet>
  <w:abstractNum w:abstractNumId="0" w15:restartNumberingAfterBreak="0">
    <w:nsid w:val="10676419"/>
    <w:multiLevelType w:val="hybridMultilevel"/>
    <w:tmpl w:val="DAAA2A0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4AB95690"/>
    <w:multiLevelType w:val="hybridMultilevel"/>
    <w:tmpl w:val="3E68699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1410421854">
    <w:abstractNumId w:val="1"/>
  </w:num>
  <w:num w:numId="2" w16cid:durableId="80218888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2"/>
  <w:proofState w:spelling="clean"/>
  <w:attachedTemplate r:id="rId1"/>
  <w:stylePaneFormatFilter w:val="B821" w:allStyles="1" w:customStyles="0" w:latentStyles="0" w:stylesInUse="0" w:headingStyles="1" w:numberingStyles="0" w:tableStyles="0" w:directFormattingOnRuns="0" w:directFormattingOnParagraphs="0" w:directFormattingOnNumbering="0" w:directFormattingOnTables="1" w:clearFormatting="1" w:top3HeadingStyles="1" w:visibleStyles="0" w:alternateStyleNames="1"/>
  <w:stylePaneSortMethod w:val="0000"/>
  <w:documentProtection w:edit="readOnly" w:formatting="1" w:enforcement="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4411F"/>
    <w:rsid w:val="00007AD8"/>
    <w:rsid w:val="00010D88"/>
    <w:rsid w:val="00013CF0"/>
    <w:rsid w:val="00013DDB"/>
    <w:rsid w:val="000146A5"/>
    <w:rsid w:val="000146D4"/>
    <w:rsid w:val="00014D63"/>
    <w:rsid w:val="000164D2"/>
    <w:rsid w:val="0002226B"/>
    <w:rsid w:val="000247C8"/>
    <w:rsid w:val="0003171C"/>
    <w:rsid w:val="00031F79"/>
    <w:rsid w:val="000478FC"/>
    <w:rsid w:val="00051548"/>
    <w:rsid w:val="00054F71"/>
    <w:rsid w:val="000561B5"/>
    <w:rsid w:val="00064811"/>
    <w:rsid w:val="000742C3"/>
    <w:rsid w:val="0007529C"/>
    <w:rsid w:val="000969B4"/>
    <w:rsid w:val="000970CD"/>
    <w:rsid w:val="000A2906"/>
    <w:rsid w:val="000A2D4C"/>
    <w:rsid w:val="000A4510"/>
    <w:rsid w:val="000B6423"/>
    <w:rsid w:val="000C46EA"/>
    <w:rsid w:val="000D7969"/>
    <w:rsid w:val="000D7C9C"/>
    <w:rsid w:val="000E1143"/>
    <w:rsid w:val="000E6BF7"/>
    <w:rsid w:val="000F6295"/>
    <w:rsid w:val="001062F8"/>
    <w:rsid w:val="00121F18"/>
    <w:rsid w:val="00133B73"/>
    <w:rsid w:val="00136004"/>
    <w:rsid w:val="001434E3"/>
    <w:rsid w:val="0014411F"/>
    <w:rsid w:val="0015349B"/>
    <w:rsid w:val="001559C0"/>
    <w:rsid w:val="001732FD"/>
    <w:rsid w:val="00187AC8"/>
    <w:rsid w:val="001974C8"/>
    <w:rsid w:val="001A0528"/>
    <w:rsid w:val="001A2D45"/>
    <w:rsid w:val="001A77EC"/>
    <w:rsid w:val="001A791F"/>
    <w:rsid w:val="001B50C0"/>
    <w:rsid w:val="001B5426"/>
    <w:rsid w:val="001C34CF"/>
    <w:rsid w:val="001D1D06"/>
    <w:rsid w:val="001D4F3E"/>
    <w:rsid w:val="001E0154"/>
    <w:rsid w:val="001E145B"/>
    <w:rsid w:val="001E19F5"/>
    <w:rsid w:val="001E41FB"/>
    <w:rsid w:val="001F4FCD"/>
    <w:rsid w:val="001F5DF1"/>
    <w:rsid w:val="002172CE"/>
    <w:rsid w:val="00227B25"/>
    <w:rsid w:val="00243726"/>
    <w:rsid w:val="00244F78"/>
    <w:rsid w:val="00252C3B"/>
    <w:rsid w:val="002712EE"/>
    <w:rsid w:val="00271E15"/>
    <w:rsid w:val="00272EC7"/>
    <w:rsid w:val="00275AAD"/>
    <w:rsid w:val="00276445"/>
    <w:rsid w:val="00280803"/>
    <w:rsid w:val="00292E52"/>
    <w:rsid w:val="0029722F"/>
    <w:rsid w:val="00297C09"/>
    <w:rsid w:val="002A00F0"/>
    <w:rsid w:val="002A58A6"/>
    <w:rsid w:val="002C1224"/>
    <w:rsid w:val="002C1E6F"/>
    <w:rsid w:val="002D127B"/>
    <w:rsid w:val="002D3258"/>
    <w:rsid w:val="002D3D47"/>
    <w:rsid w:val="0030502D"/>
    <w:rsid w:val="003133E9"/>
    <w:rsid w:val="00327F6A"/>
    <w:rsid w:val="00334C1A"/>
    <w:rsid w:val="00337429"/>
    <w:rsid w:val="00354140"/>
    <w:rsid w:val="00363DDD"/>
    <w:rsid w:val="00365A80"/>
    <w:rsid w:val="00384530"/>
    <w:rsid w:val="00385C83"/>
    <w:rsid w:val="003905BF"/>
    <w:rsid w:val="003941E0"/>
    <w:rsid w:val="00396C95"/>
    <w:rsid w:val="003A1808"/>
    <w:rsid w:val="003A449C"/>
    <w:rsid w:val="003C55D2"/>
    <w:rsid w:val="003E1D7D"/>
    <w:rsid w:val="003F575A"/>
    <w:rsid w:val="003F5BBD"/>
    <w:rsid w:val="0040250D"/>
    <w:rsid w:val="004067B0"/>
    <w:rsid w:val="004146F3"/>
    <w:rsid w:val="00417B1D"/>
    <w:rsid w:val="0042295D"/>
    <w:rsid w:val="00422963"/>
    <w:rsid w:val="00444E3A"/>
    <w:rsid w:val="0047469F"/>
    <w:rsid w:val="00481EA2"/>
    <w:rsid w:val="0048704F"/>
    <w:rsid w:val="00490835"/>
    <w:rsid w:val="004977E9"/>
    <w:rsid w:val="004A0482"/>
    <w:rsid w:val="004B3623"/>
    <w:rsid w:val="004C15E3"/>
    <w:rsid w:val="004C62CE"/>
    <w:rsid w:val="004D2D37"/>
    <w:rsid w:val="004D47E9"/>
    <w:rsid w:val="004F51AA"/>
    <w:rsid w:val="004F5348"/>
    <w:rsid w:val="004F656A"/>
    <w:rsid w:val="004F74DB"/>
    <w:rsid w:val="0050750C"/>
    <w:rsid w:val="00507A0D"/>
    <w:rsid w:val="00513946"/>
    <w:rsid w:val="00520A66"/>
    <w:rsid w:val="00523DF7"/>
    <w:rsid w:val="005262FD"/>
    <w:rsid w:val="0053045C"/>
    <w:rsid w:val="00531654"/>
    <w:rsid w:val="00533E88"/>
    <w:rsid w:val="0054536E"/>
    <w:rsid w:val="00547D83"/>
    <w:rsid w:val="0055102C"/>
    <w:rsid w:val="00552515"/>
    <w:rsid w:val="0055427D"/>
    <w:rsid w:val="00563700"/>
    <w:rsid w:val="00576AFA"/>
    <w:rsid w:val="00582FF4"/>
    <w:rsid w:val="00586458"/>
    <w:rsid w:val="00595BE9"/>
    <w:rsid w:val="005A5161"/>
    <w:rsid w:val="005A760F"/>
    <w:rsid w:val="005B4A14"/>
    <w:rsid w:val="005C5851"/>
    <w:rsid w:val="005F510B"/>
    <w:rsid w:val="00602B10"/>
    <w:rsid w:val="00613E5E"/>
    <w:rsid w:val="00614BC8"/>
    <w:rsid w:val="00622FDA"/>
    <w:rsid w:val="00626B95"/>
    <w:rsid w:val="00631917"/>
    <w:rsid w:val="00637CEF"/>
    <w:rsid w:val="00643A39"/>
    <w:rsid w:val="0065295E"/>
    <w:rsid w:val="00662036"/>
    <w:rsid w:val="00663609"/>
    <w:rsid w:val="006650E8"/>
    <w:rsid w:val="00693216"/>
    <w:rsid w:val="00694433"/>
    <w:rsid w:val="006961BC"/>
    <w:rsid w:val="006C1F1B"/>
    <w:rsid w:val="006E22CD"/>
    <w:rsid w:val="006E5287"/>
    <w:rsid w:val="0070236B"/>
    <w:rsid w:val="00702C5B"/>
    <w:rsid w:val="00714804"/>
    <w:rsid w:val="007167C8"/>
    <w:rsid w:val="007258E1"/>
    <w:rsid w:val="00726B99"/>
    <w:rsid w:val="00731674"/>
    <w:rsid w:val="00731ECE"/>
    <w:rsid w:val="007320E3"/>
    <w:rsid w:val="00741814"/>
    <w:rsid w:val="00747E61"/>
    <w:rsid w:val="0075372E"/>
    <w:rsid w:val="007616A5"/>
    <w:rsid w:val="00763186"/>
    <w:rsid w:val="00770A1E"/>
    <w:rsid w:val="00772A57"/>
    <w:rsid w:val="007753E6"/>
    <w:rsid w:val="00785000"/>
    <w:rsid w:val="00794A86"/>
    <w:rsid w:val="00796C00"/>
    <w:rsid w:val="00797F59"/>
    <w:rsid w:val="007A2B3F"/>
    <w:rsid w:val="007B6757"/>
    <w:rsid w:val="007B7DCB"/>
    <w:rsid w:val="007C04BA"/>
    <w:rsid w:val="007E1737"/>
    <w:rsid w:val="007E33E8"/>
    <w:rsid w:val="007F2100"/>
    <w:rsid w:val="007F74F0"/>
    <w:rsid w:val="00807D00"/>
    <w:rsid w:val="00811663"/>
    <w:rsid w:val="00811871"/>
    <w:rsid w:val="00814E9A"/>
    <w:rsid w:val="008255BE"/>
    <w:rsid w:val="00830075"/>
    <w:rsid w:val="008406B0"/>
    <w:rsid w:val="00847BF6"/>
    <w:rsid w:val="008658F6"/>
    <w:rsid w:val="008705AC"/>
    <w:rsid w:val="008809F6"/>
    <w:rsid w:val="0088265D"/>
    <w:rsid w:val="008844AB"/>
    <w:rsid w:val="00890306"/>
    <w:rsid w:val="008908D3"/>
    <w:rsid w:val="008917A4"/>
    <w:rsid w:val="008A6BF6"/>
    <w:rsid w:val="008B3F07"/>
    <w:rsid w:val="008C0820"/>
    <w:rsid w:val="008C3974"/>
    <w:rsid w:val="008D1262"/>
    <w:rsid w:val="008D1B61"/>
    <w:rsid w:val="008D3423"/>
    <w:rsid w:val="008D3E3E"/>
    <w:rsid w:val="008D75BD"/>
    <w:rsid w:val="008E4EFA"/>
    <w:rsid w:val="008E5F81"/>
    <w:rsid w:val="008F326B"/>
    <w:rsid w:val="008F6518"/>
    <w:rsid w:val="00900751"/>
    <w:rsid w:val="00911B47"/>
    <w:rsid w:val="0091381F"/>
    <w:rsid w:val="0091726B"/>
    <w:rsid w:val="00917F3B"/>
    <w:rsid w:val="00924E3A"/>
    <w:rsid w:val="009279AE"/>
    <w:rsid w:val="00932C4C"/>
    <w:rsid w:val="00933DD8"/>
    <w:rsid w:val="00934A1B"/>
    <w:rsid w:val="00945A41"/>
    <w:rsid w:val="00952A78"/>
    <w:rsid w:val="0096004E"/>
    <w:rsid w:val="00966776"/>
    <w:rsid w:val="009700B7"/>
    <w:rsid w:val="00971A58"/>
    <w:rsid w:val="00974028"/>
    <w:rsid w:val="009B3E6F"/>
    <w:rsid w:val="009B7E5F"/>
    <w:rsid w:val="009C4244"/>
    <w:rsid w:val="009E59E4"/>
    <w:rsid w:val="009E7C03"/>
    <w:rsid w:val="009F5328"/>
    <w:rsid w:val="00A1276D"/>
    <w:rsid w:val="00A1294C"/>
    <w:rsid w:val="00A2080B"/>
    <w:rsid w:val="00A3392D"/>
    <w:rsid w:val="00A46CB2"/>
    <w:rsid w:val="00A54D25"/>
    <w:rsid w:val="00A70230"/>
    <w:rsid w:val="00A70A24"/>
    <w:rsid w:val="00A874B4"/>
    <w:rsid w:val="00A922D6"/>
    <w:rsid w:val="00AE7516"/>
    <w:rsid w:val="00B01591"/>
    <w:rsid w:val="00B10B17"/>
    <w:rsid w:val="00B17822"/>
    <w:rsid w:val="00B23A3E"/>
    <w:rsid w:val="00B36930"/>
    <w:rsid w:val="00B57DDA"/>
    <w:rsid w:val="00B642BC"/>
    <w:rsid w:val="00B64D29"/>
    <w:rsid w:val="00B715F3"/>
    <w:rsid w:val="00B72F97"/>
    <w:rsid w:val="00B831C2"/>
    <w:rsid w:val="00B85A97"/>
    <w:rsid w:val="00B86E6F"/>
    <w:rsid w:val="00B90498"/>
    <w:rsid w:val="00B91B8E"/>
    <w:rsid w:val="00B935CF"/>
    <w:rsid w:val="00B9500C"/>
    <w:rsid w:val="00BB3D7C"/>
    <w:rsid w:val="00BB64F5"/>
    <w:rsid w:val="00BC4C01"/>
    <w:rsid w:val="00BC5573"/>
    <w:rsid w:val="00BE16EC"/>
    <w:rsid w:val="00BE53E3"/>
    <w:rsid w:val="00C02A53"/>
    <w:rsid w:val="00C14C9D"/>
    <w:rsid w:val="00C169BD"/>
    <w:rsid w:val="00C373CA"/>
    <w:rsid w:val="00C53873"/>
    <w:rsid w:val="00C66F4B"/>
    <w:rsid w:val="00C67AF4"/>
    <w:rsid w:val="00C81F1F"/>
    <w:rsid w:val="00C86432"/>
    <w:rsid w:val="00C90A13"/>
    <w:rsid w:val="00CA7080"/>
    <w:rsid w:val="00CB1C45"/>
    <w:rsid w:val="00CB2B24"/>
    <w:rsid w:val="00CC7855"/>
    <w:rsid w:val="00CD2715"/>
    <w:rsid w:val="00CD4925"/>
    <w:rsid w:val="00CD6474"/>
    <w:rsid w:val="00CD7A73"/>
    <w:rsid w:val="00CE0988"/>
    <w:rsid w:val="00CE1D92"/>
    <w:rsid w:val="00CE2F20"/>
    <w:rsid w:val="00CE770D"/>
    <w:rsid w:val="00D121A0"/>
    <w:rsid w:val="00D2403F"/>
    <w:rsid w:val="00D30C14"/>
    <w:rsid w:val="00D317C6"/>
    <w:rsid w:val="00D40DC8"/>
    <w:rsid w:val="00D45A81"/>
    <w:rsid w:val="00D6132F"/>
    <w:rsid w:val="00D6248A"/>
    <w:rsid w:val="00D700FB"/>
    <w:rsid w:val="00D73D80"/>
    <w:rsid w:val="00D754F7"/>
    <w:rsid w:val="00D77C20"/>
    <w:rsid w:val="00D82CF6"/>
    <w:rsid w:val="00D86DF2"/>
    <w:rsid w:val="00D90D13"/>
    <w:rsid w:val="00D9618F"/>
    <w:rsid w:val="00DB4DE6"/>
    <w:rsid w:val="00DD3500"/>
    <w:rsid w:val="00DE0583"/>
    <w:rsid w:val="00DF3D52"/>
    <w:rsid w:val="00DF4DB8"/>
    <w:rsid w:val="00E04262"/>
    <w:rsid w:val="00E06C01"/>
    <w:rsid w:val="00E12C91"/>
    <w:rsid w:val="00E24253"/>
    <w:rsid w:val="00E31243"/>
    <w:rsid w:val="00E33409"/>
    <w:rsid w:val="00E3588D"/>
    <w:rsid w:val="00E363B6"/>
    <w:rsid w:val="00E55865"/>
    <w:rsid w:val="00E56D60"/>
    <w:rsid w:val="00E604F4"/>
    <w:rsid w:val="00E6253E"/>
    <w:rsid w:val="00E71165"/>
    <w:rsid w:val="00E91283"/>
    <w:rsid w:val="00E91F4A"/>
    <w:rsid w:val="00EA0AE1"/>
    <w:rsid w:val="00EA108E"/>
    <w:rsid w:val="00EA7737"/>
    <w:rsid w:val="00EB692E"/>
    <w:rsid w:val="00ED26BD"/>
    <w:rsid w:val="00ED6A78"/>
    <w:rsid w:val="00F04115"/>
    <w:rsid w:val="00F22693"/>
    <w:rsid w:val="00F22A68"/>
    <w:rsid w:val="00F3035F"/>
    <w:rsid w:val="00F31AF0"/>
    <w:rsid w:val="00F33C1E"/>
    <w:rsid w:val="00F35210"/>
    <w:rsid w:val="00F37EAC"/>
    <w:rsid w:val="00F41696"/>
    <w:rsid w:val="00F75C3C"/>
    <w:rsid w:val="00F97746"/>
    <w:rsid w:val="00FA143F"/>
    <w:rsid w:val="00FA20D6"/>
    <w:rsid w:val="00FA284C"/>
    <w:rsid w:val="00FA4A66"/>
    <w:rsid w:val="00FB1382"/>
    <w:rsid w:val="00FC06BA"/>
    <w:rsid w:val="00FC4D78"/>
    <w:rsid w:val="00FC7DD0"/>
    <w:rsid w:val="00FD6657"/>
    <w:rsid w:val="00FE2DCB"/>
    <w:rsid w:val="00FF63DF"/>
    <w:rsid w:val="00FF656C"/>
    <w:rsid w:val="00FF7E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E4729C1"/>
  <w15:docId w15:val="{1BF835A7-597C-4CBA-8C22-EB9CD00EBB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n-US" w:eastAsia="en-US" w:bidi="ar-SA"/>
      </w:rPr>
    </w:rPrDefault>
    <w:pPrDefault>
      <w:pPr>
        <w:spacing w:line="276" w:lineRule="auto"/>
      </w:pPr>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lsdException w:name="heading 3" w:locked="1" w:uiPriority="0" w:qFormat="1"/>
    <w:lsdException w:name="heading 4" w:locked="1" w:uiPriority="0" w:qFormat="1"/>
    <w:lsdException w:name="heading 5" w:locked="1" w:uiPriority="0" w:qFormat="1"/>
    <w:lsdException w:name="heading 6" w:locked="1" w:uiPriority="0"/>
    <w:lsdException w:name="heading 7" w:locked="1" w:uiPriority="0"/>
    <w:lsdException w:name="heading 8" w:locked="1" w:uiPriority="0"/>
    <w:lsdException w:name="heading 9" w:locked="1"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1" w:uiPriority="0"/>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locked="1" w:uiPriority="0"/>
    <w:lsdException w:name="Emphasis" w:locked="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478FC"/>
    <w:pPr>
      <w:spacing w:after="240" w:line="240" w:lineRule="auto"/>
      <w:ind w:left="-1425"/>
    </w:pPr>
    <w:rPr>
      <w:rFonts w:ascii="Aptos" w:hAnsi="Aptos"/>
    </w:rPr>
  </w:style>
  <w:style w:type="paragraph" w:styleId="Heading1">
    <w:name w:val="heading 1"/>
    <w:basedOn w:val="Normal"/>
    <w:next w:val="Normal"/>
    <w:link w:val="Heading1Char"/>
    <w:autoRedefine/>
    <w:uiPriority w:val="99"/>
    <w:qFormat/>
    <w:rsid w:val="00F33C1E"/>
    <w:pPr>
      <w:keepNext/>
      <w:spacing w:before="240"/>
      <w:jc w:val="center"/>
      <w:outlineLvl w:val="0"/>
    </w:pPr>
    <w:rPr>
      <w:b/>
      <w:bCs/>
      <w:kern w:val="32"/>
    </w:rPr>
  </w:style>
  <w:style w:type="paragraph" w:styleId="Heading2">
    <w:name w:val="heading 2"/>
    <w:basedOn w:val="Normal"/>
    <w:next w:val="Normal"/>
    <w:link w:val="Heading2Char"/>
    <w:autoRedefine/>
    <w:uiPriority w:val="99"/>
    <w:rsid w:val="00A2080B"/>
    <w:pPr>
      <w:keepNext/>
      <w:spacing w:before="120" w:after="120"/>
      <w:outlineLvl w:val="1"/>
    </w:pPr>
    <w:rPr>
      <w:b/>
      <w:iCs/>
      <w:szCs w:val="28"/>
    </w:rPr>
  </w:style>
  <w:style w:type="paragraph" w:styleId="Heading3">
    <w:name w:val="heading 3"/>
    <w:basedOn w:val="Normal"/>
    <w:next w:val="Normal"/>
    <w:link w:val="Heading3Char"/>
    <w:autoRedefine/>
    <w:uiPriority w:val="99"/>
    <w:qFormat/>
    <w:rsid w:val="000146D4"/>
    <w:pPr>
      <w:keepNext/>
      <w:spacing w:before="240"/>
      <w:outlineLvl w:val="2"/>
    </w:pPr>
    <w:rPr>
      <w:b/>
      <w:bCs/>
      <w:i/>
      <w:szCs w:val="26"/>
    </w:rPr>
  </w:style>
  <w:style w:type="paragraph" w:styleId="Heading4">
    <w:name w:val="heading 4"/>
    <w:basedOn w:val="Normal"/>
    <w:next w:val="Normal"/>
    <w:link w:val="Heading4Char"/>
    <w:autoRedefine/>
    <w:uiPriority w:val="99"/>
    <w:qFormat/>
    <w:rsid w:val="00A2080B"/>
    <w:pPr>
      <w:keepNext/>
      <w:ind w:left="360"/>
      <w:outlineLvl w:val="3"/>
    </w:pPr>
    <w:rPr>
      <w:rFonts w:cs="Arial"/>
      <w:b/>
      <w:bCs/>
      <w:sz w:val="20"/>
    </w:rPr>
  </w:style>
  <w:style w:type="paragraph" w:styleId="Heading5">
    <w:name w:val="heading 5"/>
    <w:basedOn w:val="Normal"/>
    <w:next w:val="Normal"/>
    <w:link w:val="Heading5Char"/>
    <w:autoRedefine/>
    <w:uiPriority w:val="99"/>
    <w:qFormat/>
    <w:rsid w:val="00A2080B"/>
    <w:pPr>
      <w:keepNext/>
      <w:spacing w:line="280" w:lineRule="exact"/>
      <w:ind w:left="360"/>
      <w:outlineLvl w:val="4"/>
    </w:pPr>
    <w:rPr>
      <w:rFonts w:cs="Arial"/>
      <w:b/>
      <w:bCs/>
      <w:i/>
      <w:sz w:val="20"/>
      <w:szCs w:val="28"/>
    </w:rPr>
  </w:style>
  <w:style w:type="paragraph" w:styleId="Heading6">
    <w:name w:val="heading 6"/>
    <w:basedOn w:val="Normal"/>
    <w:next w:val="Normal"/>
    <w:link w:val="Heading6Char"/>
    <w:uiPriority w:val="99"/>
    <w:rsid w:val="00ED6A78"/>
    <w:pPr>
      <w:keepNext/>
      <w:spacing w:line="360" w:lineRule="exact"/>
      <w:ind w:left="144"/>
      <w:outlineLvl w:val="5"/>
    </w:pPr>
    <w:rPr>
      <w:rFonts w:ascii="Arial" w:hAnsi="Arial"/>
      <w:b/>
      <w:bCs/>
      <w:sz w:val="20"/>
      <w:szCs w:val="28"/>
    </w:rPr>
  </w:style>
  <w:style w:type="paragraph" w:styleId="Heading7">
    <w:name w:val="heading 7"/>
    <w:basedOn w:val="Normal"/>
    <w:next w:val="Normal"/>
    <w:link w:val="Heading7Char"/>
    <w:autoRedefine/>
    <w:uiPriority w:val="99"/>
    <w:rsid w:val="00BC4C01"/>
    <w:pPr>
      <w:keepNext/>
      <w:outlineLvl w:val="6"/>
    </w:pPr>
    <w:rPr>
      <w:rFonts w:cs="Arial"/>
      <w:b/>
      <w:bCs/>
      <w:i/>
      <w:iCs/>
    </w:rPr>
  </w:style>
  <w:style w:type="paragraph" w:styleId="Heading8">
    <w:name w:val="heading 8"/>
    <w:basedOn w:val="Normal"/>
    <w:next w:val="Normal"/>
    <w:link w:val="Heading8Char"/>
    <w:autoRedefine/>
    <w:uiPriority w:val="99"/>
    <w:rsid w:val="00BC4C01"/>
    <w:pPr>
      <w:keepNext/>
      <w:outlineLvl w:val="7"/>
    </w:pPr>
    <w:rPr>
      <w:rFonts w:cs="Arial"/>
      <w:b/>
      <w:bCs/>
      <w:i/>
      <w:iCs/>
    </w:rPr>
  </w:style>
  <w:style w:type="paragraph" w:styleId="Heading9">
    <w:name w:val="heading 9"/>
    <w:basedOn w:val="Normal"/>
    <w:next w:val="Normal"/>
    <w:link w:val="Heading9Char"/>
    <w:autoRedefine/>
    <w:semiHidden/>
    <w:unhideWhenUsed/>
    <w:locked/>
    <w:rsid w:val="0054536E"/>
    <w:pPr>
      <w:keepNext/>
      <w:keepLines/>
      <w:spacing w:before="40"/>
      <w:outlineLvl w:val="8"/>
    </w:pPr>
    <w:rPr>
      <w:rFonts w:eastAsiaTheme="majorEastAsia" w:cstheme="majorBidi"/>
      <w:b/>
      <w:i/>
      <w:iCs/>
      <w:color w:val="272727" w:themeColor="text1" w:themeTint="D8"/>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F33C1E"/>
    <w:rPr>
      <w:rFonts w:ascii="Aptos" w:hAnsi="Aptos"/>
      <w:b/>
      <w:bCs/>
      <w:kern w:val="32"/>
    </w:rPr>
  </w:style>
  <w:style w:type="character" w:customStyle="1" w:styleId="Heading2Char">
    <w:name w:val="Heading 2 Char"/>
    <w:link w:val="Heading2"/>
    <w:uiPriority w:val="99"/>
    <w:rsid w:val="00A2080B"/>
    <w:rPr>
      <w:rFonts w:ascii="Aptos" w:hAnsi="Aptos"/>
      <w:b/>
      <w:iCs/>
      <w:szCs w:val="28"/>
    </w:rPr>
  </w:style>
  <w:style w:type="character" w:customStyle="1" w:styleId="Heading3Char">
    <w:name w:val="Heading 3 Char"/>
    <w:link w:val="Heading3"/>
    <w:uiPriority w:val="99"/>
    <w:rsid w:val="000146D4"/>
    <w:rPr>
      <w:rFonts w:ascii="Aptos" w:hAnsi="Aptos"/>
      <w:b/>
      <w:bCs/>
      <w:i/>
      <w:szCs w:val="26"/>
    </w:rPr>
  </w:style>
  <w:style w:type="character" w:customStyle="1" w:styleId="Heading4Char">
    <w:name w:val="Heading 4 Char"/>
    <w:link w:val="Heading4"/>
    <w:uiPriority w:val="99"/>
    <w:rsid w:val="00A2080B"/>
    <w:rPr>
      <w:rFonts w:ascii="Aptos" w:hAnsi="Aptos" w:cs="Arial"/>
      <w:b/>
      <w:bCs/>
      <w:sz w:val="20"/>
    </w:rPr>
  </w:style>
  <w:style w:type="character" w:customStyle="1" w:styleId="Heading5Char">
    <w:name w:val="Heading 5 Char"/>
    <w:link w:val="Heading5"/>
    <w:uiPriority w:val="99"/>
    <w:rsid w:val="00A2080B"/>
    <w:rPr>
      <w:rFonts w:ascii="Aptos" w:hAnsi="Aptos" w:cs="Arial"/>
      <w:b/>
      <w:bCs/>
      <w:i/>
      <w:sz w:val="20"/>
      <w:szCs w:val="28"/>
    </w:rPr>
  </w:style>
  <w:style w:type="character" w:customStyle="1" w:styleId="Heading6Char">
    <w:name w:val="Heading 6 Char"/>
    <w:link w:val="Heading6"/>
    <w:uiPriority w:val="9"/>
    <w:semiHidden/>
    <w:rsid w:val="006F7949"/>
    <w:rPr>
      <w:rFonts w:ascii="Calibri" w:eastAsia="Times New Roman" w:hAnsi="Calibri" w:cs="Times New Roman"/>
      <w:b/>
      <w:bCs/>
    </w:rPr>
  </w:style>
  <w:style w:type="character" w:customStyle="1" w:styleId="Heading7Char">
    <w:name w:val="Heading 7 Char"/>
    <w:link w:val="Heading7"/>
    <w:uiPriority w:val="99"/>
    <w:rsid w:val="00BC4C01"/>
    <w:rPr>
      <w:rFonts w:ascii="Aptos" w:hAnsi="Aptos" w:cs="Arial"/>
      <w:b/>
      <w:bCs/>
      <w:i/>
      <w:iCs/>
    </w:rPr>
  </w:style>
  <w:style w:type="character" w:customStyle="1" w:styleId="Heading8Char">
    <w:name w:val="Heading 8 Char"/>
    <w:link w:val="Heading8"/>
    <w:uiPriority w:val="99"/>
    <w:rsid w:val="00BC4C01"/>
    <w:rPr>
      <w:rFonts w:ascii="Aptos" w:hAnsi="Aptos" w:cs="Arial"/>
      <w:b/>
      <w:bCs/>
      <w:i/>
      <w:iCs/>
    </w:rPr>
  </w:style>
  <w:style w:type="paragraph" w:styleId="BalloonText">
    <w:name w:val="Balloon Text"/>
    <w:basedOn w:val="Normal"/>
    <w:link w:val="BalloonTextChar"/>
    <w:uiPriority w:val="99"/>
    <w:semiHidden/>
    <w:rsid w:val="00ED6A78"/>
    <w:rPr>
      <w:rFonts w:ascii="Tahoma" w:hAnsi="Tahoma" w:cs="Tahoma"/>
      <w:sz w:val="16"/>
      <w:szCs w:val="16"/>
    </w:rPr>
  </w:style>
  <w:style w:type="character" w:customStyle="1" w:styleId="BalloonTextChar">
    <w:name w:val="Balloon Text Char"/>
    <w:link w:val="BalloonText"/>
    <w:uiPriority w:val="99"/>
    <w:semiHidden/>
    <w:rsid w:val="006F7949"/>
    <w:rPr>
      <w:sz w:val="0"/>
      <w:szCs w:val="0"/>
    </w:rPr>
  </w:style>
  <w:style w:type="character" w:styleId="Hyperlink">
    <w:name w:val="Hyperlink"/>
    <w:uiPriority w:val="99"/>
    <w:qFormat/>
    <w:rsid w:val="00A2080B"/>
    <w:rPr>
      <w:rFonts w:ascii="Aptos" w:hAnsi="Aptos" w:cs="Times New Roman"/>
      <w:b/>
      <w:color w:val="43718B" w:themeColor="accent2"/>
      <w:sz w:val="24"/>
      <w:u w:val="single"/>
    </w:rPr>
  </w:style>
  <w:style w:type="character" w:styleId="SmartHyperlink">
    <w:name w:val="Smart Hyperlink"/>
    <w:basedOn w:val="DefaultParagraphFont"/>
    <w:uiPriority w:val="99"/>
    <w:semiHidden/>
    <w:unhideWhenUsed/>
    <w:rsid w:val="00BC4C01"/>
    <w:rPr>
      <w:rFonts w:ascii="Aptos" w:hAnsi="Aptos"/>
      <w:sz w:val="24"/>
      <w:u w:val="dotted"/>
    </w:rPr>
  </w:style>
  <w:style w:type="paragraph" w:customStyle="1" w:styleId="SuperintendentFooter">
    <w:name w:val="Superintendent Footer"/>
    <w:basedOn w:val="Normal"/>
    <w:autoRedefine/>
    <w:rsid w:val="00BC4C01"/>
    <w:pPr>
      <w:tabs>
        <w:tab w:val="left" w:pos="2070"/>
      </w:tabs>
      <w:ind w:left="2160"/>
      <w:jc w:val="center"/>
    </w:pPr>
    <w:rPr>
      <w:i/>
      <w:iCs/>
    </w:rPr>
  </w:style>
  <w:style w:type="character" w:styleId="FollowedHyperlink">
    <w:name w:val="FollowedHyperlink"/>
    <w:uiPriority w:val="99"/>
    <w:rsid w:val="00A2080B"/>
    <w:rPr>
      <w:rFonts w:ascii="Aptos" w:hAnsi="Aptos" w:cs="Times New Roman"/>
      <w:b/>
      <w:color w:val="43718B" w:themeColor="accent2"/>
      <w:sz w:val="24"/>
      <w:u w:val="single"/>
    </w:rPr>
  </w:style>
  <w:style w:type="paragraph" w:customStyle="1" w:styleId="StyleHeading2">
    <w:name w:val="Style Heading 2"/>
    <w:basedOn w:val="Heading2"/>
    <w:autoRedefine/>
    <w:rsid w:val="000146D4"/>
    <w:pPr>
      <w:spacing w:before="240" w:after="240"/>
      <w:ind w:left="-1410"/>
    </w:pPr>
    <w:rPr>
      <w:bCs/>
      <w:iCs w:val="0"/>
      <w:szCs w:val="20"/>
    </w:rPr>
  </w:style>
  <w:style w:type="paragraph" w:customStyle="1" w:styleId="EditorNotes">
    <w:name w:val="Editor Notes"/>
    <w:basedOn w:val="Normal"/>
    <w:autoRedefine/>
    <w:rsid w:val="000164D2"/>
    <w:pPr>
      <w:spacing w:after="0"/>
    </w:pPr>
    <w:rPr>
      <w:color w:val="990000"/>
      <w:szCs w:val="20"/>
    </w:rPr>
  </w:style>
  <w:style w:type="paragraph" w:styleId="Footer">
    <w:name w:val="footer"/>
    <w:basedOn w:val="Normal"/>
    <w:link w:val="FooterChar"/>
    <w:autoRedefine/>
    <w:uiPriority w:val="99"/>
    <w:rsid w:val="0029722F"/>
    <w:pPr>
      <w:tabs>
        <w:tab w:val="center" w:pos="4680"/>
        <w:tab w:val="right" w:pos="9360"/>
      </w:tabs>
      <w:spacing w:after="0"/>
      <w:ind w:left="-1426"/>
    </w:pPr>
  </w:style>
  <w:style w:type="character" w:customStyle="1" w:styleId="FooterChar">
    <w:name w:val="Footer Char"/>
    <w:link w:val="Footer"/>
    <w:uiPriority w:val="99"/>
    <w:locked/>
    <w:rsid w:val="0029722F"/>
    <w:rPr>
      <w:rFonts w:ascii="Aptos" w:hAnsi="Aptos"/>
    </w:rPr>
  </w:style>
  <w:style w:type="character" w:styleId="SmartLink">
    <w:name w:val="Smart Link"/>
    <w:basedOn w:val="DefaultParagraphFont"/>
    <w:uiPriority w:val="99"/>
    <w:semiHidden/>
    <w:unhideWhenUsed/>
    <w:rsid w:val="00BC4C01"/>
    <w:rPr>
      <w:rFonts w:ascii="Aptos" w:hAnsi="Aptos"/>
      <w:color w:val="0000FF"/>
      <w:sz w:val="24"/>
      <w:u w:val="single"/>
      <w:shd w:val="clear" w:color="auto" w:fill="F3F2F1"/>
    </w:rPr>
  </w:style>
  <w:style w:type="character" w:styleId="SubtleEmphasis">
    <w:name w:val="Subtle Emphasis"/>
    <w:basedOn w:val="DefaultParagraphFont"/>
    <w:uiPriority w:val="19"/>
    <w:rsid w:val="00BC4C01"/>
    <w:rPr>
      <w:rFonts w:ascii="Aptos" w:hAnsi="Aptos"/>
      <w:i/>
      <w:iCs/>
      <w:color w:val="404040" w:themeColor="text1" w:themeTint="BF"/>
      <w:sz w:val="24"/>
    </w:rPr>
  </w:style>
  <w:style w:type="character" w:styleId="Strong">
    <w:name w:val="Strong"/>
    <w:basedOn w:val="DefaultParagraphFont"/>
    <w:locked/>
    <w:rsid w:val="00BC4C01"/>
    <w:rPr>
      <w:rFonts w:ascii="Aptos" w:hAnsi="Aptos"/>
      <w:b/>
      <w:bCs/>
      <w:sz w:val="24"/>
    </w:rPr>
  </w:style>
  <w:style w:type="paragraph" w:styleId="BodyTextIndent">
    <w:name w:val="Body Text Indent"/>
    <w:basedOn w:val="Normal"/>
    <w:link w:val="BodyTextIndentChar"/>
    <w:uiPriority w:val="99"/>
    <w:rsid w:val="002712EE"/>
    <w:pPr>
      <w:spacing w:after="120"/>
      <w:ind w:left="360"/>
    </w:pPr>
  </w:style>
  <w:style w:type="character" w:customStyle="1" w:styleId="BodyTextIndentChar">
    <w:name w:val="Body Text Indent Char"/>
    <w:link w:val="BodyTextIndent"/>
    <w:uiPriority w:val="99"/>
    <w:locked/>
    <w:rsid w:val="002712EE"/>
    <w:rPr>
      <w:sz w:val="24"/>
    </w:rPr>
  </w:style>
  <w:style w:type="character" w:styleId="SubtleReference">
    <w:name w:val="Subtle Reference"/>
    <w:basedOn w:val="DefaultParagraphFont"/>
    <w:uiPriority w:val="31"/>
    <w:rsid w:val="00BC4C01"/>
    <w:rPr>
      <w:rFonts w:ascii="Aptos" w:hAnsi="Aptos"/>
      <w:smallCaps/>
      <w:color w:val="5A5A5A" w:themeColor="text1" w:themeTint="A5"/>
      <w:sz w:val="24"/>
    </w:rPr>
  </w:style>
  <w:style w:type="character" w:styleId="LineNumber">
    <w:name w:val="line number"/>
    <w:basedOn w:val="DefaultParagraphFont"/>
    <w:uiPriority w:val="99"/>
    <w:semiHidden/>
    <w:unhideWhenUsed/>
    <w:rsid w:val="00BC4C01"/>
    <w:rPr>
      <w:rFonts w:ascii="Aptos" w:hAnsi="Aptos"/>
      <w:sz w:val="24"/>
    </w:rPr>
  </w:style>
  <w:style w:type="character" w:styleId="PlaceholderText">
    <w:name w:val="Placeholder Text"/>
    <w:basedOn w:val="DefaultParagraphFont"/>
    <w:uiPriority w:val="99"/>
    <w:semiHidden/>
    <w:rsid w:val="003A449C"/>
    <w:rPr>
      <w:color w:val="808080"/>
    </w:rPr>
  </w:style>
  <w:style w:type="paragraph" w:styleId="TOCHeading">
    <w:name w:val="TOC Heading"/>
    <w:basedOn w:val="Heading1"/>
    <w:next w:val="Normal"/>
    <w:autoRedefine/>
    <w:uiPriority w:val="39"/>
    <w:unhideWhenUsed/>
    <w:qFormat/>
    <w:rsid w:val="00A2080B"/>
    <w:pPr>
      <w:keepLines/>
      <w:spacing w:before="0" w:after="120" w:line="276" w:lineRule="auto"/>
      <w:jc w:val="left"/>
      <w:outlineLvl w:val="9"/>
    </w:pPr>
    <w:rPr>
      <w:rFonts w:asciiTheme="majorHAnsi" w:eastAsiaTheme="majorEastAsia" w:hAnsiTheme="majorHAnsi" w:cstheme="majorBidi"/>
      <w:kern w:val="0"/>
      <w:sz w:val="28"/>
      <w:szCs w:val="28"/>
      <w:lang w:eastAsia="ja-JP"/>
    </w:rPr>
  </w:style>
  <w:style w:type="paragraph" w:styleId="TOC1">
    <w:name w:val="toc 1"/>
    <w:basedOn w:val="Normal"/>
    <w:next w:val="Normal"/>
    <w:autoRedefine/>
    <w:uiPriority w:val="39"/>
    <w:unhideWhenUsed/>
    <w:rsid w:val="000478FC"/>
    <w:pPr>
      <w:spacing w:after="120"/>
      <w:ind w:left="-1410"/>
      <w:contextualSpacing/>
    </w:pPr>
  </w:style>
  <w:style w:type="paragraph" w:styleId="TOC2">
    <w:name w:val="toc 2"/>
    <w:basedOn w:val="Normal"/>
    <w:next w:val="Normal"/>
    <w:autoRedefine/>
    <w:uiPriority w:val="39"/>
    <w:unhideWhenUsed/>
    <w:rsid w:val="00D82CF6"/>
    <w:pPr>
      <w:spacing w:after="105"/>
      <w:ind w:left="-1155"/>
    </w:pPr>
  </w:style>
  <w:style w:type="paragraph" w:styleId="TOC3">
    <w:name w:val="toc 3"/>
    <w:basedOn w:val="Normal"/>
    <w:next w:val="Normal"/>
    <w:autoRedefine/>
    <w:uiPriority w:val="39"/>
    <w:unhideWhenUsed/>
    <w:rsid w:val="00D82CF6"/>
    <w:pPr>
      <w:spacing w:after="105"/>
      <w:ind w:left="-915"/>
    </w:pPr>
  </w:style>
  <w:style w:type="paragraph" w:styleId="NormalWeb">
    <w:name w:val="Normal (Web)"/>
    <w:basedOn w:val="Normal"/>
    <w:autoRedefine/>
    <w:uiPriority w:val="99"/>
    <w:semiHidden/>
    <w:unhideWhenUsed/>
    <w:rsid w:val="00BC4C01"/>
  </w:style>
  <w:style w:type="character" w:styleId="Emphasis">
    <w:name w:val="Emphasis"/>
    <w:basedOn w:val="DefaultParagraphFont"/>
    <w:uiPriority w:val="20"/>
    <w:locked/>
    <w:rsid w:val="00A2080B"/>
    <w:rPr>
      <w:rFonts w:ascii="Aptos" w:hAnsi="Aptos"/>
      <w:i/>
      <w:iCs/>
      <w:sz w:val="24"/>
    </w:rPr>
  </w:style>
  <w:style w:type="character" w:styleId="CommentReference">
    <w:name w:val="annotation reference"/>
    <w:basedOn w:val="DefaultParagraphFont"/>
    <w:uiPriority w:val="99"/>
    <w:semiHidden/>
    <w:unhideWhenUsed/>
    <w:rsid w:val="00934A1B"/>
    <w:rPr>
      <w:sz w:val="16"/>
      <w:szCs w:val="16"/>
    </w:rPr>
  </w:style>
  <w:style w:type="paragraph" w:styleId="CommentText">
    <w:name w:val="annotation text"/>
    <w:basedOn w:val="Normal"/>
    <w:link w:val="CommentTextChar"/>
    <w:uiPriority w:val="99"/>
    <w:unhideWhenUsed/>
    <w:rsid w:val="00934A1B"/>
    <w:rPr>
      <w:sz w:val="20"/>
    </w:rPr>
  </w:style>
  <w:style w:type="character" w:customStyle="1" w:styleId="CommentTextChar">
    <w:name w:val="Comment Text Char"/>
    <w:basedOn w:val="DefaultParagraphFont"/>
    <w:link w:val="CommentText"/>
    <w:uiPriority w:val="99"/>
    <w:rsid w:val="00934A1B"/>
    <w:rPr>
      <w:sz w:val="20"/>
    </w:rPr>
  </w:style>
  <w:style w:type="paragraph" w:styleId="CommentSubject">
    <w:name w:val="annotation subject"/>
    <w:basedOn w:val="CommentText"/>
    <w:next w:val="CommentText"/>
    <w:link w:val="CommentSubjectChar"/>
    <w:uiPriority w:val="99"/>
    <w:semiHidden/>
    <w:unhideWhenUsed/>
    <w:rsid w:val="00934A1B"/>
    <w:rPr>
      <w:b/>
      <w:bCs/>
    </w:rPr>
  </w:style>
  <w:style w:type="character" w:customStyle="1" w:styleId="CommentSubjectChar">
    <w:name w:val="Comment Subject Char"/>
    <w:basedOn w:val="CommentTextChar"/>
    <w:link w:val="CommentSubject"/>
    <w:uiPriority w:val="99"/>
    <w:semiHidden/>
    <w:rsid w:val="00934A1B"/>
    <w:rPr>
      <w:b/>
      <w:bCs/>
      <w:sz w:val="20"/>
    </w:rPr>
  </w:style>
  <w:style w:type="character" w:styleId="Mention">
    <w:name w:val="Mention"/>
    <w:basedOn w:val="DefaultParagraphFont"/>
    <w:uiPriority w:val="99"/>
    <w:semiHidden/>
    <w:unhideWhenUsed/>
    <w:rsid w:val="00BC4C01"/>
    <w:rPr>
      <w:rFonts w:ascii="Aptos" w:hAnsi="Aptos"/>
      <w:color w:val="2B579A"/>
      <w:sz w:val="24"/>
      <w:shd w:val="clear" w:color="auto" w:fill="E1DFDD"/>
    </w:rPr>
  </w:style>
  <w:style w:type="paragraph" w:customStyle="1" w:styleId="ReportTitle">
    <w:name w:val="Report Title"/>
    <w:basedOn w:val="Normal"/>
    <w:next w:val="Normal"/>
    <w:link w:val="ReportTitleChar"/>
    <w:autoRedefine/>
    <w:qFormat/>
    <w:rsid w:val="00C169BD"/>
    <w:pPr>
      <w:widowControl w:val="0"/>
      <w:tabs>
        <w:tab w:val="left" w:pos="1980"/>
        <w:tab w:val="left" w:pos="2070"/>
        <w:tab w:val="left" w:pos="2340"/>
        <w:tab w:val="center" w:pos="5040"/>
        <w:tab w:val="center" w:pos="5377"/>
        <w:tab w:val="left" w:pos="7509"/>
        <w:tab w:val="right" w:pos="9450"/>
      </w:tabs>
      <w:spacing w:before="1440" w:after="480"/>
      <w:ind w:left="0"/>
      <w:jc w:val="center"/>
    </w:pPr>
    <w:rPr>
      <w:b/>
      <w:bCs/>
      <w:sz w:val="48"/>
      <w:szCs w:val="48"/>
    </w:rPr>
  </w:style>
  <w:style w:type="character" w:styleId="IntenseEmphasis">
    <w:name w:val="Intense Emphasis"/>
    <w:basedOn w:val="DefaultParagraphFont"/>
    <w:uiPriority w:val="21"/>
    <w:rsid w:val="00BC4C01"/>
    <w:rPr>
      <w:rFonts w:ascii="Aptos" w:hAnsi="Aptos"/>
      <w:b/>
      <w:i/>
      <w:iCs/>
      <w:color w:val="F1BA55" w:themeColor="accent1"/>
      <w:sz w:val="24"/>
    </w:rPr>
  </w:style>
  <w:style w:type="character" w:customStyle="1" w:styleId="ReportTitleChar">
    <w:name w:val="Report Title Char"/>
    <w:basedOn w:val="DefaultParagraphFont"/>
    <w:link w:val="ReportTitle"/>
    <w:rsid w:val="00C169BD"/>
    <w:rPr>
      <w:rFonts w:ascii="Aptos" w:hAnsi="Aptos"/>
      <w:b/>
      <w:bCs/>
      <w:sz w:val="48"/>
      <w:szCs w:val="48"/>
    </w:rPr>
  </w:style>
  <w:style w:type="paragraph" w:customStyle="1" w:styleId="Citation">
    <w:name w:val="Citation"/>
    <w:basedOn w:val="Normal"/>
    <w:link w:val="CitationChar"/>
    <w:autoRedefine/>
    <w:qFormat/>
    <w:rsid w:val="00B72F97"/>
    <w:pPr>
      <w:ind w:left="-690" w:hanging="720"/>
    </w:pPr>
  </w:style>
  <w:style w:type="character" w:customStyle="1" w:styleId="CitationChar">
    <w:name w:val="Citation Char"/>
    <w:basedOn w:val="DefaultParagraphFont"/>
    <w:link w:val="Citation"/>
    <w:rsid w:val="00B72F97"/>
    <w:rPr>
      <w:rFonts w:ascii="Aptos" w:hAnsi="Aptos"/>
    </w:rPr>
  </w:style>
  <w:style w:type="paragraph" w:customStyle="1" w:styleId="TitlePage-Date">
    <w:name w:val="TitlePage - Date"/>
    <w:basedOn w:val="Normal"/>
    <w:next w:val="SuperintendentFooter"/>
    <w:link w:val="TitlePage-DateChar"/>
    <w:autoRedefine/>
    <w:qFormat/>
    <w:rsid w:val="00D82CF6"/>
    <w:pPr>
      <w:tabs>
        <w:tab w:val="left" w:pos="630"/>
        <w:tab w:val="center" w:pos="5715"/>
        <w:tab w:val="right" w:pos="9360"/>
        <w:tab w:val="right" w:pos="9450"/>
      </w:tabs>
      <w:spacing w:before="480" w:after="960"/>
      <w:ind w:left="90"/>
      <w:jc w:val="center"/>
    </w:pPr>
    <w:rPr>
      <w:noProof/>
      <w:sz w:val="28"/>
      <w:szCs w:val="28"/>
    </w:rPr>
  </w:style>
  <w:style w:type="character" w:customStyle="1" w:styleId="TitlePage-DateChar">
    <w:name w:val="TitlePage - Date Char"/>
    <w:basedOn w:val="DefaultParagraphFont"/>
    <w:link w:val="TitlePage-Date"/>
    <w:rsid w:val="00D82CF6"/>
    <w:rPr>
      <w:rFonts w:ascii="Aptos" w:hAnsi="Aptos"/>
      <w:noProof/>
      <w:sz w:val="28"/>
      <w:szCs w:val="28"/>
    </w:rPr>
  </w:style>
  <w:style w:type="paragraph" w:customStyle="1" w:styleId="Footer-Superintendent">
    <w:name w:val="Footer - Superintendent"/>
    <w:basedOn w:val="Normal"/>
    <w:link w:val="Footer-SuperintendentChar"/>
    <w:autoRedefine/>
    <w:qFormat/>
    <w:rsid w:val="00D82CF6"/>
    <w:pPr>
      <w:tabs>
        <w:tab w:val="left" w:pos="0"/>
      </w:tabs>
      <w:spacing w:before="1200" w:after="0"/>
      <w:ind w:left="0"/>
      <w:jc w:val="center"/>
    </w:pPr>
    <w:rPr>
      <w:b/>
      <w:bCs/>
      <w:noProof/>
    </w:rPr>
  </w:style>
  <w:style w:type="character" w:customStyle="1" w:styleId="Footer-SuperintendentChar">
    <w:name w:val="Footer - Superintendent Char"/>
    <w:basedOn w:val="DefaultParagraphFont"/>
    <w:link w:val="Footer-Superintendent"/>
    <w:rsid w:val="00D82CF6"/>
    <w:rPr>
      <w:rFonts w:ascii="Aptos" w:hAnsi="Aptos"/>
      <w:b/>
      <w:bCs/>
      <w:noProof/>
    </w:rPr>
  </w:style>
  <w:style w:type="paragraph" w:styleId="IntenseQuote">
    <w:name w:val="Intense Quote"/>
    <w:basedOn w:val="Normal"/>
    <w:next w:val="Normal"/>
    <w:link w:val="IntenseQuoteChar"/>
    <w:autoRedefine/>
    <w:uiPriority w:val="30"/>
    <w:rsid w:val="00BC4C01"/>
    <w:pPr>
      <w:pBdr>
        <w:top w:val="single" w:sz="4" w:space="10" w:color="F1BA55" w:themeColor="accent1"/>
        <w:bottom w:val="single" w:sz="4" w:space="10" w:color="F1BA55" w:themeColor="accent1"/>
      </w:pBdr>
      <w:spacing w:before="360" w:after="360"/>
      <w:ind w:left="864" w:right="864"/>
      <w:jc w:val="center"/>
    </w:pPr>
    <w:rPr>
      <w:b/>
      <w:i/>
      <w:iCs/>
      <w:color w:val="F1BA55" w:themeColor="accent1"/>
    </w:rPr>
  </w:style>
  <w:style w:type="character" w:customStyle="1" w:styleId="IntenseQuoteChar">
    <w:name w:val="Intense Quote Char"/>
    <w:basedOn w:val="DefaultParagraphFont"/>
    <w:link w:val="IntenseQuote"/>
    <w:uiPriority w:val="30"/>
    <w:rsid w:val="00BC4C01"/>
    <w:rPr>
      <w:rFonts w:ascii="Aptos" w:hAnsi="Aptos"/>
      <w:b/>
      <w:i/>
      <w:iCs/>
      <w:color w:val="F1BA55" w:themeColor="accent1"/>
    </w:rPr>
  </w:style>
  <w:style w:type="character" w:styleId="IntenseReference">
    <w:name w:val="Intense Reference"/>
    <w:basedOn w:val="DefaultParagraphFont"/>
    <w:uiPriority w:val="32"/>
    <w:rsid w:val="00BC4C01"/>
    <w:rPr>
      <w:rFonts w:ascii="Aptos" w:hAnsi="Aptos"/>
      <w:b/>
      <w:bCs/>
      <w:smallCaps/>
      <w:color w:val="F1BA55" w:themeColor="accent1"/>
      <w:spacing w:val="5"/>
      <w:sz w:val="24"/>
    </w:rPr>
  </w:style>
  <w:style w:type="character" w:styleId="BookTitle">
    <w:name w:val="Book Title"/>
    <w:basedOn w:val="DefaultParagraphFont"/>
    <w:uiPriority w:val="33"/>
    <w:rsid w:val="00BC4C01"/>
    <w:rPr>
      <w:rFonts w:ascii="Aptos" w:hAnsi="Aptos"/>
      <w:b/>
      <w:bCs/>
      <w:i/>
      <w:iCs/>
      <w:spacing w:val="5"/>
      <w:sz w:val="24"/>
    </w:rPr>
  </w:style>
  <w:style w:type="character" w:styleId="PageNumber">
    <w:name w:val="page number"/>
    <w:basedOn w:val="DefaultParagraphFont"/>
    <w:uiPriority w:val="99"/>
    <w:unhideWhenUsed/>
    <w:rsid w:val="00BC4C01"/>
    <w:rPr>
      <w:rFonts w:ascii="Aptos" w:hAnsi="Aptos"/>
      <w:sz w:val="24"/>
    </w:rPr>
  </w:style>
  <w:style w:type="character" w:customStyle="1" w:styleId="Heading9Char">
    <w:name w:val="Heading 9 Char"/>
    <w:basedOn w:val="DefaultParagraphFont"/>
    <w:link w:val="Heading9"/>
    <w:semiHidden/>
    <w:rsid w:val="0054536E"/>
    <w:rPr>
      <w:rFonts w:ascii="Aptos" w:eastAsiaTheme="majorEastAsia" w:hAnsi="Aptos" w:cstheme="majorBidi"/>
      <w:b/>
      <w:i/>
      <w:iCs/>
      <w:color w:val="272727" w:themeColor="text1" w:themeTint="D8"/>
      <w:szCs w:val="21"/>
    </w:rPr>
  </w:style>
  <w:style w:type="character" w:styleId="Hashtag">
    <w:name w:val="Hashtag"/>
    <w:basedOn w:val="DefaultParagraphFont"/>
    <w:uiPriority w:val="99"/>
    <w:semiHidden/>
    <w:unhideWhenUsed/>
    <w:rsid w:val="0054536E"/>
    <w:rPr>
      <w:rFonts w:ascii="Aptos" w:hAnsi="Aptos"/>
      <w:b/>
      <w:color w:val="2B579A"/>
      <w:sz w:val="24"/>
      <w:shd w:val="clear" w:color="auto" w:fill="E1DFDD"/>
    </w:rPr>
  </w:style>
  <w:style w:type="character" w:styleId="UnresolvedMention">
    <w:name w:val="Unresolved Mention"/>
    <w:basedOn w:val="DefaultParagraphFont"/>
    <w:uiPriority w:val="99"/>
    <w:semiHidden/>
    <w:unhideWhenUsed/>
    <w:rsid w:val="003E1D7D"/>
    <w:rPr>
      <w:color w:val="605E5C"/>
      <w:shd w:val="clear" w:color="auto" w:fill="E1DFDD"/>
    </w:rPr>
  </w:style>
  <w:style w:type="paragraph" w:styleId="Header">
    <w:name w:val="header"/>
    <w:basedOn w:val="Normal"/>
    <w:link w:val="HeaderChar"/>
    <w:locked/>
    <w:rsid w:val="00E6253E"/>
    <w:pPr>
      <w:tabs>
        <w:tab w:val="center" w:pos="4680"/>
        <w:tab w:val="right" w:pos="9360"/>
      </w:tabs>
      <w:spacing w:after="0"/>
    </w:pPr>
  </w:style>
  <w:style w:type="character" w:customStyle="1" w:styleId="HeaderChar">
    <w:name w:val="Header Char"/>
    <w:basedOn w:val="DefaultParagraphFont"/>
    <w:link w:val="Header"/>
    <w:rsid w:val="00E6253E"/>
    <w:rPr>
      <w:rFonts w:ascii="Aptos" w:hAnsi="Apto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77230456">
      <w:bodyDiv w:val="1"/>
      <w:marLeft w:val="0"/>
      <w:marRight w:val="0"/>
      <w:marTop w:val="0"/>
      <w:marBottom w:val="0"/>
      <w:divBdr>
        <w:top w:val="none" w:sz="0" w:space="0" w:color="auto"/>
        <w:left w:val="none" w:sz="0" w:space="0" w:color="auto"/>
        <w:bottom w:val="none" w:sz="0" w:space="0" w:color="auto"/>
        <w:right w:val="none" w:sz="0" w:space="0" w:color="auto"/>
      </w:divBdr>
      <w:divsChild>
        <w:div w:id="2017339351">
          <w:marLeft w:val="0"/>
          <w:marRight w:val="0"/>
          <w:marTop w:val="0"/>
          <w:marBottom w:val="375"/>
          <w:divBdr>
            <w:top w:val="none" w:sz="0" w:space="0" w:color="auto"/>
            <w:left w:val="none" w:sz="0" w:space="0" w:color="auto"/>
            <w:bottom w:val="none" w:sz="0" w:space="0" w:color="auto"/>
            <w:right w:val="none" w:sz="0" w:space="0" w:color="auto"/>
          </w:divBdr>
          <w:divsChild>
            <w:div w:id="163862777">
              <w:marLeft w:val="4500"/>
              <w:marRight w:val="750"/>
              <w:marTop w:val="0"/>
              <w:marBottom w:val="0"/>
              <w:divBdr>
                <w:top w:val="none" w:sz="0" w:space="0" w:color="auto"/>
                <w:left w:val="none" w:sz="0" w:space="0" w:color="auto"/>
                <w:bottom w:val="none" w:sz="0" w:space="0" w:color="auto"/>
                <w:right w:val="none" w:sz="0" w:space="0" w:color="auto"/>
              </w:divBdr>
              <w:divsChild>
                <w:div w:id="1935623590">
                  <w:marLeft w:val="375"/>
                  <w:marRight w:val="0"/>
                  <w:marTop w:val="0"/>
                  <w:marBottom w:val="375"/>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3.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2.png"/><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tmnunn\Downloads\Agency%20Report%20Template%20portrait.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45CA3C23D48444EF8768C019EA1233D2"/>
        <w:category>
          <w:name w:val="General"/>
          <w:gallery w:val="placeholder"/>
        </w:category>
        <w:types>
          <w:type w:val="bbPlcHdr"/>
        </w:types>
        <w:behaviors>
          <w:behavior w:val="content"/>
        </w:behaviors>
        <w:guid w:val="{62148519-28BC-4909-AB8D-588AA2CDC2C4}"/>
      </w:docPartPr>
      <w:docPartBody>
        <w:p w:rsidR="008A3C6B" w:rsidRDefault="008A3C6B">
          <w:pPr>
            <w:pStyle w:val="45CA3C23D48444EF8768C019EA1233D2"/>
          </w:pPr>
          <w:r w:rsidRPr="00A1393F">
            <w:rPr>
              <w:rStyle w:val="PlaceholderText"/>
            </w:rPr>
            <w:t>Click here to enter text.</w:t>
          </w:r>
        </w:p>
      </w:docPartBody>
    </w:docPart>
    <w:docPart>
      <w:docPartPr>
        <w:name w:val="54E470E072594DBF8E9CE6093EFF9F9F"/>
        <w:category>
          <w:name w:val="General"/>
          <w:gallery w:val="placeholder"/>
        </w:category>
        <w:types>
          <w:type w:val="bbPlcHdr"/>
        </w:types>
        <w:behaviors>
          <w:behavior w:val="content"/>
        </w:behaviors>
        <w:guid w:val="{65FFE07B-B5A1-4AA8-B652-34311A4749F1}"/>
      </w:docPartPr>
      <w:docPartBody>
        <w:p w:rsidR="008A3C6B" w:rsidRDefault="008A3C6B">
          <w:pPr>
            <w:pStyle w:val="54E470E072594DBF8E9CE6093EFF9F9F"/>
          </w:pPr>
          <w:r w:rsidRPr="00A1393F">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Display">
    <w:panose1 w:val="020B0004020202020204"/>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3C6B"/>
    <w:rsid w:val="00547D83"/>
    <w:rsid w:val="008A3C6B"/>
    <w:rsid w:val="009866E8"/>
    <w:rsid w:val="00B831C2"/>
    <w:rsid w:val="00E0426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45CA3C23D48444EF8768C019EA1233D2">
    <w:name w:val="45CA3C23D48444EF8768C019EA1233D2"/>
  </w:style>
  <w:style w:type="paragraph" w:customStyle="1" w:styleId="54E470E072594DBF8E9CE6093EFF9F9F">
    <w:name w:val="54E470E072594DBF8E9CE6093EFF9F9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SCDE_Theme">
      <a:dk1>
        <a:srgbClr val="000000"/>
      </a:dk1>
      <a:lt1>
        <a:srgbClr val="FFFFFF"/>
      </a:lt1>
      <a:dk2>
        <a:srgbClr val="2F3D4C"/>
      </a:dk2>
      <a:lt2>
        <a:srgbClr val="FCEFD8"/>
      </a:lt2>
      <a:accent1>
        <a:srgbClr val="F1BA55"/>
      </a:accent1>
      <a:accent2>
        <a:srgbClr val="43718B"/>
      </a:accent2>
      <a:accent3>
        <a:srgbClr val="D8D8D8"/>
      </a:accent3>
      <a:accent4>
        <a:srgbClr val="2F3D4C"/>
      </a:accent4>
      <a:accent5>
        <a:srgbClr val="A2B3C6"/>
      </a:accent5>
      <a:accent6>
        <a:srgbClr val="7F7F7F"/>
      </a:accent6>
      <a:hlink>
        <a:srgbClr val="43718B"/>
      </a:hlink>
      <a:folHlink>
        <a:srgbClr val="43718B"/>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EEAB916854B77549B5E2F7133A3E1763" ma:contentTypeVersion="7" ma:contentTypeDescription="Create a new document." ma:contentTypeScope="" ma:versionID="c18865c551fbbb8f3af334761cc906b9">
  <xsd:schema xmlns:xsd="http://www.w3.org/2001/XMLSchema" xmlns:xs="http://www.w3.org/2001/XMLSchema" xmlns:p="http://schemas.microsoft.com/office/2006/metadata/properties" xmlns:ns2="2d02f630-84a8-4831-9ae7-4c29219bda34" targetNamespace="http://schemas.microsoft.com/office/2006/metadata/properties" ma:root="true" ma:fieldsID="2831c5d5a0a370b6089724837f78b1b2" ns2:_="">
    <xsd:import namespace="2d02f630-84a8-4831-9ae7-4c29219bda3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d02f630-84a8-4831-9ae7-4c29219bda3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3A73B3D-1AFB-4F5E-8A61-2E5F9EF03E99}">
  <ds:schemaRefs>
    <ds:schemaRef ds:uri="http://schemas.microsoft.com/sharepoint/v3/contenttype/forms"/>
  </ds:schemaRefs>
</ds:datastoreItem>
</file>

<file path=customXml/itemProps2.xml><?xml version="1.0" encoding="utf-8"?>
<ds:datastoreItem xmlns:ds="http://schemas.openxmlformats.org/officeDocument/2006/customXml" ds:itemID="{A5E8922B-6181-42E5-A342-5F2F260DC788}">
  <ds:schemaRefs>
    <ds:schemaRef ds:uri="http://schemas.openxmlformats.org/officeDocument/2006/bibliography"/>
  </ds:schemaRefs>
</ds:datastoreItem>
</file>

<file path=customXml/itemProps3.xml><?xml version="1.0" encoding="utf-8"?>
<ds:datastoreItem xmlns:ds="http://schemas.openxmlformats.org/officeDocument/2006/customXml" ds:itemID="{6716C041-D6AA-460C-B0A4-3AE260B6B969}">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F9A3D8D7-FDD7-4C4A-B650-16269D7C0D5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d02f630-84a8-4831-9ae7-4c29219bda3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C:\Users\tmnunn\Downloads\Agency Report Template portrait.dotx</Template>
  <TotalTime>29</TotalTime>
  <Pages>9</Pages>
  <Words>1711</Words>
  <Characters>9860</Characters>
  <Application>Microsoft Office Word</Application>
  <DocSecurity>0</DocSecurity>
  <Lines>370</Lines>
  <Paragraphs>228</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11343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ADEPT Report Revised</dc:title>
  <dc:subject/>
  <dc:creator>South Carolina Department of Education</dc:creator>
  <cp:keywords/>
  <dc:description/>
  <cp:lastModifiedBy>McCain, William</cp:lastModifiedBy>
  <cp:revision>5</cp:revision>
  <cp:lastPrinted>2024-12-18T21:09:00Z</cp:lastPrinted>
  <dcterms:created xsi:type="dcterms:W3CDTF">2025-10-17T13:16:00Z</dcterms:created>
  <dcterms:modified xsi:type="dcterms:W3CDTF">2026-04-14T19:50:00Z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0af97d8471f4d0ff722d39b58cdb8e1ddbb0daccdb5396e9c002bb9b9535f9cc</vt:lpwstr>
  </property>
  <property fmtid="{D5CDD505-2E9C-101B-9397-08002B2CF9AE}" pid="3" name="ContentTypeId">
    <vt:lpwstr>0x010100EEAB916854B77549B5E2F7133A3E1763</vt:lpwstr>
  </property>
  <property fmtid="{D5CDD505-2E9C-101B-9397-08002B2CF9AE}" pid="4" name="Order">
    <vt:i4>12400</vt:i4>
  </property>
  <property fmtid="{D5CDD505-2E9C-101B-9397-08002B2CF9AE}" pid="5" name="xd_Signature">
    <vt:bool>false</vt:bool>
  </property>
  <property fmtid="{D5CDD505-2E9C-101B-9397-08002B2CF9AE}" pid="6" name="xd_ProgID">
    <vt:lpwstr/>
  </property>
  <property fmtid="{D5CDD505-2E9C-101B-9397-08002B2CF9AE}" pid="7" name="_ExtendedDescription">
    <vt:lpwstr/>
  </property>
  <property fmtid="{D5CDD505-2E9C-101B-9397-08002B2CF9AE}" pid="8" name="TriggerFlowInfo">
    <vt:lpwstr/>
  </property>
  <property fmtid="{D5CDD505-2E9C-101B-9397-08002B2CF9AE}" pid="9" name="ComplianceAssetId">
    <vt:lpwstr/>
  </property>
  <property fmtid="{D5CDD505-2E9C-101B-9397-08002B2CF9AE}" pid="10" name="TemplateUrl">
    <vt:lpwstr/>
  </property>
</Properties>
</file>