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BFCACC" w14:textId="3A30695C" w:rsidR="00E52B62" w:rsidRPr="00B03A17" w:rsidRDefault="00886396" w:rsidP="00B03A17">
      <w:pPr>
        <w:jc w:val="center"/>
        <w:rPr>
          <w:rFonts w:ascii="Aptos" w:hAnsi="Aptos" w:cstheme="minorHAnsi"/>
          <w:b/>
          <w:sz w:val="32"/>
          <w:szCs w:val="28"/>
        </w:rPr>
      </w:pPr>
      <w:r w:rsidRPr="00886396">
        <w:rPr>
          <w:rFonts w:ascii="Aptos" w:hAnsi="Aptos" w:cstheme="minorHAnsi"/>
          <w:b/>
          <w:sz w:val="32"/>
          <w:szCs w:val="28"/>
        </w:rPr>
        <w:fldChar w:fldCharType="begin"/>
      </w:r>
      <w:r w:rsidRPr="00886396">
        <w:rPr>
          <w:rFonts w:ascii="Aptos" w:hAnsi="Aptos" w:cstheme="minorHAnsi"/>
          <w:b/>
          <w:sz w:val="32"/>
          <w:szCs w:val="28"/>
        </w:rPr>
        <w:instrText>HYPERLINK "https://ed.sc.gov/edtech/district-websites/content-requirements/"</w:instrText>
      </w:r>
      <w:r w:rsidRPr="00886396">
        <w:rPr>
          <w:rFonts w:ascii="Aptos" w:hAnsi="Aptos" w:cstheme="minorHAnsi"/>
          <w:b/>
          <w:sz w:val="32"/>
          <w:szCs w:val="28"/>
        </w:rPr>
      </w:r>
      <w:r w:rsidRPr="00886396">
        <w:rPr>
          <w:rFonts w:ascii="Aptos" w:hAnsi="Aptos" w:cstheme="minorHAnsi"/>
          <w:b/>
          <w:sz w:val="32"/>
          <w:szCs w:val="28"/>
        </w:rPr>
        <w:fldChar w:fldCharType="separate"/>
      </w:r>
      <w:r w:rsidR="00DA364C">
        <w:rPr>
          <w:rStyle w:val="Hyperlink"/>
          <w:rFonts w:ascii="Aptos" w:hAnsi="Aptos" w:cstheme="minorHAnsi"/>
          <w:b/>
          <w:sz w:val="32"/>
          <w:szCs w:val="28"/>
        </w:rPr>
        <w:t>2025-26</w:t>
      </w:r>
      <w:r w:rsidR="00F400E7" w:rsidRPr="00886396">
        <w:rPr>
          <w:rStyle w:val="Hyperlink"/>
          <w:rFonts w:ascii="Aptos" w:hAnsi="Aptos" w:cstheme="minorHAnsi"/>
          <w:b/>
          <w:sz w:val="32"/>
          <w:szCs w:val="28"/>
        </w:rPr>
        <w:t xml:space="preserve"> District Website </w:t>
      </w:r>
      <w:r w:rsidR="00DA364C">
        <w:rPr>
          <w:rStyle w:val="Hyperlink"/>
          <w:rFonts w:ascii="Aptos" w:hAnsi="Aptos" w:cstheme="minorHAnsi"/>
          <w:b/>
          <w:sz w:val="32"/>
          <w:szCs w:val="28"/>
        </w:rPr>
        <w:t>Content Compliance</w:t>
      </w:r>
      <w:r w:rsidRPr="00886396">
        <w:rPr>
          <w:rFonts w:ascii="Aptos" w:hAnsi="Aptos" w:cstheme="minorHAnsi"/>
          <w:b/>
          <w:sz w:val="32"/>
          <w:szCs w:val="28"/>
        </w:rPr>
        <w:fldChar w:fldCharType="end"/>
      </w:r>
      <w:r w:rsidR="00C6626B">
        <w:rPr>
          <w:rFonts w:ascii="Aptos" w:hAnsi="Aptos" w:cstheme="minorHAnsi"/>
          <w:b/>
          <w:sz w:val="32"/>
          <w:szCs w:val="28"/>
        </w:rPr>
        <w:t xml:space="preserve"> </w:t>
      </w:r>
      <w:r w:rsidR="00FD6E7B">
        <w:rPr>
          <w:rFonts w:ascii="Aptos" w:hAnsi="Aptos" w:cstheme="minorHAnsi"/>
          <w:b/>
          <w:sz w:val="32"/>
          <w:szCs w:val="28"/>
        </w:rPr>
        <w:br/>
      </w:r>
      <w:r w:rsidR="00E52B62">
        <w:rPr>
          <w:rFonts w:ascii="Aptos" w:hAnsi="Aptos" w:cstheme="minorHAnsi"/>
          <w:b/>
          <w:sz w:val="32"/>
          <w:szCs w:val="28"/>
        </w:rPr>
        <w:t>Self-</w:t>
      </w:r>
      <w:r w:rsidR="00DA2E84">
        <w:rPr>
          <w:rFonts w:ascii="Aptos" w:hAnsi="Aptos" w:cstheme="minorHAnsi"/>
          <w:b/>
          <w:sz w:val="32"/>
          <w:szCs w:val="28"/>
        </w:rPr>
        <w:t>Assessment Rubric</w:t>
      </w:r>
    </w:p>
    <w:tbl>
      <w:tblPr>
        <w:tblStyle w:val="TableGrid"/>
        <w:tblW w:w="14935" w:type="dxa"/>
        <w:jc w:val="center"/>
        <w:tblLayout w:type="fixed"/>
        <w:tblLook w:val="0420" w:firstRow="1" w:lastRow="0" w:firstColumn="0" w:lastColumn="0" w:noHBand="0" w:noVBand="1"/>
        <w:tblCaption w:val="Courtesy Compliance Audit Check List Table"/>
        <w:tblDescription w:val="This table provides a tool for school districts to use in order to make sure they have met requirements for state law regarding website content posting."/>
      </w:tblPr>
      <w:tblGrid>
        <w:gridCol w:w="1949"/>
        <w:gridCol w:w="2276"/>
        <w:gridCol w:w="8280"/>
        <w:gridCol w:w="2430"/>
      </w:tblGrid>
      <w:tr w:rsidR="004E2900" w:rsidRPr="00886396" w14:paraId="0BE9E4EF" w14:textId="7492F63F" w:rsidTr="00492F2E">
        <w:trPr>
          <w:cantSplit/>
          <w:trHeight w:val="683"/>
          <w:tblHeader/>
          <w:jc w:val="center"/>
        </w:trPr>
        <w:tc>
          <w:tcPr>
            <w:tcW w:w="1949" w:type="dxa"/>
          </w:tcPr>
          <w:p w14:paraId="65CA6D77" w14:textId="212C8EF2" w:rsidR="004E2900" w:rsidRPr="00886396" w:rsidRDefault="004E2900" w:rsidP="0059647A">
            <w:pPr>
              <w:jc w:val="center"/>
              <w:rPr>
                <w:rFonts w:ascii="Aptos" w:hAnsi="Aptos" w:cstheme="minorHAnsi"/>
                <w:sz w:val="24"/>
                <w:szCs w:val="24"/>
              </w:rPr>
            </w:pPr>
            <w:r w:rsidRPr="0059647A">
              <w:rPr>
                <w:rFonts w:ascii="Aptos" w:hAnsi="Aptos" w:cstheme="minorHAnsi"/>
                <w:b/>
                <w:sz w:val="32"/>
                <w:szCs w:val="32"/>
              </w:rPr>
              <w:t>Compliant</w:t>
            </w:r>
            <w:r w:rsidR="0059647A">
              <w:rPr>
                <w:rFonts w:ascii="Aptos" w:hAnsi="Aptos" w:cstheme="minorHAnsi"/>
                <w:b/>
                <w:sz w:val="32"/>
                <w:szCs w:val="32"/>
              </w:rPr>
              <w:br/>
            </w:r>
            <w:r w:rsidRPr="00886396">
              <w:rPr>
                <w:rFonts w:ascii="Aptos" w:hAnsi="Aptos" w:cstheme="minorHAnsi"/>
                <w:sz w:val="24"/>
                <w:szCs w:val="24"/>
              </w:rPr>
              <w:t>(Yes/No)</w:t>
            </w:r>
          </w:p>
        </w:tc>
        <w:tc>
          <w:tcPr>
            <w:tcW w:w="2276" w:type="dxa"/>
          </w:tcPr>
          <w:p w14:paraId="21D64AEC" w14:textId="77777777" w:rsidR="004E2900" w:rsidRPr="0059647A" w:rsidRDefault="004E2900" w:rsidP="004B34E6">
            <w:pPr>
              <w:jc w:val="center"/>
              <w:rPr>
                <w:rFonts w:ascii="Aptos" w:hAnsi="Aptos" w:cstheme="minorHAnsi"/>
                <w:b/>
                <w:sz w:val="32"/>
                <w:szCs w:val="32"/>
              </w:rPr>
            </w:pPr>
            <w:r w:rsidRPr="0059647A">
              <w:rPr>
                <w:rFonts w:ascii="Aptos" w:hAnsi="Aptos" w:cstheme="minorHAnsi"/>
                <w:b/>
                <w:sz w:val="32"/>
                <w:szCs w:val="32"/>
              </w:rPr>
              <w:t>Proviso/Law</w:t>
            </w:r>
          </w:p>
        </w:tc>
        <w:tc>
          <w:tcPr>
            <w:tcW w:w="8280" w:type="dxa"/>
          </w:tcPr>
          <w:p w14:paraId="3504F2C3" w14:textId="77777777" w:rsidR="004E2900" w:rsidRPr="0059647A" w:rsidRDefault="004E2900" w:rsidP="001901B1">
            <w:pPr>
              <w:ind w:left="360"/>
              <w:jc w:val="center"/>
              <w:rPr>
                <w:rFonts w:ascii="Aptos" w:hAnsi="Aptos" w:cstheme="minorHAnsi"/>
                <w:b/>
                <w:sz w:val="32"/>
                <w:szCs w:val="32"/>
              </w:rPr>
            </w:pPr>
            <w:r w:rsidRPr="0059647A">
              <w:rPr>
                <w:rFonts w:ascii="Aptos" w:hAnsi="Aptos" w:cstheme="minorHAnsi"/>
                <w:b/>
                <w:sz w:val="32"/>
                <w:szCs w:val="32"/>
              </w:rPr>
              <w:t>Requirement</w:t>
            </w:r>
          </w:p>
        </w:tc>
        <w:tc>
          <w:tcPr>
            <w:tcW w:w="2430" w:type="dxa"/>
          </w:tcPr>
          <w:p w14:paraId="44FDCB6B" w14:textId="31291D13" w:rsidR="004E2900" w:rsidRPr="0059647A" w:rsidRDefault="004E2900" w:rsidP="004E2900">
            <w:pPr>
              <w:ind w:left="-112"/>
              <w:jc w:val="center"/>
              <w:rPr>
                <w:rFonts w:ascii="Aptos" w:hAnsi="Aptos" w:cstheme="minorHAnsi"/>
                <w:b/>
                <w:sz w:val="32"/>
                <w:szCs w:val="32"/>
              </w:rPr>
            </w:pPr>
            <w:r w:rsidRPr="0059647A">
              <w:rPr>
                <w:rFonts w:ascii="Aptos" w:hAnsi="Aptos" w:cstheme="minorHAnsi"/>
                <w:b/>
                <w:sz w:val="32"/>
                <w:szCs w:val="32"/>
              </w:rPr>
              <w:t>Notes</w:t>
            </w:r>
          </w:p>
        </w:tc>
      </w:tr>
      <w:tr w:rsidR="00810C4F" w:rsidRPr="00886396" w14:paraId="650C7385" w14:textId="77777777" w:rsidTr="00492F2E">
        <w:trPr>
          <w:cantSplit/>
          <w:trHeight w:val="683"/>
          <w:jc w:val="center"/>
        </w:trPr>
        <w:tc>
          <w:tcPr>
            <w:tcW w:w="1949" w:type="dxa"/>
          </w:tcPr>
          <w:p w14:paraId="36FEE331" w14:textId="77777777" w:rsidR="00810C4F" w:rsidRPr="00886396" w:rsidRDefault="00810C4F" w:rsidP="002217AC">
            <w:pPr>
              <w:jc w:val="center"/>
              <w:rPr>
                <w:rFonts w:ascii="Aptos" w:hAnsi="Aptos" w:cstheme="minorHAnsi"/>
                <w:b/>
                <w:sz w:val="24"/>
                <w:szCs w:val="24"/>
                <w:u w:val="single"/>
              </w:rPr>
            </w:pPr>
          </w:p>
        </w:tc>
        <w:tc>
          <w:tcPr>
            <w:tcW w:w="2276" w:type="dxa"/>
          </w:tcPr>
          <w:p w14:paraId="29B8A3FD" w14:textId="77777777" w:rsidR="00810C4F" w:rsidRDefault="00810C4F" w:rsidP="00810C4F">
            <w:pPr>
              <w:rPr>
                <w:rFonts w:ascii="Aptos" w:hAnsi="Aptos" w:cstheme="minorHAnsi"/>
                <w:bCs/>
                <w:sz w:val="24"/>
                <w:szCs w:val="24"/>
              </w:rPr>
            </w:pPr>
            <w:r>
              <w:rPr>
                <w:rFonts w:ascii="Aptos" w:hAnsi="Aptos" w:cstheme="minorHAnsi"/>
                <w:bCs/>
                <w:sz w:val="24"/>
                <w:szCs w:val="24"/>
              </w:rPr>
              <w:t>SC Code of Laws</w:t>
            </w:r>
          </w:p>
          <w:p w14:paraId="2B77DF41" w14:textId="16933A45" w:rsidR="00810C4F" w:rsidRDefault="00810C4F" w:rsidP="00810C4F">
            <w:pPr>
              <w:rPr>
                <w:rFonts w:ascii="Aptos" w:hAnsi="Aptos" w:cstheme="minorHAnsi"/>
                <w:bCs/>
                <w:sz w:val="24"/>
                <w:szCs w:val="24"/>
              </w:rPr>
            </w:pPr>
            <w:hyperlink r:id="rId10" w:history="1">
              <w:r w:rsidRPr="008E4B33">
                <w:rPr>
                  <w:rStyle w:val="Hyperlink"/>
                  <w:rFonts w:ascii="Aptos" w:hAnsi="Aptos" w:cstheme="minorHAnsi"/>
                  <w:bCs/>
                  <w:sz w:val="24"/>
                  <w:szCs w:val="24"/>
                </w:rPr>
                <w:t xml:space="preserve">Section </w:t>
              </w:r>
              <w:r>
                <w:rPr>
                  <w:rStyle w:val="Hyperlink"/>
                  <w:rFonts w:ascii="Aptos" w:hAnsi="Aptos" w:cstheme="minorHAnsi"/>
                  <w:bCs/>
                  <w:sz w:val="24"/>
                  <w:szCs w:val="24"/>
                </w:rPr>
                <w:t>23</w:t>
              </w:r>
              <w:r w:rsidR="008A3AA7">
                <w:rPr>
                  <w:rStyle w:val="Hyperlink"/>
                  <w:rFonts w:ascii="Aptos" w:hAnsi="Aptos" w:cstheme="minorHAnsi"/>
                  <w:bCs/>
                  <w:sz w:val="24"/>
                  <w:szCs w:val="24"/>
                </w:rPr>
                <w:t>-3-535</w:t>
              </w:r>
            </w:hyperlink>
          </w:p>
          <w:p w14:paraId="30BC78E3" w14:textId="77777777" w:rsidR="00810C4F" w:rsidRDefault="00810C4F" w:rsidP="00810C4F">
            <w:pPr>
              <w:rPr>
                <w:rFonts w:ascii="Aptos" w:hAnsi="Aptos" w:cstheme="minorHAnsi"/>
                <w:bCs/>
                <w:sz w:val="24"/>
                <w:szCs w:val="24"/>
              </w:rPr>
            </w:pPr>
          </w:p>
          <w:p w14:paraId="7BE9039B" w14:textId="77777777" w:rsidR="00810C4F" w:rsidRDefault="00C30144" w:rsidP="00810C4F">
            <w:pPr>
              <w:rPr>
                <w:rFonts w:ascii="Aptos" w:hAnsi="Aptos" w:cstheme="minorHAnsi"/>
                <w:b/>
                <w:sz w:val="24"/>
                <w:szCs w:val="24"/>
              </w:rPr>
            </w:pPr>
            <w:r>
              <w:rPr>
                <w:rFonts w:ascii="Aptos" w:hAnsi="Aptos" w:cstheme="minorHAnsi"/>
                <w:b/>
                <w:sz w:val="24"/>
                <w:szCs w:val="24"/>
              </w:rPr>
              <w:t>…School Districts Required to Provide Certain Information</w:t>
            </w:r>
          </w:p>
          <w:p w14:paraId="6B5EAD6F" w14:textId="418059E1" w:rsidR="00C30144" w:rsidRDefault="00C30144" w:rsidP="00810C4F">
            <w:pPr>
              <w:rPr>
                <w:rFonts w:ascii="Aptos" w:hAnsi="Aptos" w:cstheme="minorHAnsi"/>
                <w:bCs/>
                <w:sz w:val="24"/>
                <w:szCs w:val="24"/>
              </w:rPr>
            </w:pPr>
          </w:p>
        </w:tc>
        <w:tc>
          <w:tcPr>
            <w:tcW w:w="8280" w:type="dxa"/>
          </w:tcPr>
          <w:p w14:paraId="2A3064FA" w14:textId="0E0750A9" w:rsidR="00810C4F" w:rsidRDefault="005E30B1" w:rsidP="002217AC">
            <w:pPr>
              <w:pStyle w:val="ListParagraph"/>
              <w:ind w:left="121"/>
              <w:rPr>
                <w:rFonts w:ascii="Aptos" w:hAnsi="Aptos" w:cstheme="minorHAnsi"/>
                <w:sz w:val="24"/>
                <w:szCs w:val="24"/>
              </w:rPr>
            </w:pPr>
            <w:r w:rsidRPr="005E30B1">
              <w:rPr>
                <w:rFonts w:ascii="Aptos" w:hAnsi="Aptos" w:cstheme="minorHAnsi"/>
                <w:sz w:val="24"/>
                <w:szCs w:val="24"/>
              </w:rPr>
              <w:t>(b) the hyperlink to the sex offender registry web site on the school district's web site for the purpose of gathering this information.</w:t>
            </w:r>
          </w:p>
        </w:tc>
        <w:tc>
          <w:tcPr>
            <w:tcW w:w="2430" w:type="dxa"/>
          </w:tcPr>
          <w:p w14:paraId="1D9E82CB" w14:textId="77777777" w:rsidR="00810C4F" w:rsidRDefault="00810C4F" w:rsidP="002217AC">
            <w:pPr>
              <w:pStyle w:val="ListParagraph"/>
              <w:ind w:left="121"/>
              <w:rPr>
                <w:rFonts w:ascii="Aptos" w:hAnsi="Aptos" w:cstheme="minorHAnsi"/>
                <w:bCs/>
                <w:sz w:val="24"/>
                <w:szCs w:val="24"/>
              </w:rPr>
            </w:pPr>
          </w:p>
        </w:tc>
      </w:tr>
      <w:tr w:rsidR="002217AC" w:rsidRPr="00886396" w14:paraId="3C3AE75C" w14:textId="77777777" w:rsidTr="00492F2E">
        <w:trPr>
          <w:cantSplit/>
          <w:trHeight w:val="683"/>
          <w:jc w:val="center"/>
        </w:trPr>
        <w:tc>
          <w:tcPr>
            <w:tcW w:w="1949" w:type="dxa"/>
          </w:tcPr>
          <w:p w14:paraId="0F525E6C" w14:textId="77777777" w:rsidR="002217AC" w:rsidRPr="00886396" w:rsidRDefault="002217AC" w:rsidP="002217AC">
            <w:pPr>
              <w:jc w:val="center"/>
              <w:rPr>
                <w:rFonts w:ascii="Aptos" w:hAnsi="Aptos" w:cstheme="minorHAnsi"/>
                <w:b/>
                <w:sz w:val="24"/>
                <w:szCs w:val="24"/>
                <w:u w:val="single"/>
              </w:rPr>
            </w:pPr>
          </w:p>
        </w:tc>
        <w:tc>
          <w:tcPr>
            <w:tcW w:w="2276" w:type="dxa"/>
          </w:tcPr>
          <w:p w14:paraId="6D1E6B00" w14:textId="77777777" w:rsidR="002217AC" w:rsidRDefault="00D74A3E" w:rsidP="002217AC">
            <w:pPr>
              <w:rPr>
                <w:rFonts w:ascii="Aptos" w:hAnsi="Aptos" w:cstheme="minorHAnsi"/>
                <w:bCs/>
                <w:sz w:val="24"/>
                <w:szCs w:val="24"/>
              </w:rPr>
            </w:pPr>
            <w:r>
              <w:rPr>
                <w:rFonts w:ascii="Aptos" w:hAnsi="Aptos" w:cstheme="minorHAnsi"/>
                <w:bCs/>
                <w:sz w:val="24"/>
                <w:szCs w:val="24"/>
              </w:rPr>
              <w:t>SC Code of Laws</w:t>
            </w:r>
          </w:p>
          <w:p w14:paraId="290CE791" w14:textId="77777777" w:rsidR="00D74A3E" w:rsidRDefault="00D74A3E" w:rsidP="002217AC">
            <w:pPr>
              <w:rPr>
                <w:rFonts w:ascii="Aptos" w:hAnsi="Aptos" w:cstheme="minorHAnsi"/>
                <w:bCs/>
                <w:sz w:val="24"/>
                <w:szCs w:val="24"/>
              </w:rPr>
            </w:pPr>
            <w:hyperlink r:id="rId11" w:history="1">
              <w:r w:rsidRPr="008E4B33">
                <w:rPr>
                  <w:rStyle w:val="Hyperlink"/>
                  <w:rFonts w:ascii="Aptos" w:hAnsi="Aptos" w:cstheme="minorHAnsi"/>
                  <w:bCs/>
                  <w:sz w:val="24"/>
                  <w:szCs w:val="24"/>
                </w:rPr>
                <w:t>Section 30-4-80</w:t>
              </w:r>
            </w:hyperlink>
          </w:p>
          <w:p w14:paraId="4B9194B8" w14:textId="77777777" w:rsidR="00874DC1" w:rsidRDefault="00874DC1" w:rsidP="002217AC">
            <w:pPr>
              <w:rPr>
                <w:rFonts w:ascii="Aptos" w:hAnsi="Aptos" w:cstheme="minorHAnsi"/>
                <w:bCs/>
                <w:sz w:val="24"/>
                <w:szCs w:val="24"/>
              </w:rPr>
            </w:pPr>
          </w:p>
          <w:p w14:paraId="65FD08C8" w14:textId="05A950E8" w:rsidR="00373E9B" w:rsidRPr="00874DC1" w:rsidRDefault="00373E9B" w:rsidP="002217AC">
            <w:pPr>
              <w:rPr>
                <w:rFonts w:ascii="Aptos" w:hAnsi="Aptos" w:cstheme="minorHAnsi"/>
                <w:b/>
                <w:sz w:val="24"/>
                <w:szCs w:val="24"/>
              </w:rPr>
            </w:pPr>
            <w:r w:rsidRPr="00874DC1">
              <w:rPr>
                <w:rFonts w:ascii="Aptos" w:hAnsi="Aptos" w:cstheme="minorHAnsi"/>
                <w:b/>
                <w:sz w:val="24"/>
                <w:szCs w:val="24"/>
              </w:rPr>
              <w:t>Notice of Meetings of Public Bodies</w:t>
            </w:r>
          </w:p>
        </w:tc>
        <w:tc>
          <w:tcPr>
            <w:tcW w:w="8280" w:type="dxa"/>
          </w:tcPr>
          <w:p w14:paraId="408A5897" w14:textId="7B89C26D" w:rsidR="002217AC" w:rsidRDefault="006F5896" w:rsidP="002217AC">
            <w:pPr>
              <w:pStyle w:val="ListParagraph"/>
              <w:ind w:left="121"/>
              <w:rPr>
                <w:rFonts w:ascii="Aptos" w:hAnsi="Aptos" w:cstheme="minorHAnsi"/>
                <w:sz w:val="24"/>
                <w:szCs w:val="24"/>
              </w:rPr>
            </w:pPr>
            <w:r>
              <w:rPr>
                <w:rFonts w:ascii="Aptos" w:hAnsi="Aptos" w:cstheme="minorHAnsi"/>
                <w:sz w:val="24"/>
                <w:szCs w:val="24"/>
              </w:rPr>
              <w:t>(</w:t>
            </w:r>
            <w:r w:rsidR="0094747F" w:rsidRPr="0094747F">
              <w:rPr>
                <w:rFonts w:ascii="Aptos" w:hAnsi="Aptos" w:cstheme="minorHAnsi"/>
                <w:sz w:val="24"/>
                <w:szCs w:val="24"/>
              </w:rPr>
              <w:t>A) All public bodies</w:t>
            </w:r>
            <w:r w:rsidR="0094747F">
              <w:rPr>
                <w:rFonts w:ascii="Aptos" w:hAnsi="Aptos" w:cstheme="minorHAnsi"/>
                <w:sz w:val="24"/>
                <w:szCs w:val="24"/>
              </w:rPr>
              <w:t xml:space="preserve">… </w:t>
            </w:r>
            <w:r w:rsidR="0094747F" w:rsidRPr="0094747F">
              <w:rPr>
                <w:rFonts w:ascii="Aptos" w:hAnsi="Aptos" w:cstheme="minorHAnsi"/>
                <w:sz w:val="24"/>
                <w:szCs w:val="24"/>
              </w:rPr>
              <w:t>must give written public notice of their regular meetings at the beginning of each calendar year. The notice must include the dates, times, and places of such meetings. An agenda for regularly scheduled or special meetings must be posted on a bulletin board in a publicly accessible place at the office or meeting place of the public body and on a public website maintained by the body, if any, at least twenty-four hours prior to such meetings.</w:t>
            </w:r>
          </w:p>
          <w:p w14:paraId="3746DFA9" w14:textId="37DD9CCB" w:rsidR="006F5896" w:rsidRDefault="006F5896" w:rsidP="002217AC">
            <w:pPr>
              <w:pStyle w:val="ListParagraph"/>
              <w:ind w:left="121"/>
              <w:rPr>
                <w:rFonts w:ascii="Aptos" w:hAnsi="Aptos" w:cstheme="minorHAnsi"/>
                <w:bCs/>
                <w:sz w:val="24"/>
                <w:szCs w:val="24"/>
              </w:rPr>
            </w:pPr>
          </w:p>
        </w:tc>
        <w:tc>
          <w:tcPr>
            <w:tcW w:w="2430" w:type="dxa"/>
          </w:tcPr>
          <w:p w14:paraId="34FF2BAA" w14:textId="77777777" w:rsidR="002217AC" w:rsidRDefault="002217AC" w:rsidP="002217AC">
            <w:pPr>
              <w:pStyle w:val="ListParagraph"/>
              <w:ind w:left="121"/>
              <w:rPr>
                <w:rFonts w:ascii="Aptos" w:hAnsi="Aptos" w:cstheme="minorHAnsi"/>
                <w:bCs/>
                <w:sz w:val="24"/>
                <w:szCs w:val="24"/>
              </w:rPr>
            </w:pPr>
          </w:p>
        </w:tc>
      </w:tr>
      <w:tr w:rsidR="005243BD" w:rsidRPr="00886396" w14:paraId="40A14805" w14:textId="77777777" w:rsidTr="00492F2E">
        <w:trPr>
          <w:cantSplit/>
          <w:trHeight w:val="683"/>
          <w:jc w:val="center"/>
        </w:trPr>
        <w:tc>
          <w:tcPr>
            <w:tcW w:w="1949" w:type="dxa"/>
          </w:tcPr>
          <w:p w14:paraId="11072189" w14:textId="77777777" w:rsidR="005243BD" w:rsidRPr="00886396" w:rsidRDefault="005243BD" w:rsidP="0041467E">
            <w:pPr>
              <w:jc w:val="center"/>
              <w:rPr>
                <w:rFonts w:ascii="Aptos" w:hAnsi="Aptos" w:cstheme="minorHAnsi"/>
                <w:b/>
                <w:sz w:val="24"/>
                <w:szCs w:val="24"/>
                <w:u w:val="single"/>
              </w:rPr>
            </w:pPr>
          </w:p>
        </w:tc>
        <w:tc>
          <w:tcPr>
            <w:tcW w:w="2276" w:type="dxa"/>
          </w:tcPr>
          <w:p w14:paraId="4EE2AFCA" w14:textId="77777777" w:rsidR="005243BD" w:rsidRDefault="000E6FE0" w:rsidP="0041467E">
            <w:pPr>
              <w:rPr>
                <w:rFonts w:ascii="Aptos" w:hAnsi="Aptos" w:cstheme="minorHAnsi"/>
                <w:bCs/>
                <w:sz w:val="24"/>
                <w:szCs w:val="24"/>
              </w:rPr>
            </w:pPr>
            <w:r>
              <w:rPr>
                <w:rFonts w:ascii="Aptos" w:hAnsi="Aptos" w:cstheme="minorHAnsi"/>
                <w:bCs/>
                <w:sz w:val="24"/>
                <w:szCs w:val="24"/>
              </w:rPr>
              <w:t>SC Code of Laws</w:t>
            </w:r>
          </w:p>
          <w:p w14:paraId="61DA32DE" w14:textId="5DC12618" w:rsidR="00A039AF" w:rsidRDefault="00A039AF" w:rsidP="0041467E">
            <w:pPr>
              <w:rPr>
                <w:rFonts w:ascii="Aptos" w:hAnsi="Aptos" w:cstheme="minorHAnsi"/>
                <w:bCs/>
                <w:sz w:val="24"/>
                <w:szCs w:val="24"/>
              </w:rPr>
            </w:pPr>
            <w:hyperlink r:id="rId12" w:history="1">
              <w:r w:rsidRPr="001E2E72">
                <w:rPr>
                  <w:rStyle w:val="Hyperlink"/>
                  <w:rFonts w:ascii="Aptos" w:hAnsi="Aptos" w:cstheme="minorHAnsi"/>
                  <w:bCs/>
                  <w:sz w:val="24"/>
                  <w:szCs w:val="24"/>
                </w:rPr>
                <w:t>Section 59-8-1</w:t>
              </w:r>
              <w:r w:rsidR="00F449C1">
                <w:rPr>
                  <w:rStyle w:val="Hyperlink"/>
                  <w:rFonts w:ascii="Aptos" w:hAnsi="Aptos" w:cstheme="minorHAnsi"/>
                  <w:bCs/>
                  <w:sz w:val="24"/>
                  <w:szCs w:val="24"/>
                </w:rPr>
                <w:t>65</w:t>
              </w:r>
            </w:hyperlink>
          </w:p>
          <w:p w14:paraId="0F1C37BA" w14:textId="77777777" w:rsidR="001E2E72" w:rsidRDefault="001E2E72" w:rsidP="0041467E">
            <w:pPr>
              <w:rPr>
                <w:rFonts w:ascii="Aptos" w:hAnsi="Aptos" w:cstheme="minorHAnsi"/>
                <w:bCs/>
                <w:sz w:val="24"/>
                <w:szCs w:val="24"/>
              </w:rPr>
            </w:pPr>
          </w:p>
          <w:p w14:paraId="4EE8F5E7" w14:textId="77777777" w:rsidR="001E2E72" w:rsidRDefault="0056172F" w:rsidP="0041467E">
            <w:pPr>
              <w:rPr>
                <w:rFonts w:ascii="Aptos" w:hAnsi="Aptos" w:cstheme="minorHAnsi"/>
                <w:b/>
                <w:sz w:val="24"/>
                <w:szCs w:val="24"/>
              </w:rPr>
            </w:pPr>
            <w:r>
              <w:rPr>
                <w:rFonts w:ascii="Aptos" w:hAnsi="Aptos" w:cstheme="minorHAnsi"/>
                <w:b/>
                <w:sz w:val="24"/>
                <w:szCs w:val="24"/>
              </w:rPr>
              <w:t>Student Transfer Policy</w:t>
            </w:r>
          </w:p>
          <w:p w14:paraId="599E4834" w14:textId="11743609" w:rsidR="0056172F" w:rsidRPr="00F449C1" w:rsidRDefault="0056172F" w:rsidP="0041467E">
            <w:pPr>
              <w:rPr>
                <w:rFonts w:ascii="Aptos" w:hAnsi="Aptos" w:cstheme="minorHAnsi"/>
                <w:b/>
                <w:sz w:val="24"/>
                <w:szCs w:val="24"/>
              </w:rPr>
            </w:pPr>
          </w:p>
        </w:tc>
        <w:tc>
          <w:tcPr>
            <w:tcW w:w="8280" w:type="dxa"/>
          </w:tcPr>
          <w:p w14:paraId="287B1410" w14:textId="77777777" w:rsidR="005243BD" w:rsidRDefault="00190337" w:rsidP="0041467E">
            <w:pPr>
              <w:pStyle w:val="ListParagraph"/>
              <w:ind w:left="121"/>
              <w:rPr>
                <w:rFonts w:ascii="Aptos" w:hAnsi="Aptos" w:cstheme="minorHAnsi"/>
                <w:bCs/>
                <w:sz w:val="24"/>
                <w:szCs w:val="24"/>
              </w:rPr>
            </w:pPr>
            <w:r w:rsidRPr="00190337">
              <w:rPr>
                <w:rFonts w:ascii="Aptos" w:hAnsi="Aptos" w:cstheme="minorHAnsi"/>
                <w:bCs/>
                <w:sz w:val="24"/>
                <w:szCs w:val="24"/>
              </w:rPr>
              <w:t>Each district shall review and publicly post available capacity for interdistrict student transfers on its website and update this information at least annually. School districts are not required to provide transportation but must disclose their transportation policy</w:t>
            </w:r>
            <w:r>
              <w:rPr>
                <w:rFonts w:ascii="Aptos" w:hAnsi="Aptos" w:cstheme="minorHAnsi"/>
                <w:bCs/>
                <w:sz w:val="24"/>
                <w:szCs w:val="24"/>
              </w:rPr>
              <w:t xml:space="preserve">… </w:t>
            </w:r>
            <w:r w:rsidRPr="00190337">
              <w:rPr>
                <w:rFonts w:ascii="Aptos" w:hAnsi="Aptos" w:cstheme="minorHAnsi"/>
                <w:bCs/>
                <w:sz w:val="24"/>
                <w:szCs w:val="24"/>
              </w:rPr>
              <w:t>All school districts must have an interdistrict policy in place within one hundred twenty days of the publication of the model guidelines by the department. Any school district with an existing interdistrict policy must review and ensure compliance with this section within sixty days of its enactment</w:t>
            </w:r>
            <w:r w:rsidR="00555C7C">
              <w:rPr>
                <w:rFonts w:ascii="Aptos" w:hAnsi="Aptos" w:cstheme="minorHAnsi"/>
                <w:bCs/>
                <w:sz w:val="24"/>
                <w:szCs w:val="24"/>
              </w:rPr>
              <w:t>..</w:t>
            </w:r>
            <w:r w:rsidRPr="00190337">
              <w:rPr>
                <w:rFonts w:ascii="Aptos" w:hAnsi="Aptos" w:cstheme="minorHAnsi"/>
                <w:bCs/>
                <w:sz w:val="24"/>
                <w:szCs w:val="24"/>
              </w:rPr>
              <w:t>.</w:t>
            </w:r>
          </w:p>
          <w:p w14:paraId="2844DF04" w14:textId="3260DBC3" w:rsidR="00555C7C" w:rsidRDefault="00555C7C" w:rsidP="0041467E">
            <w:pPr>
              <w:pStyle w:val="ListParagraph"/>
              <w:ind w:left="121"/>
              <w:rPr>
                <w:rFonts w:ascii="Aptos" w:hAnsi="Aptos" w:cstheme="minorHAnsi"/>
                <w:bCs/>
                <w:sz w:val="24"/>
                <w:szCs w:val="24"/>
              </w:rPr>
            </w:pPr>
          </w:p>
        </w:tc>
        <w:tc>
          <w:tcPr>
            <w:tcW w:w="2430" w:type="dxa"/>
          </w:tcPr>
          <w:p w14:paraId="752C540C" w14:textId="77777777" w:rsidR="005243BD" w:rsidRDefault="005243BD" w:rsidP="0041467E">
            <w:pPr>
              <w:pStyle w:val="ListParagraph"/>
              <w:ind w:left="121"/>
              <w:rPr>
                <w:rFonts w:ascii="Aptos" w:hAnsi="Aptos" w:cstheme="minorHAnsi"/>
                <w:bCs/>
                <w:sz w:val="24"/>
                <w:szCs w:val="24"/>
              </w:rPr>
            </w:pPr>
          </w:p>
        </w:tc>
      </w:tr>
      <w:tr w:rsidR="00555C7C" w:rsidRPr="00886396" w14:paraId="33FA2F19" w14:textId="77777777" w:rsidTr="00492F2E">
        <w:trPr>
          <w:cantSplit/>
          <w:trHeight w:val="683"/>
          <w:jc w:val="center"/>
        </w:trPr>
        <w:tc>
          <w:tcPr>
            <w:tcW w:w="1949" w:type="dxa"/>
          </w:tcPr>
          <w:p w14:paraId="5895F64F" w14:textId="77777777" w:rsidR="00555C7C" w:rsidRPr="00886396" w:rsidRDefault="00555C7C" w:rsidP="0041467E">
            <w:pPr>
              <w:jc w:val="center"/>
              <w:rPr>
                <w:rFonts w:ascii="Aptos" w:hAnsi="Aptos" w:cstheme="minorHAnsi"/>
                <w:b/>
                <w:sz w:val="24"/>
                <w:szCs w:val="24"/>
                <w:u w:val="single"/>
              </w:rPr>
            </w:pPr>
          </w:p>
        </w:tc>
        <w:tc>
          <w:tcPr>
            <w:tcW w:w="2276" w:type="dxa"/>
          </w:tcPr>
          <w:p w14:paraId="6B1D2932" w14:textId="77777777" w:rsidR="00555C7C" w:rsidRDefault="00555C7C" w:rsidP="0041467E">
            <w:pPr>
              <w:rPr>
                <w:rFonts w:ascii="Aptos" w:hAnsi="Aptos" w:cstheme="minorHAnsi"/>
                <w:bCs/>
                <w:sz w:val="24"/>
                <w:szCs w:val="24"/>
              </w:rPr>
            </w:pPr>
            <w:r>
              <w:rPr>
                <w:rFonts w:ascii="Aptos" w:hAnsi="Aptos" w:cstheme="minorHAnsi"/>
                <w:bCs/>
                <w:sz w:val="24"/>
                <w:szCs w:val="24"/>
              </w:rPr>
              <w:t>SC Code of Laws</w:t>
            </w:r>
          </w:p>
          <w:p w14:paraId="3DBDEE60" w14:textId="4A1951CC" w:rsidR="00555C7C" w:rsidRDefault="00555C7C" w:rsidP="0041467E">
            <w:pPr>
              <w:rPr>
                <w:rFonts w:ascii="Aptos" w:hAnsi="Aptos" w:cstheme="minorHAnsi"/>
                <w:bCs/>
                <w:sz w:val="24"/>
                <w:szCs w:val="24"/>
              </w:rPr>
            </w:pPr>
            <w:hyperlink r:id="rId13" w:history="1">
              <w:r w:rsidRPr="00675E16">
                <w:rPr>
                  <w:rStyle w:val="Hyperlink"/>
                  <w:rFonts w:ascii="Aptos" w:hAnsi="Aptos" w:cstheme="minorHAnsi"/>
                  <w:bCs/>
                  <w:sz w:val="24"/>
                  <w:szCs w:val="24"/>
                </w:rPr>
                <w:t xml:space="preserve">Section </w:t>
              </w:r>
              <w:r w:rsidR="00675E16" w:rsidRPr="00675E16">
                <w:rPr>
                  <w:rStyle w:val="Hyperlink"/>
                  <w:rFonts w:ascii="Aptos" w:hAnsi="Aptos" w:cstheme="minorHAnsi"/>
                  <w:bCs/>
                  <w:sz w:val="24"/>
                  <w:szCs w:val="24"/>
                </w:rPr>
                <w:t>59-18-9</w:t>
              </w:r>
              <w:r w:rsidR="00675E16">
                <w:rPr>
                  <w:rStyle w:val="Hyperlink"/>
                  <w:rFonts w:ascii="Aptos" w:hAnsi="Aptos" w:cstheme="minorHAnsi"/>
                  <w:bCs/>
                  <w:sz w:val="24"/>
                  <w:szCs w:val="24"/>
                </w:rPr>
                <w:t>0</w:t>
              </w:r>
              <w:r w:rsidR="00675E16" w:rsidRPr="00675E16">
                <w:rPr>
                  <w:rStyle w:val="Hyperlink"/>
                  <w:rFonts w:ascii="Aptos" w:hAnsi="Aptos" w:cstheme="minorHAnsi"/>
                  <w:bCs/>
                  <w:sz w:val="24"/>
                  <w:szCs w:val="24"/>
                </w:rPr>
                <w:t>0</w:t>
              </w:r>
            </w:hyperlink>
          </w:p>
          <w:p w14:paraId="4063EF57" w14:textId="77777777" w:rsidR="00675E16" w:rsidRDefault="00675E16" w:rsidP="0041467E">
            <w:pPr>
              <w:rPr>
                <w:rFonts w:ascii="Aptos" w:hAnsi="Aptos" w:cstheme="minorHAnsi"/>
                <w:bCs/>
                <w:sz w:val="24"/>
                <w:szCs w:val="24"/>
              </w:rPr>
            </w:pPr>
          </w:p>
          <w:p w14:paraId="30AE148D" w14:textId="77777777" w:rsidR="00675E16" w:rsidRDefault="00675E16" w:rsidP="0041467E">
            <w:pPr>
              <w:rPr>
                <w:rFonts w:ascii="Aptos" w:hAnsi="Aptos" w:cstheme="minorHAnsi"/>
                <w:b/>
                <w:sz w:val="24"/>
                <w:szCs w:val="24"/>
              </w:rPr>
            </w:pPr>
            <w:r>
              <w:rPr>
                <w:rFonts w:ascii="Aptos" w:hAnsi="Aptos" w:cstheme="minorHAnsi"/>
                <w:b/>
                <w:sz w:val="24"/>
                <w:szCs w:val="24"/>
              </w:rPr>
              <w:t>Annual Report Cards…</w:t>
            </w:r>
          </w:p>
          <w:p w14:paraId="0C170C98" w14:textId="103E4E3F" w:rsidR="00675E16" w:rsidRPr="00675E16" w:rsidRDefault="00675E16" w:rsidP="0041467E">
            <w:pPr>
              <w:rPr>
                <w:rFonts w:ascii="Aptos" w:hAnsi="Aptos" w:cstheme="minorHAnsi"/>
                <w:b/>
                <w:sz w:val="24"/>
                <w:szCs w:val="24"/>
              </w:rPr>
            </w:pPr>
          </w:p>
        </w:tc>
        <w:tc>
          <w:tcPr>
            <w:tcW w:w="8280" w:type="dxa"/>
          </w:tcPr>
          <w:p w14:paraId="670E203F" w14:textId="77777777" w:rsidR="003D4C4A" w:rsidRDefault="003D4C4A" w:rsidP="0041467E">
            <w:pPr>
              <w:pStyle w:val="ListParagraph"/>
              <w:ind w:left="121"/>
              <w:rPr>
                <w:rFonts w:ascii="Aptos" w:hAnsi="Aptos" w:cstheme="minorHAnsi"/>
                <w:bCs/>
                <w:sz w:val="24"/>
                <w:szCs w:val="24"/>
              </w:rPr>
            </w:pPr>
            <w:r w:rsidRPr="003D4C4A">
              <w:rPr>
                <w:rFonts w:ascii="Aptos" w:hAnsi="Aptos" w:cstheme="minorHAnsi"/>
                <w:bCs/>
                <w:sz w:val="24"/>
                <w:szCs w:val="24"/>
              </w:rPr>
              <w:t>(A) The Education Oversight Committee, working with the State Board of Education, is directed to establish the format of a comprehensive, web-based, annual report card to report on the performance for the State and for individual primary, elementary, middle, high schools, career centers, and school districts of the State. The comprehensive report card must be in a reader-friendly format, using graphics whenever possible, published on the state, district, and school websites, and, upon request, printed by the school districts. The school's rating must be emphasized and an explanation of its meaning and significance for the school also must be reported</w:t>
            </w:r>
            <w:r>
              <w:rPr>
                <w:rFonts w:ascii="Aptos" w:hAnsi="Aptos" w:cstheme="minorHAnsi"/>
                <w:bCs/>
                <w:sz w:val="24"/>
                <w:szCs w:val="24"/>
              </w:rPr>
              <w:t>…</w:t>
            </w:r>
          </w:p>
          <w:p w14:paraId="10F6E6A2" w14:textId="77777777" w:rsidR="00554B76" w:rsidRDefault="00554B76" w:rsidP="0041467E">
            <w:pPr>
              <w:pStyle w:val="ListParagraph"/>
              <w:ind w:left="121"/>
              <w:rPr>
                <w:rFonts w:ascii="Aptos" w:hAnsi="Aptos" w:cstheme="minorHAnsi"/>
                <w:bCs/>
                <w:sz w:val="24"/>
                <w:szCs w:val="24"/>
              </w:rPr>
            </w:pPr>
          </w:p>
          <w:p w14:paraId="2A8316B6" w14:textId="03F54178" w:rsidR="00554B76" w:rsidRDefault="00FF60B6" w:rsidP="0041467E">
            <w:pPr>
              <w:pStyle w:val="ListParagraph"/>
              <w:ind w:left="121"/>
              <w:rPr>
                <w:rFonts w:ascii="Aptos" w:hAnsi="Aptos" w:cstheme="minorHAnsi"/>
                <w:bCs/>
                <w:sz w:val="24"/>
                <w:szCs w:val="24"/>
              </w:rPr>
            </w:pPr>
            <w:r>
              <w:rPr>
                <w:rFonts w:ascii="Aptos" w:hAnsi="Aptos" w:cstheme="minorHAnsi"/>
                <w:bCs/>
                <w:sz w:val="24"/>
                <w:szCs w:val="24"/>
              </w:rPr>
              <w:t xml:space="preserve">(H) </w:t>
            </w:r>
            <w:r w:rsidR="00031A36">
              <w:rPr>
                <w:rFonts w:ascii="Aptos" w:hAnsi="Aptos" w:cstheme="minorHAnsi"/>
                <w:bCs/>
                <w:sz w:val="24"/>
                <w:szCs w:val="24"/>
              </w:rPr>
              <w:t xml:space="preserve">…Establish </w:t>
            </w:r>
            <w:r w:rsidR="005540E2">
              <w:rPr>
                <w:rFonts w:ascii="Aptos" w:hAnsi="Aptos" w:cstheme="minorHAnsi"/>
                <w:bCs/>
                <w:sz w:val="24"/>
                <w:szCs w:val="24"/>
              </w:rPr>
              <w:t>a comprehensive annual report concerning the performance of military-connected children who attend primary, elementary, middle, and high schoo</w:t>
            </w:r>
            <w:r w:rsidR="0012687C">
              <w:rPr>
                <w:rFonts w:ascii="Aptos" w:hAnsi="Aptos" w:cstheme="minorHAnsi"/>
                <w:bCs/>
                <w:sz w:val="24"/>
                <w:szCs w:val="24"/>
              </w:rPr>
              <w:t xml:space="preserve">ls in the state. </w:t>
            </w:r>
            <w:r w:rsidR="0012687C" w:rsidRPr="0012687C">
              <w:rPr>
                <w:rFonts w:ascii="Aptos" w:hAnsi="Aptos" w:cstheme="minorHAnsi"/>
                <w:bCs/>
                <w:sz w:val="24"/>
                <w:szCs w:val="24"/>
              </w:rPr>
              <w:t>The comprehensive annual report must be in a reader-friendly format, using graphics whenever possible, published on the state, district, and school websites, and, upon request, printed by the school districts. The annual comprehensive report must address at least attendance, academic performance in reading, math, and science, and graduation rates of military-connected children.</w:t>
            </w:r>
          </w:p>
          <w:p w14:paraId="6B4AD92A" w14:textId="03BF9044" w:rsidR="00555C7C" w:rsidRPr="00190337" w:rsidRDefault="003D4C4A" w:rsidP="0041467E">
            <w:pPr>
              <w:pStyle w:val="ListParagraph"/>
              <w:ind w:left="121"/>
              <w:rPr>
                <w:rFonts w:ascii="Aptos" w:hAnsi="Aptos" w:cstheme="minorHAnsi"/>
                <w:bCs/>
                <w:sz w:val="24"/>
                <w:szCs w:val="24"/>
              </w:rPr>
            </w:pPr>
            <w:r w:rsidRPr="003D4C4A">
              <w:rPr>
                <w:rFonts w:ascii="Aptos" w:hAnsi="Aptos" w:cstheme="minorHAnsi"/>
                <w:bCs/>
                <w:sz w:val="24"/>
                <w:szCs w:val="24"/>
              </w:rPr>
              <w:t> </w:t>
            </w:r>
          </w:p>
        </w:tc>
        <w:tc>
          <w:tcPr>
            <w:tcW w:w="2430" w:type="dxa"/>
          </w:tcPr>
          <w:p w14:paraId="317A1812" w14:textId="77777777" w:rsidR="00555C7C" w:rsidRDefault="00555C7C" w:rsidP="0041467E">
            <w:pPr>
              <w:pStyle w:val="ListParagraph"/>
              <w:ind w:left="121"/>
              <w:rPr>
                <w:rFonts w:ascii="Aptos" w:hAnsi="Aptos" w:cstheme="minorHAnsi"/>
                <w:bCs/>
                <w:sz w:val="24"/>
                <w:szCs w:val="24"/>
              </w:rPr>
            </w:pPr>
          </w:p>
        </w:tc>
      </w:tr>
      <w:tr w:rsidR="00675E16" w:rsidRPr="00886396" w14:paraId="78559A30" w14:textId="77777777" w:rsidTr="00492F2E">
        <w:trPr>
          <w:cantSplit/>
          <w:trHeight w:val="683"/>
          <w:jc w:val="center"/>
        </w:trPr>
        <w:tc>
          <w:tcPr>
            <w:tcW w:w="1949" w:type="dxa"/>
          </w:tcPr>
          <w:p w14:paraId="4666F03E" w14:textId="77777777" w:rsidR="00675E16" w:rsidRPr="00886396" w:rsidRDefault="00675E16" w:rsidP="00675E16">
            <w:pPr>
              <w:jc w:val="center"/>
              <w:rPr>
                <w:rFonts w:ascii="Aptos" w:hAnsi="Aptos" w:cstheme="minorHAnsi"/>
                <w:b/>
                <w:sz w:val="24"/>
                <w:szCs w:val="24"/>
                <w:u w:val="single"/>
              </w:rPr>
            </w:pPr>
          </w:p>
        </w:tc>
        <w:tc>
          <w:tcPr>
            <w:tcW w:w="2276" w:type="dxa"/>
          </w:tcPr>
          <w:p w14:paraId="3E6253B3" w14:textId="77777777" w:rsidR="00675E16" w:rsidRDefault="00675E16" w:rsidP="00675E16">
            <w:pPr>
              <w:rPr>
                <w:rFonts w:ascii="Aptos" w:hAnsi="Aptos" w:cstheme="minorHAnsi"/>
                <w:bCs/>
                <w:sz w:val="24"/>
                <w:szCs w:val="24"/>
              </w:rPr>
            </w:pPr>
            <w:r>
              <w:rPr>
                <w:rFonts w:ascii="Aptos" w:hAnsi="Aptos" w:cstheme="minorHAnsi"/>
                <w:bCs/>
                <w:sz w:val="24"/>
                <w:szCs w:val="24"/>
              </w:rPr>
              <w:t>SC Code of Laws</w:t>
            </w:r>
          </w:p>
          <w:p w14:paraId="5D31C973" w14:textId="77777777" w:rsidR="00675E16" w:rsidRDefault="00675E16" w:rsidP="00675E16">
            <w:pPr>
              <w:rPr>
                <w:rFonts w:ascii="Aptos" w:hAnsi="Aptos" w:cstheme="minorHAnsi"/>
                <w:bCs/>
                <w:sz w:val="24"/>
                <w:szCs w:val="24"/>
              </w:rPr>
            </w:pPr>
            <w:hyperlink r:id="rId14" w:history="1">
              <w:r w:rsidRPr="00675E16">
                <w:rPr>
                  <w:rStyle w:val="Hyperlink"/>
                  <w:rFonts w:ascii="Aptos" w:hAnsi="Aptos" w:cstheme="minorHAnsi"/>
                  <w:bCs/>
                  <w:sz w:val="24"/>
                  <w:szCs w:val="24"/>
                </w:rPr>
                <w:t>Section 59-18-9</w:t>
              </w:r>
              <w:r>
                <w:rPr>
                  <w:rStyle w:val="Hyperlink"/>
                  <w:rFonts w:ascii="Aptos" w:hAnsi="Aptos" w:cstheme="minorHAnsi"/>
                  <w:bCs/>
                  <w:sz w:val="24"/>
                  <w:szCs w:val="24"/>
                </w:rPr>
                <w:t>0</w:t>
              </w:r>
              <w:r w:rsidRPr="00675E16">
                <w:rPr>
                  <w:rStyle w:val="Hyperlink"/>
                  <w:rFonts w:ascii="Aptos" w:hAnsi="Aptos" w:cstheme="minorHAnsi"/>
                  <w:bCs/>
                  <w:sz w:val="24"/>
                  <w:szCs w:val="24"/>
                </w:rPr>
                <w:t>0</w:t>
              </w:r>
            </w:hyperlink>
          </w:p>
          <w:p w14:paraId="5A0A2F4C" w14:textId="77777777" w:rsidR="00675E16" w:rsidRDefault="00675E16" w:rsidP="00675E16">
            <w:pPr>
              <w:rPr>
                <w:rFonts w:ascii="Aptos" w:hAnsi="Aptos" w:cstheme="minorHAnsi"/>
                <w:bCs/>
                <w:sz w:val="24"/>
                <w:szCs w:val="24"/>
              </w:rPr>
            </w:pPr>
          </w:p>
          <w:p w14:paraId="53C54D60" w14:textId="2007E87F" w:rsidR="00675E16" w:rsidRDefault="00C17FCE" w:rsidP="00675E16">
            <w:pPr>
              <w:rPr>
                <w:rFonts w:ascii="Aptos" w:hAnsi="Aptos" w:cstheme="minorHAnsi"/>
                <w:b/>
                <w:sz w:val="24"/>
                <w:szCs w:val="24"/>
              </w:rPr>
            </w:pPr>
            <w:r>
              <w:rPr>
                <w:rFonts w:ascii="Aptos" w:hAnsi="Aptos" w:cstheme="minorHAnsi"/>
                <w:b/>
                <w:sz w:val="24"/>
                <w:szCs w:val="24"/>
              </w:rPr>
              <w:t>…Trustee Training…</w:t>
            </w:r>
          </w:p>
          <w:p w14:paraId="761B5AA7" w14:textId="77777777" w:rsidR="00675E16" w:rsidRDefault="00675E16" w:rsidP="00675E16">
            <w:pPr>
              <w:rPr>
                <w:rFonts w:ascii="Aptos" w:hAnsi="Aptos" w:cstheme="minorHAnsi"/>
                <w:bCs/>
                <w:sz w:val="24"/>
                <w:szCs w:val="24"/>
              </w:rPr>
            </w:pPr>
          </w:p>
        </w:tc>
        <w:tc>
          <w:tcPr>
            <w:tcW w:w="8280" w:type="dxa"/>
          </w:tcPr>
          <w:p w14:paraId="1271BA99" w14:textId="2665C9D4" w:rsidR="00675E16" w:rsidRPr="00190337" w:rsidRDefault="00023CCF" w:rsidP="00675E16">
            <w:pPr>
              <w:pStyle w:val="ListParagraph"/>
              <w:ind w:left="121"/>
              <w:rPr>
                <w:rFonts w:ascii="Aptos" w:hAnsi="Aptos" w:cstheme="minorHAnsi"/>
                <w:bCs/>
                <w:sz w:val="24"/>
                <w:szCs w:val="24"/>
              </w:rPr>
            </w:pPr>
            <w:r w:rsidRPr="00023CCF">
              <w:rPr>
                <w:rFonts w:ascii="Aptos" w:hAnsi="Aptos" w:cstheme="minorHAnsi"/>
                <w:bCs/>
                <w:sz w:val="24"/>
                <w:szCs w:val="24"/>
              </w:rPr>
              <w:t xml:space="preserve">(F) The percentage of new trustees who have completed the orientation requirement provided in </w:t>
            </w:r>
            <w:hyperlink r:id="rId15" w:history="1">
              <w:r w:rsidRPr="00E96365">
                <w:rPr>
                  <w:rStyle w:val="Hyperlink"/>
                  <w:rFonts w:ascii="Aptos" w:hAnsi="Aptos" w:cstheme="minorHAnsi"/>
                  <w:bCs/>
                  <w:sz w:val="24"/>
                  <w:szCs w:val="24"/>
                </w:rPr>
                <w:t>Section 59-19-45</w:t>
              </w:r>
            </w:hyperlink>
            <w:r w:rsidRPr="00023CCF">
              <w:rPr>
                <w:rFonts w:ascii="Aptos" w:hAnsi="Aptos" w:cstheme="minorHAnsi"/>
                <w:bCs/>
                <w:sz w:val="24"/>
                <w:szCs w:val="24"/>
              </w:rPr>
              <w:t xml:space="preserve"> must be reflected on the school district website.</w:t>
            </w:r>
          </w:p>
        </w:tc>
        <w:tc>
          <w:tcPr>
            <w:tcW w:w="2430" w:type="dxa"/>
          </w:tcPr>
          <w:p w14:paraId="301031DC" w14:textId="77777777" w:rsidR="00675E16" w:rsidRDefault="00675E16" w:rsidP="00675E16">
            <w:pPr>
              <w:pStyle w:val="ListParagraph"/>
              <w:ind w:left="121"/>
              <w:rPr>
                <w:rFonts w:ascii="Aptos" w:hAnsi="Aptos" w:cstheme="minorHAnsi"/>
                <w:bCs/>
                <w:sz w:val="24"/>
                <w:szCs w:val="24"/>
              </w:rPr>
            </w:pPr>
          </w:p>
        </w:tc>
      </w:tr>
      <w:tr w:rsidR="00492F2E" w:rsidRPr="00886396" w14:paraId="793F3055" w14:textId="77777777" w:rsidTr="00492F2E">
        <w:trPr>
          <w:cantSplit/>
          <w:trHeight w:val="683"/>
          <w:jc w:val="center"/>
        </w:trPr>
        <w:tc>
          <w:tcPr>
            <w:tcW w:w="1949" w:type="dxa"/>
          </w:tcPr>
          <w:p w14:paraId="5A9F97C8" w14:textId="77777777" w:rsidR="00492F2E" w:rsidRPr="00886396" w:rsidRDefault="00492F2E" w:rsidP="00675E16">
            <w:pPr>
              <w:jc w:val="center"/>
              <w:rPr>
                <w:rFonts w:ascii="Aptos" w:hAnsi="Aptos" w:cstheme="minorHAnsi"/>
                <w:b/>
                <w:sz w:val="24"/>
                <w:szCs w:val="24"/>
                <w:u w:val="single"/>
              </w:rPr>
            </w:pPr>
          </w:p>
        </w:tc>
        <w:tc>
          <w:tcPr>
            <w:tcW w:w="2276" w:type="dxa"/>
          </w:tcPr>
          <w:p w14:paraId="02BDB8EF" w14:textId="77777777" w:rsidR="00492F2E" w:rsidRDefault="00492F2E" w:rsidP="00675E16">
            <w:pPr>
              <w:rPr>
                <w:rFonts w:ascii="Aptos" w:hAnsi="Aptos" w:cstheme="minorHAnsi"/>
                <w:bCs/>
                <w:sz w:val="24"/>
                <w:szCs w:val="24"/>
              </w:rPr>
            </w:pPr>
            <w:r>
              <w:rPr>
                <w:rFonts w:ascii="Aptos" w:hAnsi="Aptos" w:cstheme="minorHAnsi"/>
                <w:bCs/>
                <w:sz w:val="24"/>
                <w:szCs w:val="24"/>
              </w:rPr>
              <w:t>SC Code of Laws</w:t>
            </w:r>
          </w:p>
          <w:p w14:paraId="56DC59D9" w14:textId="41EE443D" w:rsidR="00492F2E" w:rsidRDefault="00492F2E" w:rsidP="00675E16">
            <w:pPr>
              <w:rPr>
                <w:rFonts w:ascii="Aptos" w:hAnsi="Aptos" w:cstheme="minorHAnsi"/>
                <w:bCs/>
                <w:sz w:val="24"/>
                <w:szCs w:val="24"/>
              </w:rPr>
            </w:pPr>
            <w:hyperlink r:id="rId16" w:history="1">
              <w:r w:rsidRPr="005D78EB">
                <w:rPr>
                  <w:rStyle w:val="Hyperlink"/>
                  <w:rFonts w:ascii="Aptos" w:hAnsi="Aptos" w:cstheme="minorHAnsi"/>
                  <w:bCs/>
                  <w:sz w:val="24"/>
                  <w:szCs w:val="24"/>
                </w:rPr>
                <w:t>Section 59-18-1625</w:t>
              </w:r>
            </w:hyperlink>
          </w:p>
          <w:p w14:paraId="7E1321BD" w14:textId="77777777" w:rsidR="00492F2E" w:rsidRDefault="00492F2E" w:rsidP="00675E16">
            <w:pPr>
              <w:rPr>
                <w:rFonts w:ascii="Aptos" w:hAnsi="Aptos" w:cstheme="minorHAnsi"/>
                <w:bCs/>
                <w:sz w:val="24"/>
                <w:szCs w:val="24"/>
              </w:rPr>
            </w:pPr>
          </w:p>
          <w:p w14:paraId="6961E47B" w14:textId="77777777" w:rsidR="00492F2E" w:rsidRDefault="005F7422" w:rsidP="00675E16">
            <w:pPr>
              <w:rPr>
                <w:rFonts w:ascii="Aptos" w:hAnsi="Aptos" w:cstheme="minorHAnsi"/>
                <w:b/>
                <w:sz w:val="24"/>
                <w:szCs w:val="24"/>
              </w:rPr>
            </w:pPr>
            <w:r w:rsidRPr="005F7422">
              <w:rPr>
                <w:rFonts w:ascii="Aptos" w:hAnsi="Aptos" w:cstheme="minorHAnsi"/>
                <w:b/>
                <w:sz w:val="24"/>
                <w:szCs w:val="24"/>
              </w:rPr>
              <w:t>Designation as an underperforming school or district…</w:t>
            </w:r>
          </w:p>
          <w:p w14:paraId="378EC2A0" w14:textId="75322EA3" w:rsidR="005F7422" w:rsidRPr="005F7422" w:rsidRDefault="005F7422" w:rsidP="00675E16">
            <w:pPr>
              <w:rPr>
                <w:rFonts w:ascii="Aptos" w:hAnsi="Aptos" w:cstheme="minorHAnsi"/>
                <w:b/>
                <w:sz w:val="24"/>
                <w:szCs w:val="24"/>
              </w:rPr>
            </w:pPr>
          </w:p>
        </w:tc>
        <w:tc>
          <w:tcPr>
            <w:tcW w:w="8280" w:type="dxa"/>
          </w:tcPr>
          <w:p w14:paraId="29242F82" w14:textId="77777777" w:rsidR="00492F2E" w:rsidRDefault="00AD76C4" w:rsidP="00675E16">
            <w:pPr>
              <w:pStyle w:val="ListParagraph"/>
              <w:ind w:left="121"/>
              <w:rPr>
                <w:rFonts w:ascii="Aptos" w:hAnsi="Aptos" w:cstheme="minorHAnsi"/>
                <w:bCs/>
                <w:sz w:val="24"/>
                <w:szCs w:val="24"/>
              </w:rPr>
            </w:pPr>
            <w:r w:rsidRPr="00AD76C4">
              <w:rPr>
                <w:rFonts w:ascii="Aptos" w:hAnsi="Aptos" w:cstheme="minorHAnsi"/>
                <w:bCs/>
                <w:sz w:val="24"/>
                <w:szCs w:val="24"/>
              </w:rPr>
              <w:t>(A) Upon a school's or district's designation as an underperforming school or district</w:t>
            </w:r>
            <w:r>
              <w:rPr>
                <w:rFonts w:ascii="Aptos" w:hAnsi="Aptos" w:cstheme="minorHAnsi"/>
                <w:bCs/>
                <w:sz w:val="24"/>
                <w:szCs w:val="24"/>
              </w:rPr>
              <w:t>…</w:t>
            </w:r>
          </w:p>
          <w:p w14:paraId="556BBE29" w14:textId="77777777" w:rsidR="00AD76C4" w:rsidRDefault="00AD76C4" w:rsidP="00675E16">
            <w:pPr>
              <w:pStyle w:val="ListParagraph"/>
              <w:ind w:left="121"/>
              <w:rPr>
                <w:rFonts w:ascii="Aptos" w:hAnsi="Aptos" w:cstheme="minorHAnsi"/>
                <w:bCs/>
                <w:sz w:val="24"/>
                <w:szCs w:val="24"/>
              </w:rPr>
            </w:pPr>
          </w:p>
          <w:p w14:paraId="378DA593" w14:textId="64EE8FEA" w:rsidR="00AD76C4" w:rsidRDefault="00725510" w:rsidP="00675E16">
            <w:pPr>
              <w:pStyle w:val="ListParagraph"/>
              <w:ind w:left="121"/>
              <w:rPr>
                <w:rFonts w:ascii="Aptos" w:hAnsi="Aptos" w:cstheme="minorHAnsi"/>
                <w:bCs/>
                <w:sz w:val="24"/>
                <w:szCs w:val="24"/>
              </w:rPr>
            </w:pPr>
            <w:r w:rsidRPr="00725510">
              <w:rPr>
                <w:rFonts w:ascii="Aptos" w:hAnsi="Aptos" w:cstheme="minorHAnsi"/>
                <w:bCs/>
                <w:sz w:val="24"/>
                <w:szCs w:val="24"/>
              </w:rPr>
              <w:t>(B)(1) Upon receiving notification from the department, the district superintendent, in consultation with school and community stakeholders, must review and revise the school and district's strategic plan with the assistance of the School Improvement Council, as established in Section 59-20-60, to include a turnaround plan component for any underperforming school or district</w:t>
            </w:r>
            <w:r w:rsidR="006E169B">
              <w:rPr>
                <w:rFonts w:ascii="Aptos" w:hAnsi="Aptos" w:cstheme="minorHAnsi"/>
                <w:bCs/>
                <w:sz w:val="24"/>
                <w:szCs w:val="24"/>
              </w:rPr>
              <w:t>…</w:t>
            </w:r>
          </w:p>
          <w:p w14:paraId="6C5E122A" w14:textId="77777777" w:rsidR="00725510" w:rsidRDefault="00725510" w:rsidP="00675E16">
            <w:pPr>
              <w:pStyle w:val="ListParagraph"/>
              <w:ind w:left="121"/>
              <w:rPr>
                <w:rFonts w:ascii="Aptos" w:hAnsi="Aptos" w:cstheme="minorHAnsi"/>
                <w:bCs/>
                <w:sz w:val="24"/>
                <w:szCs w:val="24"/>
              </w:rPr>
            </w:pPr>
          </w:p>
          <w:p w14:paraId="3C3AFE64" w14:textId="4D20F187" w:rsidR="00725510" w:rsidRDefault="00725510" w:rsidP="00675E16">
            <w:pPr>
              <w:pStyle w:val="ListParagraph"/>
              <w:ind w:left="121"/>
              <w:rPr>
                <w:rFonts w:ascii="Aptos" w:hAnsi="Aptos" w:cstheme="minorHAnsi"/>
                <w:bCs/>
                <w:sz w:val="24"/>
                <w:szCs w:val="24"/>
              </w:rPr>
            </w:pPr>
            <w:r w:rsidRPr="00725510">
              <w:rPr>
                <w:rFonts w:ascii="Aptos" w:hAnsi="Aptos" w:cstheme="minorHAnsi"/>
                <w:bCs/>
                <w:sz w:val="24"/>
                <w:szCs w:val="24"/>
              </w:rPr>
              <w:t>(D) Once approved by the department, the revised strategic plan must be prominently posted on the respective websites of the department, district, and school</w:t>
            </w:r>
            <w:r>
              <w:rPr>
                <w:rFonts w:ascii="Aptos" w:hAnsi="Aptos" w:cstheme="minorHAnsi"/>
                <w:bCs/>
                <w:sz w:val="24"/>
                <w:szCs w:val="24"/>
              </w:rPr>
              <w:t>…</w:t>
            </w:r>
          </w:p>
          <w:p w14:paraId="7ACD4E56" w14:textId="52211741" w:rsidR="00725510" w:rsidRPr="00023CCF" w:rsidRDefault="00725510" w:rsidP="00675E16">
            <w:pPr>
              <w:pStyle w:val="ListParagraph"/>
              <w:ind w:left="121"/>
              <w:rPr>
                <w:rFonts w:ascii="Aptos" w:hAnsi="Aptos" w:cstheme="minorHAnsi"/>
                <w:bCs/>
                <w:sz w:val="24"/>
                <w:szCs w:val="24"/>
              </w:rPr>
            </w:pPr>
          </w:p>
        </w:tc>
        <w:tc>
          <w:tcPr>
            <w:tcW w:w="2430" w:type="dxa"/>
          </w:tcPr>
          <w:p w14:paraId="31432DC2" w14:textId="77777777" w:rsidR="00492F2E" w:rsidRDefault="00492F2E" w:rsidP="00675E16">
            <w:pPr>
              <w:pStyle w:val="ListParagraph"/>
              <w:ind w:left="121"/>
              <w:rPr>
                <w:rFonts w:ascii="Aptos" w:hAnsi="Aptos" w:cstheme="minorHAnsi"/>
                <w:bCs/>
                <w:sz w:val="24"/>
                <w:szCs w:val="24"/>
              </w:rPr>
            </w:pPr>
          </w:p>
        </w:tc>
      </w:tr>
      <w:tr w:rsidR="00BA516D" w:rsidRPr="00886396" w14:paraId="0EB749BB" w14:textId="77777777" w:rsidTr="00492F2E">
        <w:trPr>
          <w:cantSplit/>
          <w:trHeight w:val="683"/>
          <w:jc w:val="center"/>
        </w:trPr>
        <w:tc>
          <w:tcPr>
            <w:tcW w:w="1949" w:type="dxa"/>
          </w:tcPr>
          <w:p w14:paraId="05207742" w14:textId="77777777" w:rsidR="00BA516D" w:rsidRPr="00886396" w:rsidRDefault="00BA516D" w:rsidP="00675E16">
            <w:pPr>
              <w:jc w:val="center"/>
              <w:rPr>
                <w:rFonts w:ascii="Aptos" w:hAnsi="Aptos" w:cstheme="minorHAnsi"/>
                <w:b/>
                <w:sz w:val="24"/>
                <w:szCs w:val="24"/>
                <w:u w:val="single"/>
              </w:rPr>
            </w:pPr>
          </w:p>
        </w:tc>
        <w:tc>
          <w:tcPr>
            <w:tcW w:w="2276" w:type="dxa"/>
          </w:tcPr>
          <w:p w14:paraId="0B12C95F" w14:textId="77777777" w:rsidR="00BA516D" w:rsidRDefault="00C6196F" w:rsidP="00675E16">
            <w:pPr>
              <w:rPr>
                <w:rFonts w:ascii="Aptos" w:hAnsi="Aptos" w:cstheme="minorHAnsi"/>
                <w:bCs/>
                <w:sz w:val="24"/>
                <w:szCs w:val="24"/>
              </w:rPr>
            </w:pPr>
            <w:r>
              <w:rPr>
                <w:rFonts w:ascii="Aptos" w:hAnsi="Aptos" w:cstheme="minorHAnsi"/>
                <w:bCs/>
                <w:sz w:val="24"/>
                <w:szCs w:val="24"/>
              </w:rPr>
              <w:t>SC Code of Laws</w:t>
            </w:r>
          </w:p>
          <w:p w14:paraId="65E8B064" w14:textId="00D02754" w:rsidR="00C6196F" w:rsidRDefault="00C6196F" w:rsidP="00675E16">
            <w:pPr>
              <w:rPr>
                <w:rFonts w:ascii="Aptos" w:hAnsi="Aptos" w:cstheme="minorHAnsi"/>
                <w:bCs/>
                <w:sz w:val="24"/>
                <w:szCs w:val="24"/>
              </w:rPr>
            </w:pPr>
            <w:hyperlink r:id="rId17" w:history="1">
              <w:r w:rsidRPr="00452AB7">
                <w:rPr>
                  <w:rStyle w:val="Hyperlink"/>
                  <w:rFonts w:ascii="Aptos" w:hAnsi="Aptos" w:cstheme="minorHAnsi"/>
                  <w:bCs/>
                  <w:sz w:val="24"/>
                  <w:szCs w:val="24"/>
                </w:rPr>
                <w:t>Section 59-19-85</w:t>
              </w:r>
            </w:hyperlink>
          </w:p>
          <w:p w14:paraId="394D4F78" w14:textId="77777777" w:rsidR="00C6196F" w:rsidRDefault="00C6196F" w:rsidP="00675E16">
            <w:pPr>
              <w:rPr>
                <w:rFonts w:ascii="Aptos" w:hAnsi="Aptos" w:cstheme="minorHAnsi"/>
                <w:bCs/>
                <w:sz w:val="24"/>
                <w:szCs w:val="24"/>
              </w:rPr>
            </w:pPr>
          </w:p>
          <w:p w14:paraId="15D2B5F7" w14:textId="77777777" w:rsidR="00C6196F" w:rsidRDefault="00FB148D" w:rsidP="00675E16">
            <w:pPr>
              <w:rPr>
                <w:rFonts w:ascii="Aptos" w:hAnsi="Aptos" w:cstheme="minorHAnsi"/>
                <w:b/>
                <w:sz w:val="24"/>
                <w:szCs w:val="24"/>
              </w:rPr>
            </w:pPr>
            <w:r>
              <w:rPr>
                <w:rFonts w:ascii="Aptos" w:hAnsi="Aptos" w:cstheme="minorHAnsi"/>
                <w:b/>
                <w:sz w:val="24"/>
                <w:szCs w:val="24"/>
              </w:rPr>
              <w:t>School Board Meeting Livestream Mandate…</w:t>
            </w:r>
          </w:p>
          <w:p w14:paraId="498BDEF7" w14:textId="6E7586BE" w:rsidR="00FB148D" w:rsidRPr="00FB148D" w:rsidRDefault="00FB148D" w:rsidP="00675E16">
            <w:pPr>
              <w:rPr>
                <w:rFonts w:ascii="Aptos" w:hAnsi="Aptos" w:cstheme="minorHAnsi"/>
                <w:b/>
                <w:sz w:val="24"/>
                <w:szCs w:val="24"/>
              </w:rPr>
            </w:pPr>
          </w:p>
        </w:tc>
        <w:tc>
          <w:tcPr>
            <w:tcW w:w="8280" w:type="dxa"/>
          </w:tcPr>
          <w:p w14:paraId="37C96577" w14:textId="77777777" w:rsidR="00BE2423" w:rsidRDefault="00BE2423" w:rsidP="00BE2423">
            <w:pPr>
              <w:pStyle w:val="ListParagraph"/>
              <w:ind w:left="121"/>
              <w:rPr>
                <w:rFonts w:ascii="Aptos" w:hAnsi="Aptos" w:cstheme="minorHAnsi"/>
                <w:bCs/>
                <w:sz w:val="24"/>
                <w:szCs w:val="24"/>
              </w:rPr>
            </w:pPr>
            <w:r w:rsidRPr="00BE2423">
              <w:rPr>
                <w:rFonts w:ascii="Aptos" w:hAnsi="Aptos" w:cstheme="minorHAnsi"/>
                <w:bCs/>
                <w:sz w:val="24"/>
                <w:szCs w:val="24"/>
              </w:rPr>
              <w:t>(A) Each public school governing body, including the governing bodies of charter schools and special schools, must make reasonable efforts to ensure the entirety of all meetings subject to the provisions of the South Carolina Freedom of Information Act are open and accessible to the public and also available by means of live video and audio electronic access, hereafter referred to as livestream access, except during a lawful executive session.</w:t>
            </w:r>
          </w:p>
          <w:p w14:paraId="77A48558" w14:textId="77777777" w:rsidR="00B56717" w:rsidRPr="00BE2423" w:rsidRDefault="00B56717" w:rsidP="00BE2423">
            <w:pPr>
              <w:pStyle w:val="ListParagraph"/>
              <w:ind w:left="121"/>
              <w:rPr>
                <w:rFonts w:ascii="Aptos" w:hAnsi="Aptos" w:cstheme="minorHAnsi"/>
                <w:bCs/>
                <w:sz w:val="24"/>
                <w:szCs w:val="24"/>
              </w:rPr>
            </w:pPr>
          </w:p>
          <w:p w14:paraId="444665B0" w14:textId="77777777" w:rsidR="00BE2423" w:rsidRDefault="00BE2423" w:rsidP="00BE2423">
            <w:pPr>
              <w:pStyle w:val="ListParagraph"/>
              <w:ind w:left="121"/>
              <w:rPr>
                <w:rFonts w:ascii="Aptos" w:hAnsi="Aptos" w:cstheme="minorHAnsi"/>
                <w:bCs/>
                <w:sz w:val="24"/>
                <w:szCs w:val="24"/>
              </w:rPr>
            </w:pPr>
            <w:r w:rsidRPr="00BE2423">
              <w:rPr>
                <w:rFonts w:ascii="Aptos" w:hAnsi="Aptos" w:cstheme="minorHAnsi"/>
                <w:bCs/>
                <w:sz w:val="24"/>
                <w:szCs w:val="24"/>
              </w:rPr>
              <w:t>(B) If a governing body cannot provide such livestream access to the public despite making reasonable efforts to restore livestream access during the meeting, it must make a clear audio and video recording of the meeting in its entirety available on its website as soon as practicable and in no more than seven days after the meeting.</w:t>
            </w:r>
          </w:p>
          <w:p w14:paraId="76177DB2" w14:textId="77777777" w:rsidR="00B56717" w:rsidRDefault="00B56717" w:rsidP="00BE2423">
            <w:pPr>
              <w:pStyle w:val="ListParagraph"/>
              <w:ind w:left="121"/>
              <w:rPr>
                <w:rFonts w:ascii="Aptos" w:hAnsi="Aptos" w:cstheme="minorHAnsi"/>
                <w:bCs/>
                <w:sz w:val="24"/>
                <w:szCs w:val="24"/>
              </w:rPr>
            </w:pPr>
          </w:p>
          <w:p w14:paraId="2B36614C" w14:textId="67FCA53B" w:rsidR="00B56717" w:rsidRPr="00BE2423" w:rsidRDefault="00B56717" w:rsidP="00BE2423">
            <w:pPr>
              <w:pStyle w:val="ListParagraph"/>
              <w:ind w:left="121"/>
              <w:rPr>
                <w:rFonts w:ascii="Aptos" w:hAnsi="Aptos" w:cstheme="minorHAnsi"/>
                <w:bCs/>
                <w:sz w:val="24"/>
                <w:szCs w:val="24"/>
              </w:rPr>
            </w:pPr>
            <w:r>
              <w:rPr>
                <w:rFonts w:ascii="Aptos" w:hAnsi="Aptos" w:cstheme="minorHAnsi"/>
                <w:bCs/>
                <w:sz w:val="24"/>
                <w:szCs w:val="24"/>
              </w:rPr>
              <w:t>(C)</w:t>
            </w:r>
            <w:r w:rsidR="00452AB7">
              <w:rPr>
                <w:rFonts w:ascii="Aptos" w:hAnsi="Aptos" w:cstheme="minorHAnsi"/>
                <w:bCs/>
                <w:sz w:val="24"/>
                <w:szCs w:val="24"/>
              </w:rPr>
              <w:t>(1) …</w:t>
            </w:r>
            <w:r w:rsidR="00452AB7" w:rsidRPr="00452AB7">
              <w:rPr>
                <w:color w:val="000000"/>
                <w:sz w:val="27"/>
                <w:szCs w:val="27"/>
              </w:rPr>
              <w:t xml:space="preserve"> </w:t>
            </w:r>
            <w:r w:rsidR="00452AB7" w:rsidRPr="00452AB7">
              <w:rPr>
                <w:rFonts w:ascii="Aptos" w:hAnsi="Aptos" w:cstheme="minorHAnsi"/>
                <w:bCs/>
                <w:sz w:val="24"/>
                <w:szCs w:val="24"/>
              </w:rPr>
              <w:t>all portions of livestreamed meetings to be visible and audible in real time and subsequently posted on applicable websites no more than two business days of the meeting</w:t>
            </w:r>
            <w:r w:rsidR="00452AB7">
              <w:rPr>
                <w:rFonts w:ascii="Aptos" w:hAnsi="Aptos" w:cstheme="minorHAnsi"/>
                <w:bCs/>
                <w:sz w:val="24"/>
                <w:szCs w:val="24"/>
              </w:rPr>
              <w:t>…</w:t>
            </w:r>
          </w:p>
          <w:p w14:paraId="15F58838" w14:textId="77777777" w:rsidR="00BA516D" w:rsidRPr="00AD76C4" w:rsidRDefault="00BA516D" w:rsidP="00675E16">
            <w:pPr>
              <w:pStyle w:val="ListParagraph"/>
              <w:ind w:left="121"/>
              <w:rPr>
                <w:rFonts w:ascii="Aptos" w:hAnsi="Aptos" w:cstheme="minorHAnsi"/>
                <w:bCs/>
                <w:sz w:val="24"/>
                <w:szCs w:val="24"/>
              </w:rPr>
            </w:pPr>
          </w:p>
        </w:tc>
        <w:tc>
          <w:tcPr>
            <w:tcW w:w="2430" w:type="dxa"/>
          </w:tcPr>
          <w:p w14:paraId="077781B2" w14:textId="77777777" w:rsidR="00BA516D" w:rsidRDefault="00BA516D" w:rsidP="00675E16">
            <w:pPr>
              <w:pStyle w:val="ListParagraph"/>
              <w:ind w:left="121"/>
              <w:rPr>
                <w:rFonts w:ascii="Aptos" w:hAnsi="Aptos" w:cstheme="minorHAnsi"/>
                <w:bCs/>
                <w:sz w:val="24"/>
                <w:szCs w:val="24"/>
              </w:rPr>
            </w:pPr>
          </w:p>
        </w:tc>
      </w:tr>
      <w:tr w:rsidR="00675E16" w:rsidRPr="00886396" w14:paraId="38C83DF2" w14:textId="77777777" w:rsidTr="00492F2E">
        <w:trPr>
          <w:cantSplit/>
          <w:trHeight w:val="683"/>
          <w:jc w:val="center"/>
        </w:trPr>
        <w:tc>
          <w:tcPr>
            <w:tcW w:w="1949" w:type="dxa"/>
          </w:tcPr>
          <w:p w14:paraId="56213BB7" w14:textId="77777777" w:rsidR="00675E16" w:rsidRPr="00886396" w:rsidRDefault="00675E16" w:rsidP="00675E16">
            <w:pPr>
              <w:jc w:val="center"/>
              <w:rPr>
                <w:rFonts w:ascii="Aptos" w:hAnsi="Aptos" w:cstheme="minorHAnsi"/>
                <w:b/>
                <w:sz w:val="24"/>
                <w:szCs w:val="24"/>
                <w:u w:val="single"/>
              </w:rPr>
            </w:pPr>
          </w:p>
        </w:tc>
        <w:tc>
          <w:tcPr>
            <w:tcW w:w="2276" w:type="dxa"/>
          </w:tcPr>
          <w:p w14:paraId="63380723" w14:textId="77777777" w:rsidR="00675E16" w:rsidRDefault="00675E16" w:rsidP="00675E16">
            <w:pPr>
              <w:rPr>
                <w:rFonts w:ascii="Aptos" w:hAnsi="Aptos" w:cstheme="minorHAnsi"/>
                <w:bCs/>
                <w:sz w:val="24"/>
                <w:szCs w:val="24"/>
              </w:rPr>
            </w:pPr>
            <w:r>
              <w:rPr>
                <w:rFonts w:ascii="Aptos" w:hAnsi="Aptos" w:cstheme="minorHAnsi"/>
                <w:bCs/>
                <w:sz w:val="24"/>
                <w:szCs w:val="24"/>
              </w:rPr>
              <w:t>General Appropriations Bill for 2025-26</w:t>
            </w:r>
          </w:p>
          <w:p w14:paraId="7776B05D" w14:textId="292F2709" w:rsidR="00675E16" w:rsidRPr="00886396" w:rsidRDefault="00675E16" w:rsidP="00675E16">
            <w:pPr>
              <w:rPr>
                <w:rFonts w:ascii="Aptos" w:hAnsi="Aptos" w:cstheme="minorHAnsi"/>
                <w:bCs/>
                <w:sz w:val="24"/>
                <w:szCs w:val="24"/>
              </w:rPr>
            </w:pPr>
            <w:hyperlink r:id="rId18" w:history="1">
              <w:r w:rsidRPr="00935946">
                <w:rPr>
                  <w:rStyle w:val="Hyperlink"/>
                  <w:rFonts w:ascii="Aptos" w:hAnsi="Aptos" w:cstheme="minorHAnsi"/>
                  <w:bCs/>
                  <w:sz w:val="24"/>
                  <w:szCs w:val="24"/>
                </w:rPr>
                <w:t>H630-1.3</w:t>
              </w:r>
            </w:hyperlink>
          </w:p>
          <w:p w14:paraId="1F58DA25" w14:textId="77777777" w:rsidR="00675E16" w:rsidRDefault="00675E16" w:rsidP="00675E16">
            <w:pPr>
              <w:rPr>
                <w:rFonts w:ascii="Aptos" w:hAnsi="Aptos" w:cstheme="minorHAnsi"/>
                <w:bCs/>
                <w:sz w:val="24"/>
                <w:szCs w:val="24"/>
              </w:rPr>
            </w:pPr>
          </w:p>
          <w:p w14:paraId="2EB588BF" w14:textId="77777777" w:rsidR="00675E16" w:rsidRPr="00874DC1" w:rsidRDefault="00675E16" w:rsidP="00675E16">
            <w:pPr>
              <w:rPr>
                <w:rFonts w:ascii="Aptos" w:hAnsi="Aptos" w:cstheme="minorHAnsi"/>
                <w:b/>
                <w:sz w:val="24"/>
                <w:szCs w:val="24"/>
              </w:rPr>
            </w:pPr>
            <w:r w:rsidRPr="00874DC1">
              <w:rPr>
                <w:rFonts w:ascii="Aptos" w:hAnsi="Aptos" w:cstheme="minorHAnsi"/>
                <w:b/>
                <w:sz w:val="24"/>
                <w:szCs w:val="24"/>
              </w:rPr>
              <w:t>State Aid to Classrooms</w:t>
            </w:r>
          </w:p>
          <w:p w14:paraId="53FCC401" w14:textId="77777777" w:rsidR="00675E16" w:rsidRDefault="00675E16" w:rsidP="00675E16">
            <w:pPr>
              <w:rPr>
                <w:rFonts w:ascii="Aptos" w:hAnsi="Aptos" w:cstheme="minorHAnsi"/>
                <w:bCs/>
                <w:sz w:val="24"/>
                <w:szCs w:val="24"/>
              </w:rPr>
            </w:pPr>
          </w:p>
        </w:tc>
        <w:tc>
          <w:tcPr>
            <w:tcW w:w="8280" w:type="dxa"/>
          </w:tcPr>
          <w:p w14:paraId="22F8431D" w14:textId="56E3DCF3" w:rsidR="00675E16" w:rsidRPr="00FA1696" w:rsidRDefault="00675E16" w:rsidP="00675E16">
            <w:pPr>
              <w:pStyle w:val="ListParagraph"/>
              <w:ind w:left="121"/>
              <w:rPr>
                <w:rFonts w:ascii="Aptos" w:hAnsi="Aptos" w:cstheme="minorHAnsi"/>
                <w:bCs/>
                <w:sz w:val="24"/>
                <w:szCs w:val="24"/>
              </w:rPr>
            </w:pPr>
            <w:r>
              <w:rPr>
                <w:rFonts w:ascii="Aptos" w:hAnsi="Aptos" w:cstheme="minorHAnsi"/>
                <w:bCs/>
                <w:sz w:val="24"/>
                <w:szCs w:val="24"/>
              </w:rPr>
              <w:t>(F) …P</w:t>
            </w:r>
            <w:r w:rsidRPr="008E2C2D">
              <w:rPr>
                <w:rFonts w:ascii="Aptos" w:hAnsi="Aptos" w:cstheme="minorHAnsi"/>
                <w:bCs/>
                <w:sz w:val="24"/>
                <w:szCs w:val="24"/>
              </w:rPr>
              <w:t xml:space="preserve">ursuant to Section </w:t>
            </w:r>
            <w:hyperlink r:id="rId19" w:history="1">
              <w:r w:rsidRPr="002A72E5">
                <w:rPr>
                  <w:rStyle w:val="Hyperlink"/>
                  <w:rFonts w:ascii="Aptos" w:hAnsi="Aptos" w:cstheme="minorHAnsi"/>
                  <w:bCs/>
                  <w:sz w:val="24"/>
                  <w:szCs w:val="24"/>
                </w:rPr>
                <w:t>59-20-80</w:t>
              </w:r>
            </w:hyperlink>
            <w:r w:rsidRPr="008E2C2D">
              <w:rPr>
                <w:rFonts w:ascii="Aptos" w:hAnsi="Aptos" w:cstheme="minorHAnsi"/>
                <w:bCs/>
                <w:sz w:val="24"/>
                <w:szCs w:val="24"/>
              </w:rPr>
              <w:t>, each school board of trustees must make available by September first of each fiscal year its annual budget that includes state, local, and federal investments in education. The budget must be available on the district’s website. The department, in collaboration with local school districts, will provide a template that each district must use in reporting its budget</w:t>
            </w:r>
            <w:r>
              <w:rPr>
                <w:rFonts w:ascii="Aptos" w:hAnsi="Aptos" w:cstheme="minorHAnsi"/>
                <w:bCs/>
                <w:sz w:val="24"/>
                <w:szCs w:val="24"/>
              </w:rPr>
              <w:t>.</w:t>
            </w:r>
            <w:r>
              <w:rPr>
                <w:rFonts w:ascii="Aptos" w:hAnsi="Aptos" w:cstheme="minorHAnsi"/>
                <w:bCs/>
                <w:sz w:val="24"/>
                <w:szCs w:val="24"/>
              </w:rPr>
              <w:br/>
            </w:r>
          </w:p>
        </w:tc>
        <w:tc>
          <w:tcPr>
            <w:tcW w:w="2430" w:type="dxa"/>
          </w:tcPr>
          <w:p w14:paraId="293386D4" w14:textId="77777777" w:rsidR="00675E16" w:rsidRDefault="00675E16" w:rsidP="00675E16">
            <w:pPr>
              <w:pStyle w:val="ListParagraph"/>
              <w:ind w:left="121"/>
              <w:rPr>
                <w:rFonts w:ascii="Aptos" w:hAnsi="Aptos" w:cstheme="minorHAnsi"/>
                <w:bCs/>
                <w:sz w:val="24"/>
                <w:szCs w:val="24"/>
              </w:rPr>
            </w:pPr>
          </w:p>
        </w:tc>
      </w:tr>
      <w:tr w:rsidR="00675E16" w:rsidRPr="00886396" w14:paraId="7B7DD87C" w14:textId="77777777" w:rsidTr="00492F2E">
        <w:trPr>
          <w:cantSplit/>
          <w:trHeight w:val="683"/>
          <w:jc w:val="center"/>
        </w:trPr>
        <w:tc>
          <w:tcPr>
            <w:tcW w:w="1949" w:type="dxa"/>
          </w:tcPr>
          <w:p w14:paraId="7B915735" w14:textId="77777777" w:rsidR="00675E16" w:rsidRPr="00886396" w:rsidRDefault="00675E16" w:rsidP="00675E16">
            <w:pPr>
              <w:jc w:val="center"/>
              <w:rPr>
                <w:rFonts w:ascii="Aptos" w:hAnsi="Aptos" w:cstheme="minorHAnsi"/>
                <w:b/>
                <w:sz w:val="24"/>
                <w:szCs w:val="24"/>
                <w:u w:val="single"/>
              </w:rPr>
            </w:pPr>
          </w:p>
        </w:tc>
        <w:tc>
          <w:tcPr>
            <w:tcW w:w="2276" w:type="dxa"/>
          </w:tcPr>
          <w:p w14:paraId="02A3C33C" w14:textId="77777777" w:rsidR="00675E16" w:rsidRDefault="00675E16" w:rsidP="00675E16">
            <w:pPr>
              <w:rPr>
                <w:rFonts w:ascii="Aptos" w:hAnsi="Aptos" w:cstheme="minorHAnsi"/>
                <w:bCs/>
                <w:sz w:val="24"/>
                <w:szCs w:val="24"/>
              </w:rPr>
            </w:pPr>
            <w:r>
              <w:rPr>
                <w:rFonts w:ascii="Aptos" w:hAnsi="Aptos" w:cstheme="minorHAnsi"/>
                <w:bCs/>
                <w:sz w:val="24"/>
                <w:szCs w:val="24"/>
              </w:rPr>
              <w:t>General Appropriations Bill for 2025-26</w:t>
            </w:r>
          </w:p>
          <w:p w14:paraId="5F858413" w14:textId="451B7DB4" w:rsidR="00675E16" w:rsidRPr="00886396" w:rsidRDefault="00675E16" w:rsidP="00675E16">
            <w:pPr>
              <w:rPr>
                <w:rFonts w:ascii="Aptos" w:hAnsi="Aptos" w:cstheme="minorHAnsi"/>
                <w:bCs/>
                <w:sz w:val="24"/>
                <w:szCs w:val="24"/>
              </w:rPr>
            </w:pPr>
            <w:hyperlink r:id="rId20" w:history="1">
              <w:r w:rsidRPr="00935946">
                <w:rPr>
                  <w:rStyle w:val="Hyperlink"/>
                  <w:rFonts w:ascii="Aptos" w:hAnsi="Aptos" w:cstheme="minorHAnsi"/>
                  <w:bCs/>
                  <w:sz w:val="24"/>
                  <w:szCs w:val="24"/>
                </w:rPr>
                <w:t>H630-1.3</w:t>
              </w:r>
            </w:hyperlink>
          </w:p>
          <w:p w14:paraId="2028BE59" w14:textId="77777777" w:rsidR="00675E16" w:rsidRDefault="00675E16" w:rsidP="00675E16">
            <w:pPr>
              <w:rPr>
                <w:rFonts w:ascii="Aptos" w:hAnsi="Aptos" w:cstheme="minorHAnsi"/>
                <w:bCs/>
                <w:sz w:val="24"/>
                <w:szCs w:val="24"/>
              </w:rPr>
            </w:pPr>
          </w:p>
          <w:p w14:paraId="561B26F6" w14:textId="77777777" w:rsidR="00675E16" w:rsidRPr="00874DC1" w:rsidRDefault="00675E16" w:rsidP="00675E16">
            <w:pPr>
              <w:rPr>
                <w:rFonts w:ascii="Aptos" w:hAnsi="Aptos" w:cstheme="minorHAnsi"/>
                <w:b/>
                <w:sz w:val="24"/>
                <w:szCs w:val="24"/>
              </w:rPr>
            </w:pPr>
            <w:r w:rsidRPr="00874DC1">
              <w:rPr>
                <w:rFonts w:ascii="Aptos" w:hAnsi="Aptos" w:cstheme="minorHAnsi"/>
                <w:b/>
                <w:sz w:val="24"/>
                <w:szCs w:val="24"/>
              </w:rPr>
              <w:t>State Aid to Classrooms</w:t>
            </w:r>
          </w:p>
          <w:p w14:paraId="11CB8797" w14:textId="77777777" w:rsidR="00675E16" w:rsidRDefault="00675E16" w:rsidP="00675E16">
            <w:pPr>
              <w:rPr>
                <w:rFonts w:ascii="Aptos" w:hAnsi="Aptos" w:cstheme="minorHAnsi"/>
                <w:bCs/>
                <w:sz w:val="24"/>
                <w:szCs w:val="24"/>
              </w:rPr>
            </w:pPr>
          </w:p>
        </w:tc>
        <w:tc>
          <w:tcPr>
            <w:tcW w:w="8280" w:type="dxa"/>
          </w:tcPr>
          <w:p w14:paraId="6AB281E8" w14:textId="77777777" w:rsidR="00675E16" w:rsidRDefault="00675E16" w:rsidP="00675E16">
            <w:pPr>
              <w:pStyle w:val="ListParagraph"/>
              <w:ind w:left="121"/>
              <w:rPr>
                <w:rFonts w:ascii="Aptos" w:hAnsi="Aptos" w:cstheme="minorHAnsi"/>
                <w:bCs/>
                <w:sz w:val="24"/>
                <w:szCs w:val="24"/>
              </w:rPr>
            </w:pPr>
            <w:r>
              <w:rPr>
                <w:rFonts w:ascii="Aptos" w:hAnsi="Aptos" w:cstheme="minorHAnsi"/>
                <w:bCs/>
                <w:sz w:val="24"/>
                <w:szCs w:val="24"/>
              </w:rPr>
              <w:t xml:space="preserve">I) </w:t>
            </w:r>
            <w:r w:rsidRPr="00886396">
              <w:rPr>
                <w:rFonts w:ascii="Aptos" w:hAnsi="Aptos" w:cstheme="minorHAnsi"/>
                <w:bCs/>
                <w:sz w:val="24"/>
                <w:szCs w:val="24"/>
              </w:rPr>
              <w:t>Each district’s annual audit must be available on the district’s website.</w:t>
            </w:r>
          </w:p>
          <w:p w14:paraId="481D5EBB" w14:textId="77777777" w:rsidR="00675E16" w:rsidRPr="00FA1696" w:rsidRDefault="00675E16" w:rsidP="00675E16">
            <w:pPr>
              <w:pStyle w:val="ListParagraph"/>
              <w:ind w:left="121"/>
              <w:rPr>
                <w:rFonts w:ascii="Aptos" w:hAnsi="Aptos" w:cstheme="minorHAnsi"/>
                <w:bCs/>
                <w:sz w:val="24"/>
                <w:szCs w:val="24"/>
              </w:rPr>
            </w:pPr>
          </w:p>
        </w:tc>
        <w:tc>
          <w:tcPr>
            <w:tcW w:w="2430" w:type="dxa"/>
          </w:tcPr>
          <w:p w14:paraId="29C81296" w14:textId="77777777" w:rsidR="00675E16" w:rsidRDefault="00675E16" w:rsidP="00675E16">
            <w:pPr>
              <w:pStyle w:val="ListParagraph"/>
              <w:ind w:left="121"/>
              <w:rPr>
                <w:rFonts w:ascii="Aptos" w:hAnsi="Aptos" w:cstheme="minorHAnsi"/>
                <w:bCs/>
                <w:sz w:val="24"/>
                <w:szCs w:val="24"/>
              </w:rPr>
            </w:pPr>
          </w:p>
        </w:tc>
      </w:tr>
      <w:tr w:rsidR="00675E16" w:rsidRPr="00886396" w14:paraId="55BCAE08" w14:textId="77777777" w:rsidTr="00492F2E">
        <w:trPr>
          <w:cantSplit/>
          <w:trHeight w:val="683"/>
          <w:jc w:val="center"/>
        </w:trPr>
        <w:tc>
          <w:tcPr>
            <w:tcW w:w="1949" w:type="dxa"/>
          </w:tcPr>
          <w:p w14:paraId="77D59D8B" w14:textId="77777777" w:rsidR="00675E16" w:rsidRPr="00886396" w:rsidRDefault="00675E16" w:rsidP="00675E16">
            <w:pPr>
              <w:jc w:val="center"/>
              <w:rPr>
                <w:rFonts w:ascii="Aptos" w:hAnsi="Aptos" w:cstheme="minorHAnsi"/>
                <w:b/>
                <w:sz w:val="24"/>
                <w:szCs w:val="24"/>
                <w:u w:val="single"/>
              </w:rPr>
            </w:pPr>
          </w:p>
        </w:tc>
        <w:tc>
          <w:tcPr>
            <w:tcW w:w="2276" w:type="dxa"/>
          </w:tcPr>
          <w:p w14:paraId="426D5BB2" w14:textId="77777777" w:rsidR="00675E16" w:rsidRDefault="00675E16" w:rsidP="00675E16">
            <w:pPr>
              <w:rPr>
                <w:rFonts w:ascii="Aptos" w:hAnsi="Aptos" w:cstheme="minorHAnsi"/>
                <w:bCs/>
                <w:sz w:val="24"/>
                <w:szCs w:val="24"/>
              </w:rPr>
            </w:pPr>
            <w:r>
              <w:rPr>
                <w:rFonts w:ascii="Aptos" w:hAnsi="Aptos" w:cstheme="minorHAnsi"/>
                <w:bCs/>
                <w:sz w:val="24"/>
                <w:szCs w:val="24"/>
              </w:rPr>
              <w:t>General Appropriations Bill for 2025-26</w:t>
            </w:r>
          </w:p>
          <w:p w14:paraId="0AD386D4" w14:textId="4AB23EB4" w:rsidR="00675E16" w:rsidRDefault="00675E16" w:rsidP="00675E16">
            <w:pPr>
              <w:rPr>
                <w:rFonts w:ascii="Aptos" w:hAnsi="Aptos" w:cstheme="minorHAnsi"/>
                <w:bCs/>
                <w:sz w:val="24"/>
                <w:szCs w:val="24"/>
              </w:rPr>
            </w:pPr>
            <w:hyperlink r:id="rId21" w:history="1">
              <w:r w:rsidRPr="00935946">
                <w:rPr>
                  <w:rStyle w:val="Hyperlink"/>
                  <w:rFonts w:ascii="Aptos" w:hAnsi="Aptos" w:cstheme="minorHAnsi"/>
                  <w:bCs/>
                  <w:sz w:val="24"/>
                  <w:szCs w:val="24"/>
                </w:rPr>
                <w:t>H630-1.</w:t>
              </w:r>
              <w:r>
                <w:rPr>
                  <w:rStyle w:val="Hyperlink"/>
                  <w:rFonts w:ascii="Aptos" w:hAnsi="Aptos" w:cstheme="minorHAnsi"/>
                  <w:bCs/>
                  <w:sz w:val="24"/>
                  <w:szCs w:val="24"/>
                </w:rPr>
                <w:t>21</w:t>
              </w:r>
            </w:hyperlink>
          </w:p>
          <w:p w14:paraId="387B3D0D" w14:textId="77777777" w:rsidR="00675E16" w:rsidRDefault="00675E16" w:rsidP="00675E16">
            <w:pPr>
              <w:rPr>
                <w:rFonts w:ascii="Aptos" w:hAnsi="Aptos" w:cstheme="minorHAnsi"/>
                <w:bCs/>
                <w:sz w:val="24"/>
                <w:szCs w:val="24"/>
              </w:rPr>
            </w:pPr>
          </w:p>
          <w:p w14:paraId="78236777" w14:textId="77777777" w:rsidR="00675E16" w:rsidRDefault="00675E16" w:rsidP="00675E16">
            <w:pPr>
              <w:rPr>
                <w:rFonts w:ascii="Aptos" w:hAnsi="Aptos" w:cstheme="minorHAnsi"/>
                <w:b/>
                <w:sz w:val="24"/>
                <w:szCs w:val="24"/>
              </w:rPr>
            </w:pPr>
            <w:r w:rsidRPr="00B20E5D">
              <w:rPr>
                <w:rFonts w:ascii="Aptos" w:hAnsi="Aptos" w:cstheme="minorHAnsi"/>
                <w:b/>
                <w:sz w:val="24"/>
                <w:szCs w:val="24"/>
              </w:rPr>
              <w:t>School Districts and Special Schools Flexibility</w:t>
            </w:r>
          </w:p>
          <w:p w14:paraId="5909C6D8" w14:textId="52AA6103" w:rsidR="00675E16" w:rsidRPr="00B20E5D" w:rsidRDefault="00675E16" w:rsidP="00675E16">
            <w:pPr>
              <w:rPr>
                <w:rFonts w:ascii="Aptos" w:hAnsi="Aptos" w:cstheme="minorHAnsi"/>
                <w:b/>
                <w:sz w:val="24"/>
                <w:szCs w:val="24"/>
              </w:rPr>
            </w:pPr>
          </w:p>
        </w:tc>
        <w:tc>
          <w:tcPr>
            <w:tcW w:w="8280" w:type="dxa"/>
          </w:tcPr>
          <w:p w14:paraId="10BAE839" w14:textId="3A8431E8" w:rsidR="00675E16" w:rsidRDefault="00675E16" w:rsidP="00675E16">
            <w:pPr>
              <w:pStyle w:val="ListParagraph"/>
              <w:ind w:left="121"/>
              <w:rPr>
                <w:rFonts w:ascii="Aptos" w:hAnsi="Aptos" w:cstheme="minorHAnsi"/>
                <w:bCs/>
                <w:sz w:val="24"/>
                <w:szCs w:val="24"/>
              </w:rPr>
            </w:pPr>
            <w:r w:rsidRPr="00FA1696">
              <w:rPr>
                <w:rFonts w:ascii="Aptos" w:hAnsi="Aptos" w:cstheme="minorHAnsi"/>
                <w:bCs/>
                <w:sz w:val="24"/>
                <w:szCs w:val="24"/>
              </w:rPr>
              <w:t>Quarterly throughout the current fiscal year, the chairman of each school district's board and the superintendent of each school district must certify where non-instructional or nonessential programs have been suspended and the specific flexibility actions taken</w:t>
            </w:r>
            <w:r>
              <w:rPr>
                <w:rFonts w:ascii="Aptos" w:hAnsi="Aptos" w:cstheme="minorHAnsi"/>
                <w:bCs/>
                <w:sz w:val="24"/>
                <w:szCs w:val="24"/>
              </w:rPr>
              <w:t xml:space="preserve">… </w:t>
            </w:r>
            <w:r w:rsidRPr="00FA1696">
              <w:rPr>
                <w:rFonts w:ascii="Aptos" w:hAnsi="Aptos" w:cstheme="minorHAnsi"/>
                <w:bCs/>
                <w:sz w:val="24"/>
                <w:szCs w:val="24"/>
              </w:rPr>
              <w:t>the certification must be presented publicly at a regularly called school board meeting, and the certification must be conspicuously posted on the internet website maintained by the school district.</w:t>
            </w:r>
          </w:p>
          <w:p w14:paraId="671E354B" w14:textId="2064D0C4" w:rsidR="00675E16" w:rsidRPr="0049089F" w:rsidRDefault="00675E16" w:rsidP="00675E16">
            <w:pPr>
              <w:pStyle w:val="ListParagraph"/>
              <w:ind w:left="121"/>
              <w:rPr>
                <w:rFonts w:ascii="Aptos" w:hAnsi="Aptos" w:cstheme="minorHAnsi"/>
                <w:bCs/>
                <w:sz w:val="24"/>
                <w:szCs w:val="24"/>
              </w:rPr>
            </w:pPr>
          </w:p>
        </w:tc>
        <w:tc>
          <w:tcPr>
            <w:tcW w:w="2430" w:type="dxa"/>
          </w:tcPr>
          <w:p w14:paraId="0CEF5C82" w14:textId="77777777" w:rsidR="00675E16" w:rsidRDefault="00675E16" w:rsidP="00675E16">
            <w:pPr>
              <w:pStyle w:val="ListParagraph"/>
              <w:ind w:left="121"/>
              <w:rPr>
                <w:rFonts w:ascii="Aptos" w:hAnsi="Aptos" w:cstheme="minorHAnsi"/>
                <w:bCs/>
                <w:sz w:val="24"/>
                <w:szCs w:val="24"/>
              </w:rPr>
            </w:pPr>
          </w:p>
        </w:tc>
      </w:tr>
      <w:tr w:rsidR="00675E16" w:rsidRPr="00886396" w14:paraId="13AF8980" w14:textId="77777777" w:rsidTr="00492F2E">
        <w:trPr>
          <w:cantSplit/>
          <w:trHeight w:val="683"/>
          <w:jc w:val="center"/>
        </w:trPr>
        <w:tc>
          <w:tcPr>
            <w:tcW w:w="1949" w:type="dxa"/>
          </w:tcPr>
          <w:p w14:paraId="68EA569F" w14:textId="77777777" w:rsidR="00675E16" w:rsidRPr="00886396" w:rsidRDefault="00675E16" w:rsidP="00675E16">
            <w:pPr>
              <w:jc w:val="center"/>
              <w:rPr>
                <w:rFonts w:ascii="Aptos" w:hAnsi="Aptos" w:cstheme="minorHAnsi"/>
                <w:b/>
                <w:sz w:val="24"/>
                <w:szCs w:val="24"/>
                <w:u w:val="single"/>
              </w:rPr>
            </w:pPr>
          </w:p>
        </w:tc>
        <w:tc>
          <w:tcPr>
            <w:tcW w:w="2276" w:type="dxa"/>
          </w:tcPr>
          <w:p w14:paraId="4C8161BD" w14:textId="77777777" w:rsidR="00675E16" w:rsidRDefault="00675E16" w:rsidP="00675E16">
            <w:pPr>
              <w:rPr>
                <w:rFonts w:ascii="Aptos" w:hAnsi="Aptos" w:cstheme="minorHAnsi"/>
                <w:bCs/>
                <w:sz w:val="24"/>
                <w:szCs w:val="24"/>
              </w:rPr>
            </w:pPr>
            <w:r>
              <w:rPr>
                <w:rFonts w:ascii="Aptos" w:hAnsi="Aptos" w:cstheme="minorHAnsi"/>
                <w:bCs/>
                <w:sz w:val="24"/>
                <w:szCs w:val="24"/>
              </w:rPr>
              <w:t>General Appropriations Bill for 2025-26</w:t>
            </w:r>
          </w:p>
          <w:p w14:paraId="1A8F65E8" w14:textId="77777777" w:rsidR="00675E16" w:rsidRDefault="00675E16" w:rsidP="00675E16">
            <w:pPr>
              <w:rPr>
                <w:rFonts w:ascii="Aptos" w:hAnsi="Aptos" w:cstheme="minorHAnsi"/>
                <w:bCs/>
                <w:sz w:val="24"/>
                <w:szCs w:val="24"/>
              </w:rPr>
            </w:pPr>
            <w:hyperlink r:id="rId22" w:history="1">
              <w:r w:rsidRPr="00935946">
                <w:rPr>
                  <w:rStyle w:val="Hyperlink"/>
                  <w:rFonts w:ascii="Aptos" w:hAnsi="Aptos" w:cstheme="minorHAnsi"/>
                  <w:bCs/>
                  <w:sz w:val="24"/>
                  <w:szCs w:val="24"/>
                </w:rPr>
                <w:t>H630-1.</w:t>
              </w:r>
              <w:r>
                <w:rPr>
                  <w:rStyle w:val="Hyperlink"/>
                  <w:rFonts w:ascii="Aptos" w:hAnsi="Aptos" w:cstheme="minorHAnsi"/>
                  <w:bCs/>
                  <w:sz w:val="24"/>
                  <w:szCs w:val="24"/>
                </w:rPr>
                <w:t>21</w:t>
              </w:r>
              <w:r w:rsidRPr="00935946">
                <w:rPr>
                  <w:rStyle w:val="Hyperlink"/>
                  <w:rFonts w:ascii="Aptos" w:hAnsi="Aptos" w:cstheme="minorHAnsi"/>
                  <w:bCs/>
                  <w:sz w:val="24"/>
                  <w:szCs w:val="24"/>
                </w:rPr>
                <w:t>.</w:t>
              </w:r>
            </w:hyperlink>
          </w:p>
          <w:p w14:paraId="0A452B62" w14:textId="77777777" w:rsidR="00675E16" w:rsidRDefault="00675E16" w:rsidP="00675E16">
            <w:pPr>
              <w:rPr>
                <w:rFonts w:ascii="Aptos" w:hAnsi="Aptos" w:cstheme="minorHAnsi"/>
                <w:bCs/>
                <w:sz w:val="24"/>
                <w:szCs w:val="24"/>
              </w:rPr>
            </w:pPr>
          </w:p>
          <w:p w14:paraId="1A9E07A0" w14:textId="77777777" w:rsidR="00675E16" w:rsidRDefault="00675E16" w:rsidP="00675E16">
            <w:pPr>
              <w:rPr>
                <w:rFonts w:ascii="Aptos" w:hAnsi="Aptos" w:cstheme="minorHAnsi"/>
                <w:b/>
                <w:sz w:val="24"/>
                <w:szCs w:val="24"/>
              </w:rPr>
            </w:pPr>
            <w:r w:rsidRPr="00B20E5D">
              <w:rPr>
                <w:rFonts w:ascii="Aptos" w:hAnsi="Aptos" w:cstheme="minorHAnsi"/>
                <w:b/>
                <w:sz w:val="24"/>
                <w:szCs w:val="24"/>
              </w:rPr>
              <w:t>School Districts and Special Schools Flexibility</w:t>
            </w:r>
          </w:p>
          <w:p w14:paraId="0109FA84" w14:textId="77777777" w:rsidR="00675E16" w:rsidRDefault="00675E16" w:rsidP="00675E16">
            <w:pPr>
              <w:rPr>
                <w:rFonts w:ascii="Aptos" w:hAnsi="Aptos" w:cstheme="minorHAnsi"/>
                <w:bCs/>
                <w:sz w:val="24"/>
                <w:szCs w:val="24"/>
              </w:rPr>
            </w:pPr>
          </w:p>
        </w:tc>
        <w:tc>
          <w:tcPr>
            <w:tcW w:w="8280" w:type="dxa"/>
          </w:tcPr>
          <w:p w14:paraId="5C8D6DA4" w14:textId="77777777" w:rsidR="00675E16" w:rsidRDefault="00675E16" w:rsidP="00675E16">
            <w:pPr>
              <w:pStyle w:val="ListParagraph"/>
              <w:ind w:left="121"/>
              <w:rPr>
                <w:rFonts w:ascii="Aptos" w:hAnsi="Aptos" w:cstheme="minorHAnsi"/>
                <w:bCs/>
                <w:sz w:val="24"/>
                <w:szCs w:val="24"/>
              </w:rPr>
            </w:pPr>
            <w:r w:rsidRPr="00680EB3">
              <w:rPr>
                <w:rFonts w:ascii="Aptos" w:hAnsi="Aptos" w:cstheme="minorHAnsi"/>
                <w:bCs/>
                <w:sz w:val="24"/>
                <w:szCs w:val="24"/>
              </w:rPr>
              <w:t>School districts must maintain a transaction register that includes a complete record of all funds expended over one hundred dollars, from whatever source, for whatever purpose.  The register must be prominently posted on the district's internet website and made available for public viewing and downloading.  The register must include for each expenditure:</w:t>
            </w:r>
          </w:p>
          <w:p w14:paraId="263CCD99" w14:textId="77777777" w:rsidR="00675E16" w:rsidRDefault="00675E16" w:rsidP="00675E16">
            <w:pPr>
              <w:pStyle w:val="ListParagraph"/>
              <w:ind w:left="121"/>
              <w:rPr>
                <w:rFonts w:ascii="Aptos" w:hAnsi="Aptos" w:cstheme="minorHAnsi"/>
                <w:bCs/>
                <w:sz w:val="24"/>
                <w:szCs w:val="24"/>
              </w:rPr>
            </w:pPr>
          </w:p>
          <w:p w14:paraId="43BF9913" w14:textId="77777777" w:rsidR="00675E16" w:rsidRDefault="00675E16" w:rsidP="00675E16">
            <w:pPr>
              <w:pStyle w:val="ListParagraph"/>
              <w:ind w:left="121"/>
              <w:rPr>
                <w:rFonts w:ascii="Aptos" w:hAnsi="Aptos" w:cstheme="minorHAnsi"/>
                <w:bCs/>
                <w:sz w:val="24"/>
                <w:szCs w:val="24"/>
              </w:rPr>
            </w:pPr>
            <w:r w:rsidRPr="00680EB3">
              <w:rPr>
                <w:rFonts w:ascii="Aptos" w:hAnsi="Aptos" w:cstheme="minorHAnsi"/>
                <w:bCs/>
                <w:sz w:val="24"/>
                <w:szCs w:val="24"/>
              </w:rPr>
              <w:t>(i)</w:t>
            </w:r>
            <w:r>
              <w:rPr>
                <w:rFonts w:ascii="Aptos" w:hAnsi="Aptos" w:cstheme="minorHAnsi"/>
                <w:bCs/>
                <w:sz w:val="24"/>
                <w:szCs w:val="24"/>
              </w:rPr>
              <w:t xml:space="preserve"> </w:t>
            </w:r>
            <w:r w:rsidRPr="00680EB3">
              <w:rPr>
                <w:rFonts w:ascii="Aptos" w:hAnsi="Aptos" w:cstheme="minorHAnsi"/>
                <w:bCs/>
                <w:sz w:val="24"/>
                <w:szCs w:val="24"/>
              </w:rPr>
              <w:t>the transaction amount;</w:t>
            </w:r>
          </w:p>
          <w:p w14:paraId="16F930CD" w14:textId="77777777" w:rsidR="00675E16" w:rsidRDefault="00675E16" w:rsidP="00675E16">
            <w:pPr>
              <w:pStyle w:val="ListParagraph"/>
              <w:ind w:left="121"/>
              <w:rPr>
                <w:rFonts w:ascii="Aptos" w:hAnsi="Aptos" w:cstheme="minorHAnsi"/>
                <w:bCs/>
                <w:sz w:val="24"/>
                <w:szCs w:val="24"/>
              </w:rPr>
            </w:pPr>
            <w:r w:rsidRPr="00680EB3">
              <w:rPr>
                <w:rFonts w:ascii="Aptos" w:hAnsi="Aptos" w:cstheme="minorHAnsi"/>
                <w:bCs/>
                <w:sz w:val="24"/>
                <w:szCs w:val="24"/>
              </w:rPr>
              <w:t>(ii)</w:t>
            </w:r>
            <w:r>
              <w:rPr>
                <w:rFonts w:ascii="Aptos" w:hAnsi="Aptos" w:cstheme="minorHAnsi"/>
                <w:bCs/>
                <w:sz w:val="24"/>
                <w:szCs w:val="24"/>
              </w:rPr>
              <w:t xml:space="preserve"> </w:t>
            </w:r>
            <w:r w:rsidRPr="00680EB3">
              <w:rPr>
                <w:rFonts w:ascii="Aptos" w:hAnsi="Aptos" w:cstheme="minorHAnsi"/>
                <w:bCs/>
                <w:sz w:val="24"/>
                <w:szCs w:val="24"/>
              </w:rPr>
              <w:t>the name of the payee; and</w:t>
            </w:r>
          </w:p>
          <w:p w14:paraId="601EBE96" w14:textId="77777777" w:rsidR="00675E16" w:rsidRDefault="00675E16" w:rsidP="00675E16">
            <w:pPr>
              <w:pStyle w:val="ListParagraph"/>
              <w:ind w:left="121"/>
              <w:rPr>
                <w:rFonts w:ascii="Aptos" w:hAnsi="Aptos" w:cstheme="minorHAnsi"/>
                <w:bCs/>
                <w:sz w:val="24"/>
                <w:szCs w:val="24"/>
              </w:rPr>
            </w:pPr>
            <w:r w:rsidRPr="00680EB3">
              <w:rPr>
                <w:rFonts w:ascii="Aptos" w:hAnsi="Aptos" w:cstheme="minorHAnsi"/>
                <w:bCs/>
                <w:sz w:val="24"/>
                <w:szCs w:val="24"/>
              </w:rPr>
              <w:t>(iii</w:t>
            </w:r>
            <w:r>
              <w:rPr>
                <w:rFonts w:ascii="Aptos" w:hAnsi="Aptos" w:cstheme="minorHAnsi"/>
                <w:bCs/>
                <w:sz w:val="24"/>
                <w:szCs w:val="24"/>
              </w:rPr>
              <w:t>)</w:t>
            </w:r>
            <w:r w:rsidRPr="00680EB3">
              <w:rPr>
                <w:rFonts w:ascii="Aptos" w:hAnsi="Aptos" w:cstheme="minorHAnsi"/>
                <w:bCs/>
                <w:sz w:val="24"/>
                <w:szCs w:val="24"/>
              </w:rPr>
              <w:t xml:space="preserve"> a statement providing a detailed description of the expenditure.</w:t>
            </w:r>
            <w:r w:rsidRPr="00680EB3">
              <w:rPr>
                <w:rFonts w:ascii="Aptos" w:hAnsi="Aptos" w:cstheme="minorHAnsi"/>
                <w:bCs/>
                <w:sz w:val="24"/>
                <w:szCs w:val="24"/>
              </w:rPr>
              <w:br/>
            </w:r>
          </w:p>
          <w:p w14:paraId="76DC4AE1" w14:textId="30B7DA6E" w:rsidR="00675E16" w:rsidRPr="00BD0967" w:rsidRDefault="00675E16" w:rsidP="00675E16">
            <w:pPr>
              <w:pStyle w:val="ListParagraph"/>
              <w:ind w:left="121"/>
              <w:rPr>
                <w:rFonts w:ascii="Aptos" w:hAnsi="Aptos" w:cstheme="minorHAnsi"/>
                <w:bCs/>
                <w:sz w:val="24"/>
                <w:szCs w:val="24"/>
              </w:rPr>
            </w:pPr>
            <w:r w:rsidRPr="00680EB3">
              <w:rPr>
                <w:rFonts w:ascii="Aptos" w:hAnsi="Aptos" w:cstheme="minorHAnsi"/>
                <w:bCs/>
                <w:sz w:val="24"/>
                <w:szCs w:val="24"/>
              </w:rPr>
              <w:t>The register must not include an entry for salary, wages, or other compensation paid to individual employees. The register must not include any information that can be used to identify an individual employee. The register must be accompanied by a complete explanation of any codes or acronyms used to identify a payee or an expenditure. The register must be searchable and updated at least once a month.</w:t>
            </w:r>
            <w:r w:rsidRPr="00680EB3">
              <w:rPr>
                <w:rFonts w:ascii="Aptos" w:hAnsi="Aptos" w:cstheme="minorHAnsi"/>
                <w:bCs/>
                <w:sz w:val="24"/>
                <w:szCs w:val="24"/>
              </w:rPr>
              <w:br/>
            </w:r>
          </w:p>
        </w:tc>
        <w:tc>
          <w:tcPr>
            <w:tcW w:w="2430" w:type="dxa"/>
          </w:tcPr>
          <w:p w14:paraId="7C318B07" w14:textId="77777777" w:rsidR="00675E16" w:rsidRDefault="00675E16" w:rsidP="00675E16">
            <w:pPr>
              <w:pStyle w:val="ListParagraph"/>
              <w:ind w:left="121"/>
              <w:rPr>
                <w:rFonts w:ascii="Aptos" w:hAnsi="Aptos" w:cstheme="minorHAnsi"/>
                <w:bCs/>
                <w:sz w:val="24"/>
                <w:szCs w:val="24"/>
              </w:rPr>
            </w:pPr>
          </w:p>
        </w:tc>
      </w:tr>
      <w:tr w:rsidR="00675E16" w:rsidRPr="00886396" w14:paraId="64115721" w14:textId="77777777" w:rsidTr="00492F2E">
        <w:trPr>
          <w:cantSplit/>
          <w:trHeight w:val="683"/>
          <w:jc w:val="center"/>
        </w:trPr>
        <w:tc>
          <w:tcPr>
            <w:tcW w:w="1949" w:type="dxa"/>
          </w:tcPr>
          <w:p w14:paraId="00B3BC94" w14:textId="77777777" w:rsidR="00675E16" w:rsidRPr="00886396" w:rsidRDefault="00675E16" w:rsidP="00675E16">
            <w:pPr>
              <w:jc w:val="center"/>
              <w:rPr>
                <w:rFonts w:ascii="Aptos" w:hAnsi="Aptos" w:cstheme="minorHAnsi"/>
                <w:b/>
                <w:sz w:val="24"/>
                <w:szCs w:val="24"/>
                <w:u w:val="single"/>
              </w:rPr>
            </w:pPr>
          </w:p>
        </w:tc>
        <w:tc>
          <w:tcPr>
            <w:tcW w:w="2276" w:type="dxa"/>
          </w:tcPr>
          <w:p w14:paraId="5357FC2F" w14:textId="77777777" w:rsidR="00675E16" w:rsidRDefault="00675E16" w:rsidP="00675E16">
            <w:pPr>
              <w:rPr>
                <w:rFonts w:ascii="Aptos" w:hAnsi="Aptos" w:cstheme="minorHAnsi"/>
                <w:bCs/>
                <w:sz w:val="24"/>
                <w:szCs w:val="24"/>
              </w:rPr>
            </w:pPr>
            <w:r>
              <w:rPr>
                <w:rFonts w:ascii="Aptos" w:hAnsi="Aptos" w:cstheme="minorHAnsi"/>
                <w:bCs/>
                <w:sz w:val="24"/>
                <w:szCs w:val="24"/>
              </w:rPr>
              <w:t>General Appropriations Bill for 2025-26</w:t>
            </w:r>
          </w:p>
          <w:p w14:paraId="71726F1D" w14:textId="77777777" w:rsidR="00675E16" w:rsidRDefault="00675E16" w:rsidP="00675E16">
            <w:pPr>
              <w:rPr>
                <w:rFonts w:ascii="Aptos" w:hAnsi="Aptos" w:cstheme="minorHAnsi"/>
                <w:bCs/>
                <w:sz w:val="24"/>
                <w:szCs w:val="24"/>
              </w:rPr>
            </w:pPr>
            <w:hyperlink r:id="rId23" w:history="1">
              <w:r w:rsidRPr="00935946">
                <w:rPr>
                  <w:rStyle w:val="Hyperlink"/>
                  <w:rFonts w:ascii="Aptos" w:hAnsi="Aptos" w:cstheme="minorHAnsi"/>
                  <w:bCs/>
                  <w:sz w:val="24"/>
                  <w:szCs w:val="24"/>
                </w:rPr>
                <w:t>H630-1.</w:t>
              </w:r>
              <w:r>
                <w:rPr>
                  <w:rStyle w:val="Hyperlink"/>
                  <w:rFonts w:ascii="Aptos" w:hAnsi="Aptos" w:cstheme="minorHAnsi"/>
                  <w:bCs/>
                  <w:sz w:val="24"/>
                  <w:szCs w:val="24"/>
                </w:rPr>
                <w:t>21</w:t>
              </w:r>
              <w:r w:rsidRPr="00935946">
                <w:rPr>
                  <w:rStyle w:val="Hyperlink"/>
                  <w:rFonts w:ascii="Aptos" w:hAnsi="Aptos" w:cstheme="minorHAnsi"/>
                  <w:bCs/>
                  <w:sz w:val="24"/>
                  <w:szCs w:val="24"/>
                </w:rPr>
                <w:t>.</w:t>
              </w:r>
            </w:hyperlink>
          </w:p>
          <w:p w14:paraId="4E1D95C8" w14:textId="77777777" w:rsidR="00675E16" w:rsidRDefault="00675E16" w:rsidP="00675E16">
            <w:pPr>
              <w:rPr>
                <w:rFonts w:ascii="Aptos" w:hAnsi="Aptos" w:cstheme="minorHAnsi"/>
                <w:bCs/>
                <w:sz w:val="24"/>
                <w:szCs w:val="24"/>
              </w:rPr>
            </w:pPr>
          </w:p>
          <w:p w14:paraId="6008095F" w14:textId="77777777" w:rsidR="00675E16" w:rsidRDefault="00675E16" w:rsidP="00675E16">
            <w:pPr>
              <w:rPr>
                <w:rFonts w:ascii="Aptos" w:hAnsi="Aptos" w:cstheme="minorHAnsi"/>
                <w:b/>
                <w:sz w:val="24"/>
                <w:szCs w:val="24"/>
              </w:rPr>
            </w:pPr>
            <w:r w:rsidRPr="00B20E5D">
              <w:rPr>
                <w:rFonts w:ascii="Aptos" w:hAnsi="Aptos" w:cstheme="minorHAnsi"/>
                <w:b/>
                <w:sz w:val="24"/>
                <w:szCs w:val="24"/>
              </w:rPr>
              <w:t>School Districts and Special Schools Flexibility</w:t>
            </w:r>
          </w:p>
          <w:p w14:paraId="0A5633C4" w14:textId="77777777" w:rsidR="00675E16" w:rsidRDefault="00675E16" w:rsidP="00675E16">
            <w:pPr>
              <w:rPr>
                <w:rFonts w:ascii="Aptos" w:hAnsi="Aptos" w:cstheme="minorHAnsi"/>
                <w:bCs/>
                <w:sz w:val="24"/>
                <w:szCs w:val="24"/>
              </w:rPr>
            </w:pPr>
          </w:p>
        </w:tc>
        <w:tc>
          <w:tcPr>
            <w:tcW w:w="8280" w:type="dxa"/>
          </w:tcPr>
          <w:p w14:paraId="795A6918" w14:textId="631C9571" w:rsidR="00675E16" w:rsidRDefault="00675E16" w:rsidP="00675E16">
            <w:pPr>
              <w:pStyle w:val="ListParagraph"/>
              <w:ind w:left="121"/>
              <w:rPr>
                <w:rFonts w:ascii="Aptos" w:hAnsi="Aptos" w:cstheme="minorHAnsi"/>
                <w:bCs/>
                <w:sz w:val="24"/>
                <w:szCs w:val="24"/>
              </w:rPr>
            </w:pPr>
            <w:r w:rsidRPr="00680EB3">
              <w:rPr>
                <w:rFonts w:ascii="Aptos" w:hAnsi="Aptos" w:cstheme="minorHAnsi"/>
                <w:bCs/>
                <w:sz w:val="24"/>
                <w:szCs w:val="24"/>
              </w:rPr>
              <w:t xml:space="preserve">Each school district must also maintain on its internet website a copy of each monthly statement for all of the credit cards maintained by the entity, including credit cards issued to its officers or employees for official use. The credit card number on each statement </w:t>
            </w:r>
            <w:r w:rsidRPr="00BD0967">
              <w:rPr>
                <w:rFonts w:ascii="Aptos" w:hAnsi="Aptos" w:cstheme="minorHAnsi"/>
                <w:b/>
                <w:sz w:val="24"/>
                <w:szCs w:val="24"/>
              </w:rPr>
              <w:t>must be redacted</w:t>
            </w:r>
            <w:r w:rsidRPr="00680EB3">
              <w:rPr>
                <w:rFonts w:ascii="Aptos" w:hAnsi="Aptos" w:cstheme="minorHAnsi"/>
                <w:bCs/>
                <w:sz w:val="24"/>
                <w:szCs w:val="24"/>
              </w:rPr>
              <w:t xml:space="preserve"> prior to posting on the internet website. Each credit card statement must be posted not later than the thirtieth day after the first date that any portion of the balance due as shown on the statement is paid.</w:t>
            </w:r>
          </w:p>
          <w:p w14:paraId="280CA0F1" w14:textId="08486B07" w:rsidR="00675E16" w:rsidRPr="00680EB3" w:rsidRDefault="00675E16" w:rsidP="00675E16">
            <w:pPr>
              <w:pStyle w:val="ListParagraph"/>
              <w:ind w:left="121"/>
              <w:rPr>
                <w:rFonts w:ascii="Aptos" w:hAnsi="Aptos" w:cstheme="minorHAnsi"/>
                <w:bCs/>
                <w:sz w:val="24"/>
                <w:szCs w:val="24"/>
              </w:rPr>
            </w:pPr>
          </w:p>
        </w:tc>
        <w:tc>
          <w:tcPr>
            <w:tcW w:w="2430" w:type="dxa"/>
          </w:tcPr>
          <w:p w14:paraId="078713DA" w14:textId="77777777" w:rsidR="00675E16" w:rsidRDefault="00675E16" w:rsidP="00675E16">
            <w:pPr>
              <w:pStyle w:val="ListParagraph"/>
              <w:ind w:left="121"/>
              <w:rPr>
                <w:rFonts w:ascii="Aptos" w:hAnsi="Aptos" w:cstheme="minorHAnsi"/>
                <w:bCs/>
                <w:sz w:val="24"/>
                <w:szCs w:val="24"/>
              </w:rPr>
            </w:pPr>
          </w:p>
        </w:tc>
      </w:tr>
      <w:tr w:rsidR="00675E16" w:rsidRPr="00886396" w14:paraId="137E3EC5" w14:textId="77777777" w:rsidTr="00492F2E">
        <w:trPr>
          <w:cantSplit/>
          <w:trHeight w:val="683"/>
          <w:jc w:val="center"/>
        </w:trPr>
        <w:tc>
          <w:tcPr>
            <w:tcW w:w="1949" w:type="dxa"/>
          </w:tcPr>
          <w:p w14:paraId="14FFDBF8" w14:textId="77777777" w:rsidR="00675E16" w:rsidRPr="00886396" w:rsidRDefault="00675E16" w:rsidP="00675E16">
            <w:pPr>
              <w:jc w:val="center"/>
              <w:rPr>
                <w:rFonts w:ascii="Aptos" w:hAnsi="Aptos" w:cstheme="minorHAnsi"/>
                <w:b/>
                <w:sz w:val="24"/>
                <w:szCs w:val="24"/>
                <w:u w:val="single"/>
              </w:rPr>
            </w:pPr>
          </w:p>
        </w:tc>
        <w:tc>
          <w:tcPr>
            <w:tcW w:w="2276" w:type="dxa"/>
          </w:tcPr>
          <w:p w14:paraId="6D3ABD17" w14:textId="77777777" w:rsidR="00675E16" w:rsidRDefault="00675E16" w:rsidP="00675E16">
            <w:pPr>
              <w:rPr>
                <w:rFonts w:ascii="Aptos" w:hAnsi="Aptos" w:cstheme="minorHAnsi"/>
                <w:bCs/>
                <w:sz w:val="24"/>
                <w:szCs w:val="24"/>
              </w:rPr>
            </w:pPr>
            <w:r>
              <w:rPr>
                <w:rFonts w:ascii="Aptos" w:hAnsi="Aptos" w:cstheme="minorHAnsi"/>
                <w:bCs/>
                <w:sz w:val="24"/>
                <w:szCs w:val="24"/>
              </w:rPr>
              <w:t>General Appropriations Bill for 2025-26</w:t>
            </w:r>
          </w:p>
          <w:p w14:paraId="01751E09" w14:textId="05F13435" w:rsidR="00675E16" w:rsidRDefault="00675E16" w:rsidP="00675E16">
            <w:pPr>
              <w:rPr>
                <w:rFonts w:ascii="Aptos" w:hAnsi="Aptos" w:cstheme="minorHAnsi"/>
                <w:bCs/>
                <w:sz w:val="24"/>
                <w:szCs w:val="24"/>
              </w:rPr>
            </w:pPr>
            <w:hyperlink r:id="rId24" w:history="1">
              <w:r w:rsidRPr="00935946">
                <w:rPr>
                  <w:rStyle w:val="Hyperlink"/>
                  <w:rFonts w:ascii="Aptos" w:hAnsi="Aptos" w:cstheme="minorHAnsi"/>
                  <w:bCs/>
                  <w:sz w:val="24"/>
                  <w:szCs w:val="24"/>
                </w:rPr>
                <w:t>H630-1.</w:t>
              </w:r>
              <w:r>
                <w:rPr>
                  <w:rStyle w:val="Hyperlink"/>
                  <w:rFonts w:ascii="Aptos" w:hAnsi="Aptos" w:cstheme="minorHAnsi"/>
                  <w:bCs/>
                  <w:sz w:val="24"/>
                  <w:szCs w:val="24"/>
                </w:rPr>
                <w:t>24</w:t>
              </w:r>
              <w:r w:rsidRPr="00935946">
                <w:rPr>
                  <w:rStyle w:val="Hyperlink"/>
                  <w:rFonts w:ascii="Aptos" w:hAnsi="Aptos" w:cstheme="minorHAnsi"/>
                  <w:bCs/>
                  <w:sz w:val="24"/>
                  <w:szCs w:val="24"/>
                </w:rPr>
                <w:t>.</w:t>
              </w:r>
            </w:hyperlink>
          </w:p>
          <w:p w14:paraId="09425C94" w14:textId="77777777" w:rsidR="00675E16" w:rsidRDefault="00675E16" w:rsidP="00675E16">
            <w:pPr>
              <w:rPr>
                <w:rFonts w:ascii="Aptos" w:hAnsi="Aptos" w:cstheme="minorHAnsi"/>
                <w:bCs/>
                <w:sz w:val="24"/>
                <w:szCs w:val="24"/>
              </w:rPr>
            </w:pPr>
          </w:p>
          <w:p w14:paraId="0B78D1D6" w14:textId="11E42079" w:rsidR="00675E16" w:rsidRPr="0029593F" w:rsidRDefault="00675E16" w:rsidP="00675E16">
            <w:pPr>
              <w:rPr>
                <w:rFonts w:ascii="Aptos" w:hAnsi="Aptos" w:cstheme="minorHAnsi"/>
                <w:b/>
                <w:sz w:val="24"/>
                <w:szCs w:val="24"/>
              </w:rPr>
            </w:pPr>
            <w:r>
              <w:rPr>
                <w:rFonts w:ascii="Aptos" w:hAnsi="Aptos" w:cstheme="minorHAnsi"/>
                <w:b/>
                <w:sz w:val="24"/>
                <w:szCs w:val="24"/>
              </w:rPr>
              <w:t>School District Furlough</w:t>
            </w:r>
          </w:p>
          <w:p w14:paraId="36A67FE7" w14:textId="77777777" w:rsidR="00675E16" w:rsidRDefault="00675E16" w:rsidP="00675E16">
            <w:pPr>
              <w:rPr>
                <w:rFonts w:ascii="Aptos" w:hAnsi="Aptos" w:cstheme="minorHAnsi"/>
                <w:bCs/>
                <w:sz w:val="24"/>
                <w:szCs w:val="24"/>
              </w:rPr>
            </w:pPr>
          </w:p>
        </w:tc>
        <w:tc>
          <w:tcPr>
            <w:tcW w:w="8280" w:type="dxa"/>
          </w:tcPr>
          <w:p w14:paraId="2C858D59" w14:textId="162B0D5E" w:rsidR="00675E16" w:rsidRDefault="00675E16" w:rsidP="00675E16">
            <w:pPr>
              <w:pStyle w:val="ListParagraph"/>
              <w:ind w:left="121"/>
              <w:rPr>
                <w:rFonts w:ascii="Aptos" w:hAnsi="Aptos" w:cstheme="minorHAnsi"/>
                <w:bCs/>
                <w:sz w:val="24"/>
                <w:szCs w:val="24"/>
              </w:rPr>
            </w:pPr>
            <w:r w:rsidRPr="0049089F">
              <w:rPr>
                <w:rFonts w:ascii="Aptos" w:hAnsi="Aptos" w:cstheme="minorHAnsi"/>
                <w:bCs/>
                <w:sz w:val="24"/>
                <w:szCs w:val="24"/>
              </w:rPr>
              <w:t>Each local school district must prominently post on the district's internet website and make available for public viewing and downloading the most recent version of the school district's policy manual and administrative rule manual.</w:t>
            </w:r>
          </w:p>
        </w:tc>
        <w:tc>
          <w:tcPr>
            <w:tcW w:w="2430" w:type="dxa"/>
          </w:tcPr>
          <w:p w14:paraId="1A8C4D4D" w14:textId="77777777" w:rsidR="00675E16" w:rsidRDefault="00675E16" w:rsidP="00675E16">
            <w:pPr>
              <w:pStyle w:val="ListParagraph"/>
              <w:ind w:left="121"/>
              <w:rPr>
                <w:rFonts w:ascii="Aptos" w:hAnsi="Aptos" w:cstheme="minorHAnsi"/>
                <w:bCs/>
                <w:sz w:val="24"/>
                <w:szCs w:val="24"/>
              </w:rPr>
            </w:pPr>
          </w:p>
        </w:tc>
      </w:tr>
      <w:tr w:rsidR="00675E16" w:rsidRPr="00886396" w14:paraId="63BD93F4" w14:textId="77777777" w:rsidTr="00492F2E">
        <w:trPr>
          <w:cantSplit/>
          <w:trHeight w:val="683"/>
          <w:jc w:val="center"/>
        </w:trPr>
        <w:tc>
          <w:tcPr>
            <w:tcW w:w="1949" w:type="dxa"/>
          </w:tcPr>
          <w:p w14:paraId="01BE0850" w14:textId="77777777" w:rsidR="00675E16" w:rsidRPr="00886396" w:rsidRDefault="00675E16" w:rsidP="00675E16">
            <w:pPr>
              <w:jc w:val="center"/>
              <w:rPr>
                <w:rFonts w:ascii="Aptos" w:hAnsi="Aptos" w:cstheme="minorHAnsi"/>
                <w:b/>
                <w:sz w:val="24"/>
                <w:szCs w:val="24"/>
                <w:u w:val="single"/>
              </w:rPr>
            </w:pPr>
          </w:p>
        </w:tc>
        <w:tc>
          <w:tcPr>
            <w:tcW w:w="2276" w:type="dxa"/>
          </w:tcPr>
          <w:p w14:paraId="7A4B3CCF" w14:textId="77777777" w:rsidR="00675E16" w:rsidRDefault="00675E16" w:rsidP="00675E16">
            <w:pPr>
              <w:rPr>
                <w:rFonts w:ascii="Aptos" w:hAnsi="Aptos" w:cstheme="minorHAnsi"/>
                <w:bCs/>
                <w:sz w:val="24"/>
                <w:szCs w:val="24"/>
              </w:rPr>
            </w:pPr>
            <w:r>
              <w:rPr>
                <w:rFonts w:ascii="Aptos" w:hAnsi="Aptos" w:cstheme="minorHAnsi"/>
                <w:bCs/>
                <w:sz w:val="24"/>
                <w:szCs w:val="24"/>
              </w:rPr>
              <w:t>General Appropriations Bill for 2025-26</w:t>
            </w:r>
          </w:p>
          <w:p w14:paraId="3368D4C6" w14:textId="77777777" w:rsidR="00675E16" w:rsidRDefault="00675E16" w:rsidP="00675E16">
            <w:pPr>
              <w:rPr>
                <w:rFonts w:ascii="Aptos" w:hAnsi="Aptos" w:cstheme="minorHAnsi"/>
                <w:bCs/>
                <w:sz w:val="24"/>
                <w:szCs w:val="24"/>
              </w:rPr>
            </w:pPr>
            <w:hyperlink r:id="rId25" w:history="1">
              <w:r w:rsidRPr="00935946">
                <w:rPr>
                  <w:rStyle w:val="Hyperlink"/>
                  <w:rFonts w:ascii="Aptos" w:hAnsi="Aptos" w:cstheme="minorHAnsi"/>
                  <w:bCs/>
                  <w:sz w:val="24"/>
                  <w:szCs w:val="24"/>
                </w:rPr>
                <w:t>H630-1.</w:t>
              </w:r>
              <w:r>
                <w:rPr>
                  <w:rStyle w:val="Hyperlink"/>
                  <w:rFonts w:ascii="Aptos" w:hAnsi="Aptos" w:cstheme="minorHAnsi"/>
                  <w:bCs/>
                  <w:sz w:val="24"/>
                  <w:szCs w:val="24"/>
                </w:rPr>
                <w:t>36</w:t>
              </w:r>
              <w:r w:rsidRPr="00935946">
                <w:rPr>
                  <w:rStyle w:val="Hyperlink"/>
                  <w:rFonts w:ascii="Aptos" w:hAnsi="Aptos" w:cstheme="minorHAnsi"/>
                  <w:bCs/>
                  <w:sz w:val="24"/>
                  <w:szCs w:val="24"/>
                </w:rPr>
                <w:t>.</w:t>
              </w:r>
            </w:hyperlink>
          </w:p>
          <w:p w14:paraId="57B78845" w14:textId="77777777" w:rsidR="00675E16" w:rsidRDefault="00675E16" w:rsidP="00675E16">
            <w:pPr>
              <w:rPr>
                <w:rFonts w:ascii="Aptos" w:hAnsi="Aptos" w:cstheme="minorHAnsi"/>
                <w:bCs/>
                <w:sz w:val="24"/>
                <w:szCs w:val="24"/>
              </w:rPr>
            </w:pPr>
          </w:p>
          <w:p w14:paraId="36F39ED3" w14:textId="77777777" w:rsidR="00675E16" w:rsidRPr="004F2AEC" w:rsidRDefault="00675E16" w:rsidP="00675E16">
            <w:pPr>
              <w:rPr>
                <w:rFonts w:ascii="Aptos" w:hAnsi="Aptos" w:cstheme="minorHAnsi"/>
                <w:b/>
                <w:bCs/>
                <w:sz w:val="24"/>
                <w:szCs w:val="24"/>
              </w:rPr>
            </w:pPr>
            <w:r w:rsidRPr="004F2AEC">
              <w:rPr>
                <w:rFonts w:ascii="Aptos" w:hAnsi="Aptos" w:cstheme="minorHAnsi"/>
                <w:b/>
                <w:bCs/>
                <w:sz w:val="24"/>
                <w:szCs w:val="24"/>
              </w:rPr>
              <w:t>Administrative Costs Report Posting</w:t>
            </w:r>
          </w:p>
          <w:p w14:paraId="7251A07A" w14:textId="77777777" w:rsidR="00675E16" w:rsidRDefault="00675E16" w:rsidP="00675E16">
            <w:pPr>
              <w:rPr>
                <w:rFonts w:ascii="Aptos" w:hAnsi="Aptos" w:cstheme="minorHAnsi"/>
                <w:bCs/>
                <w:sz w:val="24"/>
                <w:szCs w:val="24"/>
              </w:rPr>
            </w:pPr>
          </w:p>
        </w:tc>
        <w:tc>
          <w:tcPr>
            <w:tcW w:w="8280" w:type="dxa"/>
          </w:tcPr>
          <w:p w14:paraId="40866A19" w14:textId="3B20E3BD" w:rsidR="00675E16" w:rsidRDefault="00675E16" w:rsidP="00675E16">
            <w:pPr>
              <w:pStyle w:val="ListParagraph"/>
              <w:ind w:left="121"/>
              <w:rPr>
                <w:rFonts w:ascii="Aptos" w:hAnsi="Aptos" w:cstheme="minorHAnsi"/>
                <w:bCs/>
                <w:sz w:val="24"/>
                <w:szCs w:val="24"/>
              </w:rPr>
            </w:pPr>
            <w:r w:rsidRPr="004F2AEC">
              <w:rPr>
                <w:rFonts w:ascii="Aptos" w:hAnsi="Aptos" w:cstheme="minorHAnsi"/>
                <w:sz w:val="24"/>
                <w:szCs w:val="24"/>
              </w:rPr>
              <w:t xml:space="preserve">School districts must report the amount of funds spent on administrative costs, as defined by </w:t>
            </w:r>
            <w:proofErr w:type="spellStart"/>
            <w:r w:rsidRPr="004F2AEC">
              <w:rPr>
                <w:rFonts w:ascii="Aptos" w:hAnsi="Aptos" w:cstheme="minorHAnsi"/>
                <w:sz w:val="24"/>
                <w:szCs w:val="24"/>
              </w:rPr>
              <w:t>In$ight</w:t>
            </w:r>
            <w:proofErr w:type="spellEnd"/>
            <w:r w:rsidRPr="004F2AEC">
              <w:rPr>
                <w:rFonts w:ascii="Aptos" w:hAnsi="Aptos" w:cstheme="minorHAnsi"/>
                <w:sz w:val="24"/>
                <w:szCs w:val="24"/>
              </w:rPr>
              <w:t xml:space="preserve"> in the prior fiscal year and post the report on the districts website.  School districts shall provide an electronic copy of this report to the Department of Education in conjunction with the financial audit report required by Section 59-17-100 of the 1976 Code.</w:t>
            </w:r>
          </w:p>
        </w:tc>
        <w:tc>
          <w:tcPr>
            <w:tcW w:w="2430" w:type="dxa"/>
          </w:tcPr>
          <w:p w14:paraId="7FA122B6" w14:textId="77777777" w:rsidR="00675E16" w:rsidRDefault="00675E16" w:rsidP="00675E16">
            <w:pPr>
              <w:pStyle w:val="ListParagraph"/>
              <w:ind w:left="121"/>
              <w:rPr>
                <w:rFonts w:ascii="Aptos" w:hAnsi="Aptos" w:cstheme="minorHAnsi"/>
                <w:bCs/>
                <w:sz w:val="24"/>
                <w:szCs w:val="24"/>
              </w:rPr>
            </w:pPr>
          </w:p>
        </w:tc>
      </w:tr>
      <w:tr w:rsidR="00675E16" w:rsidRPr="00886396" w14:paraId="08966C6B" w14:textId="77777777" w:rsidTr="00492F2E">
        <w:trPr>
          <w:cantSplit/>
          <w:trHeight w:val="683"/>
          <w:jc w:val="center"/>
        </w:trPr>
        <w:tc>
          <w:tcPr>
            <w:tcW w:w="1949" w:type="dxa"/>
          </w:tcPr>
          <w:p w14:paraId="6B58A8D4" w14:textId="77777777" w:rsidR="00675E16" w:rsidRPr="00886396" w:rsidRDefault="00675E16" w:rsidP="00675E16">
            <w:pPr>
              <w:jc w:val="center"/>
              <w:rPr>
                <w:rFonts w:ascii="Aptos" w:hAnsi="Aptos" w:cstheme="minorHAnsi"/>
                <w:b/>
                <w:sz w:val="24"/>
                <w:szCs w:val="24"/>
                <w:u w:val="single"/>
              </w:rPr>
            </w:pPr>
          </w:p>
        </w:tc>
        <w:tc>
          <w:tcPr>
            <w:tcW w:w="2276" w:type="dxa"/>
          </w:tcPr>
          <w:p w14:paraId="1F37D489" w14:textId="77777777" w:rsidR="00675E16" w:rsidRDefault="00675E16" w:rsidP="00675E16">
            <w:pPr>
              <w:rPr>
                <w:rFonts w:ascii="Aptos" w:hAnsi="Aptos" w:cstheme="minorHAnsi"/>
                <w:bCs/>
                <w:sz w:val="24"/>
                <w:szCs w:val="24"/>
              </w:rPr>
            </w:pPr>
            <w:r>
              <w:rPr>
                <w:rFonts w:ascii="Aptos" w:hAnsi="Aptos" w:cstheme="minorHAnsi"/>
                <w:bCs/>
                <w:sz w:val="24"/>
                <w:szCs w:val="24"/>
              </w:rPr>
              <w:t>General Appropriations Bill for 2025-26</w:t>
            </w:r>
          </w:p>
          <w:p w14:paraId="3BE14CCF" w14:textId="77777777" w:rsidR="00675E16" w:rsidRDefault="00675E16" w:rsidP="00675E16">
            <w:pPr>
              <w:rPr>
                <w:rFonts w:ascii="Aptos" w:hAnsi="Aptos" w:cstheme="minorHAnsi"/>
                <w:bCs/>
                <w:sz w:val="24"/>
                <w:szCs w:val="24"/>
              </w:rPr>
            </w:pPr>
            <w:hyperlink r:id="rId26" w:history="1">
              <w:r w:rsidRPr="00935946">
                <w:rPr>
                  <w:rStyle w:val="Hyperlink"/>
                  <w:rFonts w:ascii="Aptos" w:hAnsi="Aptos" w:cstheme="minorHAnsi"/>
                  <w:bCs/>
                  <w:sz w:val="24"/>
                  <w:szCs w:val="24"/>
                </w:rPr>
                <w:t>H630-1.</w:t>
              </w:r>
              <w:r>
                <w:rPr>
                  <w:rStyle w:val="Hyperlink"/>
                  <w:rFonts w:ascii="Aptos" w:hAnsi="Aptos" w:cstheme="minorHAnsi"/>
                  <w:bCs/>
                  <w:sz w:val="24"/>
                  <w:szCs w:val="24"/>
                </w:rPr>
                <w:t>40</w:t>
              </w:r>
              <w:r w:rsidRPr="00935946">
                <w:rPr>
                  <w:rStyle w:val="Hyperlink"/>
                  <w:rFonts w:ascii="Aptos" w:hAnsi="Aptos" w:cstheme="minorHAnsi"/>
                  <w:bCs/>
                  <w:sz w:val="24"/>
                  <w:szCs w:val="24"/>
                </w:rPr>
                <w:t>.</w:t>
              </w:r>
            </w:hyperlink>
          </w:p>
          <w:p w14:paraId="4D4C6E26" w14:textId="77777777" w:rsidR="00675E16" w:rsidRDefault="00675E16" w:rsidP="00675E16">
            <w:pPr>
              <w:rPr>
                <w:rFonts w:ascii="Aptos" w:hAnsi="Aptos" w:cstheme="minorHAnsi"/>
                <w:bCs/>
                <w:sz w:val="24"/>
                <w:szCs w:val="24"/>
              </w:rPr>
            </w:pPr>
          </w:p>
          <w:p w14:paraId="082A968D" w14:textId="77777777" w:rsidR="00675E16" w:rsidRPr="005C103A" w:rsidRDefault="00675E16" w:rsidP="00675E16">
            <w:pPr>
              <w:rPr>
                <w:rFonts w:ascii="Aptos" w:hAnsi="Aptos" w:cstheme="minorHAnsi"/>
                <w:b/>
                <w:sz w:val="24"/>
                <w:szCs w:val="24"/>
              </w:rPr>
            </w:pPr>
            <w:r>
              <w:rPr>
                <w:rFonts w:ascii="Aptos" w:hAnsi="Aptos" w:cstheme="minorHAnsi"/>
                <w:b/>
                <w:sz w:val="24"/>
                <w:szCs w:val="24"/>
              </w:rPr>
              <w:t>Health Education</w:t>
            </w:r>
          </w:p>
          <w:p w14:paraId="4351C32D" w14:textId="77777777" w:rsidR="00675E16" w:rsidRDefault="00675E16" w:rsidP="00675E16">
            <w:pPr>
              <w:rPr>
                <w:rFonts w:ascii="Aptos" w:hAnsi="Aptos" w:cstheme="minorHAnsi"/>
                <w:bCs/>
                <w:sz w:val="24"/>
                <w:szCs w:val="24"/>
              </w:rPr>
            </w:pPr>
          </w:p>
        </w:tc>
        <w:tc>
          <w:tcPr>
            <w:tcW w:w="8280" w:type="dxa"/>
          </w:tcPr>
          <w:p w14:paraId="32B9806C" w14:textId="64DE6488" w:rsidR="00675E16" w:rsidRPr="00472555" w:rsidRDefault="00675E16" w:rsidP="00675E16">
            <w:pPr>
              <w:ind w:left="121"/>
              <w:rPr>
                <w:rFonts w:ascii="Aptos" w:hAnsi="Aptos" w:cstheme="minorHAnsi"/>
                <w:bCs/>
                <w:sz w:val="24"/>
                <w:szCs w:val="24"/>
              </w:rPr>
            </w:pPr>
            <w:r w:rsidRPr="00BC2709">
              <w:rPr>
                <w:rFonts w:ascii="Aptos" w:hAnsi="Aptos" w:cstheme="minorHAnsi"/>
                <w:sz w:val="24"/>
                <w:szCs w:val="24"/>
              </w:rPr>
              <w:t>Each district shall publish on its website the title and publisher of all health education materials it has approved, adopted, and used in the classroom.</w:t>
            </w:r>
          </w:p>
        </w:tc>
        <w:tc>
          <w:tcPr>
            <w:tcW w:w="2430" w:type="dxa"/>
          </w:tcPr>
          <w:p w14:paraId="1180785E" w14:textId="77777777" w:rsidR="00675E16" w:rsidRPr="00886396" w:rsidRDefault="00675E16" w:rsidP="00675E16">
            <w:pPr>
              <w:pStyle w:val="ListParagraph"/>
              <w:ind w:left="121"/>
              <w:rPr>
                <w:rFonts w:ascii="Aptos" w:hAnsi="Aptos" w:cstheme="minorHAnsi"/>
                <w:bCs/>
                <w:sz w:val="24"/>
                <w:szCs w:val="24"/>
              </w:rPr>
            </w:pPr>
          </w:p>
        </w:tc>
      </w:tr>
      <w:tr w:rsidR="00675E16" w:rsidRPr="00886396" w14:paraId="3552DBED" w14:textId="2853AA5F" w:rsidTr="00492F2E">
        <w:trPr>
          <w:cantSplit/>
          <w:trHeight w:val="683"/>
          <w:jc w:val="center"/>
        </w:trPr>
        <w:tc>
          <w:tcPr>
            <w:tcW w:w="1949" w:type="dxa"/>
          </w:tcPr>
          <w:p w14:paraId="59726C57" w14:textId="77777777" w:rsidR="00675E16" w:rsidRPr="00886396" w:rsidRDefault="00675E16" w:rsidP="00675E16">
            <w:pPr>
              <w:jc w:val="center"/>
              <w:rPr>
                <w:rFonts w:ascii="Aptos" w:hAnsi="Aptos" w:cstheme="minorHAnsi"/>
                <w:b/>
                <w:sz w:val="24"/>
                <w:szCs w:val="24"/>
                <w:u w:val="single"/>
              </w:rPr>
            </w:pPr>
          </w:p>
        </w:tc>
        <w:tc>
          <w:tcPr>
            <w:tcW w:w="2276" w:type="dxa"/>
          </w:tcPr>
          <w:p w14:paraId="0CC6015A" w14:textId="77777777" w:rsidR="00675E16" w:rsidRDefault="00675E16" w:rsidP="00675E16">
            <w:pPr>
              <w:rPr>
                <w:rFonts w:ascii="Aptos" w:hAnsi="Aptos" w:cstheme="minorHAnsi"/>
                <w:bCs/>
                <w:sz w:val="24"/>
                <w:szCs w:val="24"/>
              </w:rPr>
            </w:pPr>
            <w:r>
              <w:rPr>
                <w:rFonts w:ascii="Aptos" w:hAnsi="Aptos" w:cstheme="minorHAnsi"/>
                <w:bCs/>
                <w:sz w:val="24"/>
                <w:szCs w:val="24"/>
              </w:rPr>
              <w:t>General Appropriations Bill for 2025-26</w:t>
            </w:r>
          </w:p>
          <w:p w14:paraId="232E8395" w14:textId="2817D713" w:rsidR="00675E16" w:rsidRPr="00886396" w:rsidRDefault="00675E16" w:rsidP="00675E16">
            <w:pPr>
              <w:rPr>
                <w:rFonts w:ascii="Aptos" w:hAnsi="Aptos" w:cstheme="minorHAnsi"/>
                <w:bCs/>
                <w:sz w:val="24"/>
                <w:szCs w:val="24"/>
              </w:rPr>
            </w:pPr>
            <w:hyperlink r:id="rId27" w:history="1">
              <w:r w:rsidRPr="00935946">
                <w:rPr>
                  <w:rStyle w:val="Hyperlink"/>
                  <w:rFonts w:ascii="Aptos" w:hAnsi="Aptos" w:cstheme="minorHAnsi"/>
                  <w:bCs/>
                  <w:sz w:val="24"/>
                  <w:szCs w:val="24"/>
                </w:rPr>
                <w:t>H630-1.</w:t>
              </w:r>
              <w:r>
                <w:rPr>
                  <w:rStyle w:val="Hyperlink"/>
                  <w:rFonts w:ascii="Aptos" w:hAnsi="Aptos" w:cstheme="minorHAnsi"/>
                  <w:bCs/>
                  <w:sz w:val="24"/>
                  <w:szCs w:val="24"/>
                </w:rPr>
                <w:t>87</w:t>
              </w:r>
              <w:r w:rsidRPr="00935946">
                <w:rPr>
                  <w:rStyle w:val="Hyperlink"/>
                  <w:rFonts w:ascii="Aptos" w:hAnsi="Aptos" w:cstheme="minorHAnsi"/>
                  <w:bCs/>
                  <w:sz w:val="24"/>
                  <w:szCs w:val="24"/>
                </w:rPr>
                <w:t>.</w:t>
              </w:r>
            </w:hyperlink>
          </w:p>
          <w:p w14:paraId="4A7AB336" w14:textId="77777777" w:rsidR="00675E16" w:rsidRDefault="00675E16" w:rsidP="00675E16">
            <w:pPr>
              <w:rPr>
                <w:rFonts w:ascii="Aptos" w:hAnsi="Aptos" w:cstheme="minorHAnsi"/>
                <w:bCs/>
                <w:sz w:val="24"/>
                <w:szCs w:val="24"/>
              </w:rPr>
            </w:pPr>
          </w:p>
          <w:p w14:paraId="6039EE6A" w14:textId="308C2FCF" w:rsidR="00675E16" w:rsidRPr="00874DC1" w:rsidRDefault="00675E16" w:rsidP="00675E16">
            <w:pPr>
              <w:rPr>
                <w:rFonts w:ascii="Aptos" w:hAnsi="Aptos" w:cstheme="minorHAnsi"/>
                <w:b/>
                <w:sz w:val="24"/>
                <w:szCs w:val="24"/>
              </w:rPr>
            </w:pPr>
            <w:r w:rsidRPr="00874DC1">
              <w:rPr>
                <w:rFonts w:ascii="Aptos" w:hAnsi="Aptos" w:cstheme="minorHAnsi"/>
                <w:b/>
                <w:sz w:val="24"/>
                <w:szCs w:val="24"/>
              </w:rPr>
              <w:t>Surplus Property</w:t>
            </w:r>
          </w:p>
          <w:p w14:paraId="15B33254" w14:textId="707327AD" w:rsidR="00675E16" w:rsidRPr="00886396" w:rsidRDefault="00675E16" w:rsidP="00675E16">
            <w:pPr>
              <w:rPr>
                <w:rFonts w:ascii="Aptos" w:hAnsi="Aptos" w:cstheme="minorHAnsi"/>
                <w:bCs/>
                <w:sz w:val="24"/>
                <w:szCs w:val="24"/>
              </w:rPr>
            </w:pPr>
          </w:p>
        </w:tc>
        <w:tc>
          <w:tcPr>
            <w:tcW w:w="8280" w:type="dxa"/>
          </w:tcPr>
          <w:p w14:paraId="169E8980" w14:textId="4A890EC3" w:rsidR="00675E16" w:rsidRPr="00886396" w:rsidRDefault="00675E16" w:rsidP="00675E16">
            <w:pPr>
              <w:ind w:left="121"/>
              <w:rPr>
                <w:rFonts w:ascii="Aptos" w:hAnsi="Aptos" w:cstheme="minorHAnsi"/>
                <w:bCs/>
                <w:sz w:val="24"/>
                <w:szCs w:val="24"/>
              </w:rPr>
            </w:pPr>
            <w:r w:rsidRPr="00472555">
              <w:rPr>
                <w:rFonts w:ascii="Aptos" w:hAnsi="Aptos" w:cstheme="minorHAnsi"/>
                <w:bCs/>
                <w:sz w:val="24"/>
                <w:szCs w:val="24"/>
              </w:rPr>
              <w:t>(A) A school district must transfer, or offer for sale or lease, any surplus real property or property which has been vacant, unused, or unused for direct student instruction for the previous four school years and is not currently included in any district capital improvement plan for future use on or before July 1, 2025.  All school districts must publish on their website by September 15, 2025, a list of properties that qualify under this provision.</w:t>
            </w:r>
          </w:p>
        </w:tc>
        <w:tc>
          <w:tcPr>
            <w:tcW w:w="2430" w:type="dxa"/>
          </w:tcPr>
          <w:p w14:paraId="2CBBC7A5" w14:textId="77777777" w:rsidR="00675E16" w:rsidRPr="00886396" w:rsidRDefault="00675E16" w:rsidP="00675E16">
            <w:pPr>
              <w:pStyle w:val="ListParagraph"/>
              <w:ind w:left="121"/>
              <w:rPr>
                <w:rFonts w:ascii="Aptos" w:hAnsi="Aptos" w:cstheme="minorHAnsi"/>
                <w:bCs/>
                <w:sz w:val="24"/>
                <w:szCs w:val="24"/>
              </w:rPr>
            </w:pPr>
          </w:p>
        </w:tc>
      </w:tr>
      <w:tr w:rsidR="00675E16" w:rsidRPr="00886396" w14:paraId="56ABEF86" w14:textId="2192E825" w:rsidTr="00492F2E">
        <w:trPr>
          <w:cantSplit/>
          <w:trHeight w:val="683"/>
          <w:jc w:val="center"/>
        </w:trPr>
        <w:tc>
          <w:tcPr>
            <w:tcW w:w="1949" w:type="dxa"/>
          </w:tcPr>
          <w:p w14:paraId="3AE7B8F5" w14:textId="77777777" w:rsidR="00675E16" w:rsidRPr="00886396" w:rsidRDefault="00675E16" w:rsidP="00675E16">
            <w:pPr>
              <w:jc w:val="center"/>
              <w:rPr>
                <w:rFonts w:ascii="Aptos" w:hAnsi="Aptos" w:cstheme="minorHAnsi"/>
                <w:b/>
                <w:sz w:val="24"/>
                <w:szCs w:val="24"/>
                <w:u w:val="single"/>
              </w:rPr>
            </w:pPr>
          </w:p>
        </w:tc>
        <w:tc>
          <w:tcPr>
            <w:tcW w:w="2276" w:type="dxa"/>
          </w:tcPr>
          <w:p w14:paraId="651B6057" w14:textId="77777777" w:rsidR="00675E16" w:rsidRDefault="00675E16" w:rsidP="00675E16">
            <w:pPr>
              <w:rPr>
                <w:rFonts w:ascii="Aptos" w:hAnsi="Aptos" w:cstheme="minorHAnsi"/>
                <w:bCs/>
                <w:sz w:val="24"/>
                <w:szCs w:val="24"/>
              </w:rPr>
            </w:pPr>
            <w:r>
              <w:rPr>
                <w:rFonts w:ascii="Aptos" w:hAnsi="Aptos" w:cstheme="minorHAnsi"/>
                <w:bCs/>
                <w:sz w:val="24"/>
                <w:szCs w:val="24"/>
              </w:rPr>
              <w:t>General Appropriations Bill for 2025-26</w:t>
            </w:r>
          </w:p>
          <w:p w14:paraId="664BCBFC" w14:textId="75B8CEE1" w:rsidR="00675E16" w:rsidRPr="00886396" w:rsidRDefault="00675E16" w:rsidP="00675E16">
            <w:pPr>
              <w:rPr>
                <w:rFonts w:ascii="Aptos" w:hAnsi="Aptos" w:cstheme="minorHAnsi"/>
                <w:bCs/>
                <w:sz w:val="24"/>
                <w:szCs w:val="24"/>
              </w:rPr>
            </w:pPr>
            <w:hyperlink r:id="rId28" w:history="1">
              <w:r w:rsidRPr="00935946">
                <w:rPr>
                  <w:rStyle w:val="Hyperlink"/>
                  <w:rFonts w:ascii="Aptos" w:hAnsi="Aptos" w:cstheme="minorHAnsi"/>
                  <w:bCs/>
                  <w:sz w:val="24"/>
                  <w:szCs w:val="24"/>
                </w:rPr>
                <w:t>H630-1.</w:t>
              </w:r>
              <w:r>
                <w:rPr>
                  <w:rStyle w:val="Hyperlink"/>
                  <w:rFonts w:ascii="Aptos" w:hAnsi="Aptos" w:cstheme="minorHAnsi"/>
                  <w:bCs/>
                  <w:sz w:val="24"/>
                  <w:szCs w:val="24"/>
                </w:rPr>
                <w:t>89</w:t>
              </w:r>
              <w:r w:rsidRPr="00935946">
                <w:rPr>
                  <w:rStyle w:val="Hyperlink"/>
                  <w:rFonts w:ascii="Aptos" w:hAnsi="Aptos" w:cstheme="minorHAnsi"/>
                  <w:bCs/>
                  <w:sz w:val="24"/>
                  <w:szCs w:val="24"/>
                </w:rPr>
                <w:t>.</w:t>
              </w:r>
            </w:hyperlink>
          </w:p>
          <w:p w14:paraId="3C0D68F4" w14:textId="77777777" w:rsidR="00675E16" w:rsidRDefault="00675E16" w:rsidP="00675E16">
            <w:pPr>
              <w:rPr>
                <w:rFonts w:ascii="Aptos" w:hAnsi="Aptos" w:cstheme="minorHAnsi"/>
                <w:bCs/>
                <w:sz w:val="24"/>
                <w:szCs w:val="24"/>
              </w:rPr>
            </w:pPr>
          </w:p>
          <w:p w14:paraId="66AF5403" w14:textId="6AB1A4D5" w:rsidR="00675E16" w:rsidRPr="0032045B" w:rsidRDefault="00675E16" w:rsidP="00675E16">
            <w:pPr>
              <w:rPr>
                <w:rFonts w:ascii="Aptos" w:hAnsi="Aptos" w:cstheme="minorHAnsi"/>
                <w:b/>
                <w:sz w:val="24"/>
                <w:szCs w:val="24"/>
              </w:rPr>
            </w:pPr>
            <w:r w:rsidRPr="0032045B">
              <w:rPr>
                <w:rFonts w:ascii="Aptos" w:hAnsi="Aptos" w:cstheme="minorHAnsi"/>
                <w:b/>
                <w:sz w:val="24"/>
                <w:szCs w:val="24"/>
              </w:rPr>
              <w:t>Alternative Education Programs Options</w:t>
            </w:r>
          </w:p>
        </w:tc>
        <w:tc>
          <w:tcPr>
            <w:tcW w:w="8280" w:type="dxa"/>
          </w:tcPr>
          <w:p w14:paraId="4B1598F2" w14:textId="10CF19B6" w:rsidR="00675E16" w:rsidRDefault="00675E16" w:rsidP="00675E16">
            <w:pPr>
              <w:ind w:left="121"/>
              <w:rPr>
                <w:rFonts w:ascii="Aptos" w:hAnsi="Aptos" w:cstheme="minorHAnsi"/>
                <w:bCs/>
                <w:sz w:val="24"/>
                <w:szCs w:val="24"/>
              </w:rPr>
            </w:pPr>
            <w:r w:rsidRPr="00E913CE">
              <w:rPr>
                <w:rFonts w:ascii="Aptos" w:hAnsi="Aptos" w:cstheme="minorHAnsi"/>
                <w:bCs/>
                <w:sz w:val="24"/>
                <w:szCs w:val="24"/>
              </w:rPr>
              <w:t xml:space="preserve">The names and addresses of all students age sixteen or older who are not on track for on-time graduation or who are otherwise at risk of dropping out of school, except for students who have opted out of disclosure of directory information under the Family Educational Rights and Privacy Act, 20 U.S.C. Section 1232g will be made available to these institutions. Parents or students age eighteen or older may complete a form to opt the student out of the disclosure of student contact information with these institutions. The </w:t>
            </w:r>
            <w:hyperlink r:id="rId29" w:history="1">
              <w:r w:rsidRPr="003D6B34">
                <w:rPr>
                  <w:rStyle w:val="Hyperlink"/>
                  <w:rFonts w:ascii="Aptos" w:hAnsi="Aptos" w:cstheme="minorHAnsi"/>
                  <w:bCs/>
                  <w:sz w:val="24"/>
                  <w:szCs w:val="24"/>
                </w:rPr>
                <w:t>department shall develop this opt-out</w:t>
              </w:r>
            </w:hyperlink>
            <w:r w:rsidRPr="00E913CE">
              <w:rPr>
                <w:rFonts w:ascii="Aptos" w:hAnsi="Aptos" w:cstheme="minorHAnsi"/>
                <w:bCs/>
                <w:sz w:val="24"/>
                <w:szCs w:val="24"/>
              </w:rPr>
              <w:t xml:space="preserve"> and each district shall make the form available on its website.</w:t>
            </w:r>
          </w:p>
          <w:p w14:paraId="6F36DC17" w14:textId="07658E21" w:rsidR="00675E16" w:rsidRPr="00886396" w:rsidRDefault="00675E16" w:rsidP="00675E16">
            <w:pPr>
              <w:ind w:left="121"/>
              <w:rPr>
                <w:rFonts w:ascii="Aptos" w:hAnsi="Aptos" w:cstheme="minorHAnsi"/>
                <w:bCs/>
                <w:sz w:val="24"/>
                <w:szCs w:val="24"/>
              </w:rPr>
            </w:pPr>
          </w:p>
        </w:tc>
        <w:tc>
          <w:tcPr>
            <w:tcW w:w="2430" w:type="dxa"/>
          </w:tcPr>
          <w:p w14:paraId="1BE08AE4" w14:textId="77777777" w:rsidR="00675E16" w:rsidRPr="00886396" w:rsidRDefault="00675E16" w:rsidP="00675E16">
            <w:pPr>
              <w:pStyle w:val="ListParagraph"/>
              <w:ind w:left="121"/>
              <w:rPr>
                <w:rFonts w:ascii="Aptos" w:hAnsi="Aptos" w:cstheme="minorHAnsi"/>
                <w:bCs/>
                <w:sz w:val="24"/>
                <w:szCs w:val="24"/>
              </w:rPr>
            </w:pPr>
          </w:p>
        </w:tc>
      </w:tr>
      <w:tr w:rsidR="00505E52" w:rsidRPr="00886396" w14:paraId="3FEF86AD" w14:textId="77777777" w:rsidTr="00492F2E">
        <w:trPr>
          <w:cantSplit/>
          <w:trHeight w:val="683"/>
          <w:jc w:val="center"/>
        </w:trPr>
        <w:tc>
          <w:tcPr>
            <w:tcW w:w="1949" w:type="dxa"/>
          </w:tcPr>
          <w:p w14:paraId="2EAB3891" w14:textId="77777777" w:rsidR="00505E52" w:rsidRPr="00886396" w:rsidRDefault="00505E52" w:rsidP="00675E16">
            <w:pPr>
              <w:jc w:val="center"/>
              <w:rPr>
                <w:rFonts w:ascii="Aptos" w:hAnsi="Aptos" w:cstheme="minorHAnsi"/>
                <w:sz w:val="24"/>
                <w:szCs w:val="24"/>
              </w:rPr>
            </w:pPr>
          </w:p>
        </w:tc>
        <w:tc>
          <w:tcPr>
            <w:tcW w:w="2276" w:type="dxa"/>
          </w:tcPr>
          <w:p w14:paraId="242A4EF7" w14:textId="77777777" w:rsidR="00505E52" w:rsidRDefault="00505E52" w:rsidP="00505E52">
            <w:pPr>
              <w:rPr>
                <w:rFonts w:ascii="Aptos" w:hAnsi="Aptos" w:cstheme="minorHAnsi"/>
                <w:sz w:val="24"/>
                <w:szCs w:val="24"/>
              </w:rPr>
            </w:pPr>
            <w:r>
              <w:rPr>
                <w:rFonts w:ascii="Aptos" w:hAnsi="Aptos" w:cstheme="minorHAnsi"/>
                <w:sz w:val="24"/>
                <w:szCs w:val="24"/>
              </w:rPr>
              <w:t xml:space="preserve">State Board of Education </w:t>
            </w:r>
            <w:r w:rsidRPr="00886396">
              <w:rPr>
                <w:rFonts w:ascii="Aptos" w:hAnsi="Aptos" w:cstheme="minorHAnsi"/>
                <w:sz w:val="24"/>
                <w:szCs w:val="24"/>
              </w:rPr>
              <w:t xml:space="preserve">Regulation </w:t>
            </w:r>
          </w:p>
          <w:p w14:paraId="06241DEB" w14:textId="77777777" w:rsidR="00505E52" w:rsidRDefault="00505E52" w:rsidP="00505E52">
            <w:pPr>
              <w:rPr>
                <w:rFonts w:ascii="Aptos" w:hAnsi="Aptos" w:cstheme="minorHAnsi"/>
                <w:sz w:val="24"/>
                <w:szCs w:val="24"/>
              </w:rPr>
            </w:pPr>
            <w:hyperlink r:id="rId30" w:history="1">
              <w:r w:rsidRPr="006F5D6F">
                <w:rPr>
                  <w:rStyle w:val="Hyperlink"/>
                  <w:rFonts w:ascii="Aptos" w:hAnsi="Aptos" w:cstheme="minorHAnsi"/>
                  <w:sz w:val="24"/>
                  <w:szCs w:val="24"/>
                </w:rPr>
                <w:t>43.170</w:t>
              </w:r>
            </w:hyperlink>
            <w:r w:rsidRPr="00886396">
              <w:rPr>
                <w:rFonts w:ascii="Aptos" w:hAnsi="Aptos" w:cstheme="minorHAnsi"/>
                <w:sz w:val="24"/>
                <w:szCs w:val="24"/>
              </w:rPr>
              <w:t xml:space="preserve"> </w:t>
            </w:r>
          </w:p>
          <w:p w14:paraId="329C7F16" w14:textId="77777777" w:rsidR="00505E52" w:rsidRDefault="00505E52" w:rsidP="00505E52">
            <w:pPr>
              <w:rPr>
                <w:rFonts w:ascii="Aptos" w:hAnsi="Aptos" w:cstheme="minorHAnsi"/>
                <w:sz w:val="24"/>
                <w:szCs w:val="24"/>
              </w:rPr>
            </w:pPr>
          </w:p>
          <w:p w14:paraId="38C44A1B" w14:textId="77777777" w:rsidR="00505E52" w:rsidRDefault="00505E52" w:rsidP="00505E52">
            <w:pPr>
              <w:rPr>
                <w:rFonts w:ascii="Aptos" w:hAnsi="Aptos" w:cstheme="minorHAnsi"/>
                <w:b/>
                <w:bCs/>
                <w:sz w:val="24"/>
                <w:szCs w:val="24"/>
              </w:rPr>
            </w:pPr>
            <w:r w:rsidRPr="00984388">
              <w:rPr>
                <w:rFonts w:ascii="Aptos" w:hAnsi="Aptos" w:cstheme="minorHAnsi"/>
                <w:b/>
                <w:bCs/>
                <w:sz w:val="24"/>
                <w:szCs w:val="24"/>
              </w:rPr>
              <w:t>Uniform Procedure for Selection or Reconsideration of Instructional Materials</w:t>
            </w:r>
          </w:p>
          <w:p w14:paraId="79A5EB3D" w14:textId="77777777" w:rsidR="00505E52" w:rsidRDefault="00505E52" w:rsidP="00984388">
            <w:pPr>
              <w:rPr>
                <w:rFonts w:ascii="Aptos" w:hAnsi="Aptos" w:cstheme="minorHAnsi"/>
                <w:sz w:val="24"/>
                <w:szCs w:val="24"/>
              </w:rPr>
            </w:pPr>
          </w:p>
        </w:tc>
        <w:tc>
          <w:tcPr>
            <w:tcW w:w="8280" w:type="dxa"/>
          </w:tcPr>
          <w:p w14:paraId="58D1987A" w14:textId="77777777" w:rsidR="00505E52" w:rsidRDefault="00EA2BCB" w:rsidP="00505E52">
            <w:pPr>
              <w:pStyle w:val="ListParagraph"/>
              <w:ind w:left="162"/>
              <w:rPr>
                <w:rFonts w:ascii="Aptos" w:hAnsi="Aptos" w:cstheme="minorHAnsi"/>
                <w:sz w:val="24"/>
                <w:szCs w:val="24"/>
              </w:rPr>
            </w:pPr>
            <w:r>
              <w:rPr>
                <w:rFonts w:ascii="Aptos" w:hAnsi="Aptos" w:cstheme="minorHAnsi"/>
                <w:sz w:val="24"/>
                <w:szCs w:val="24"/>
              </w:rPr>
              <w:t>(</w:t>
            </w:r>
            <w:r w:rsidRPr="00EA2BCB">
              <w:rPr>
                <w:rFonts w:ascii="Aptos" w:hAnsi="Aptos" w:cstheme="minorHAnsi"/>
                <w:sz w:val="24"/>
                <w:szCs w:val="24"/>
              </w:rPr>
              <w:t>A</w:t>
            </w:r>
            <w:r>
              <w:rPr>
                <w:rFonts w:ascii="Aptos" w:hAnsi="Aptos" w:cstheme="minorHAnsi"/>
                <w:sz w:val="24"/>
                <w:szCs w:val="24"/>
              </w:rPr>
              <w:t>)</w:t>
            </w:r>
            <w:r w:rsidRPr="00EA2BCB">
              <w:rPr>
                <w:rFonts w:ascii="Aptos" w:hAnsi="Aptos" w:cstheme="minorHAnsi"/>
                <w:sz w:val="24"/>
                <w:szCs w:val="24"/>
              </w:rPr>
              <w:t>. Complainant shall file a petition with the district board, on a form promulgated by the State Department of Education (“SCDE”) and provided by the SCDE to the district board, which the district board shall make readily available on its website, and which is the sole form that a district or district board may use for purposes of compliance with this regulation.</w:t>
            </w:r>
          </w:p>
          <w:p w14:paraId="77F43485" w14:textId="77777777" w:rsidR="006E74F2" w:rsidRDefault="006E74F2" w:rsidP="00505E52">
            <w:pPr>
              <w:pStyle w:val="ListParagraph"/>
              <w:ind w:left="162"/>
              <w:rPr>
                <w:rFonts w:ascii="Aptos" w:hAnsi="Aptos" w:cstheme="minorHAnsi"/>
                <w:sz w:val="24"/>
                <w:szCs w:val="24"/>
              </w:rPr>
            </w:pPr>
          </w:p>
          <w:p w14:paraId="6D3E77D2" w14:textId="64731933" w:rsidR="006E74F2" w:rsidRDefault="006E74F2" w:rsidP="00505E52">
            <w:pPr>
              <w:pStyle w:val="ListParagraph"/>
              <w:ind w:left="162"/>
              <w:rPr>
                <w:rFonts w:ascii="Aptos" w:hAnsi="Aptos" w:cstheme="minorHAnsi"/>
                <w:sz w:val="24"/>
                <w:szCs w:val="24"/>
              </w:rPr>
            </w:pPr>
            <w:r w:rsidRPr="00886396">
              <w:rPr>
                <w:rFonts w:ascii="Aptos" w:hAnsi="Aptos" w:cstheme="minorHAnsi"/>
                <w:sz w:val="24"/>
                <w:szCs w:val="24"/>
              </w:rPr>
              <w:t>Website posting of the</w:t>
            </w:r>
            <w:r>
              <w:rPr>
                <w:rFonts w:ascii="Aptos" w:hAnsi="Aptos" w:cstheme="minorHAnsi"/>
                <w:sz w:val="24"/>
                <w:szCs w:val="24"/>
              </w:rPr>
              <w:t xml:space="preserve"> </w:t>
            </w:r>
            <w:hyperlink r:id="rId31" w:history="1">
              <w:r w:rsidRPr="00916635">
                <w:rPr>
                  <w:rStyle w:val="Hyperlink"/>
                  <w:rFonts w:ascii="Aptos" w:hAnsi="Aptos" w:cstheme="minorHAnsi"/>
                  <w:sz w:val="24"/>
                  <w:szCs w:val="24"/>
                </w:rPr>
                <w:t>SCDE’s Instructional Materials Complaint Form</w:t>
              </w:r>
            </w:hyperlink>
            <w:r>
              <w:rPr>
                <w:rFonts w:ascii="Aptos" w:hAnsi="Aptos" w:cstheme="minorHAnsi"/>
                <w:sz w:val="24"/>
                <w:szCs w:val="24"/>
              </w:rPr>
              <w:t>.</w:t>
            </w:r>
          </w:p>
        </w:tc>
        <w:tc>
          <w:tcPr>
            <w:tcW w:w="2430" w:type="dxa"/>
          </w:tcPr>
          <w:p w14:paraId="1087AC74" w14:textId="77777777" w:rsidR="00505E52" w:rsidRPr="00886396" w:rsidRDefault="00505E52" w:rsidP="00675E16">
            <w:pPr>
              <w:pStyle w:val="ListParagraph"/>
              <w:ind w:left="211"/>
              <w:rPr>
                <w:rFonts w:ascii="Aptos" w:hAnsi="Aptos" w:cstheme="minorHAnsi"/>
                <w:sz w:val="24"/>
                <w:szCs w:val="24"/>
              </w:rPr>
            </w:pPr>
          </w:p>
        </w:tc>
      </w:tr>
      <w:tr w:rsidR="00EA2BCB" w:rsidRPr="00886396" w14:paraId="32E155FB" w14:textId="77777777" w:rsidTr="00492F2E">
        <w:trPr>
          <w:cantSplit/>
          <w:trHeight w:val="683"/>
          <w:jc w:val="center"/>
        </w:trPr>
        <w:tc>
          <w:tcPr>
            <w:tcW w:w="1949" w:type="dxa"/>
          </w:tcPr>
          <w:p w14:paraId="4FD9374F" w14:textId="77777777" w:rsidR="00EA2BCB" w:rsidRPr="00886396" w:rsidRDefault="00EA2BCB" w:rsidP="00EA2BCB">
            <w:pPr>
              <w:jc w:val="center"/>
              <w:rPr>
                <w:rFonts w:ascii="Aptos" w:hAnsi="Aptos" w:cstheme="minorHAnsi"/>
                <w:sz w:val="24"/>
                <w:szCs w:val="24"/>
              </w:rPr>
            </w:pPr>
          </w:p>
        </w:tc>
        <w:tc>
          <w:tcPr>
            <w:tcW w:w="2276" w:type="dxa"/>
          </w:tcPr>
          <w:p w14:paraId="349451FF" w14:textId="77777777" w:rsidR="00EA2BCB" w:rsidRDefault="00EA2BCB" w:rsidP="00EA2BCB">
            <w:pPr>
              <w:rPr>
                <w:rFonts w:ascii="Aptos" w:hAnsi="Aptos" w:cstheme="minorHAnsi"/>
                <w:sz w:val="24"/>
                <w:szCs w:val="24"/>
              </w:rPr>
            </w:pPr>
            <w:r>
              <w:rPr>
                <w:rFonts w:ascii="Aptos" w:hAnsi="Aptos" w:cstheme="minorHAnsi"/>
                <w:sz w:val="24"/>
                <w:szCs w:val="24"/>
              </w:rPr>
              <w:t xml:space="preserve">State Board of Education </w:t>
            </w:r>
            <w:r w:rsidRPr="00886396">
              <w:rPr>
                <w:rFonts w:ascii="Aptos" w:hAnsi="Aptos" w:cstheme="minorHAnsi"/>
                <w:sz w:val="24"/>
                <w:szCs w:val="24"/>
              </w:rPr>
              <w:t xml:space="preserve">Regulation </w:t>
            </w:r>
          </w:p>
          <w:p w14:paraId="391A6E57" w14:textId="77777777" w:rsidR="00EA2BCB" w:rsidRDefault="00EA2BCB" w:rsidP="00EA2BCB">
            <w:pPr>
              <w:rPr>
                <w:rFonts w:ascii="Aptos" w:hAnsi="Aptos" w:cstheme="minorHAnsi"/>
                <w:sz w:val="24"/>
                <w:szCs w:val="24"/>
              </w:rPr>
            </w:pPr>
            <w:hyperlink r:id="rId32" w:history="1">
              <w:r w:rsidRPr="006F5D6F">
                <w:rPr>
                  <w:rStyle w:val="Hyperlink"/>
                  <w:rFonts w:ascii="Aptos" w:hAnsi="Aptos" w:cstheme="minorHAnsi"/>
                  <w:sz w:val="24"/>
                  <w:szCs w:val="24"/>
                </w:rPr>
                <w:t>43.170</w:t>
              </w:r>
            </w:hyperlink>
            <w:r w:rsidRPr="00886396">
              <w:rPr>
                <w:rFonts w:ascii="Aptos" w:hAnsi="Aptos" w:cstheme="minorHAnsi"/>
                <w:sz w:val="24"/>
                <w:szCs w:val="24"/>
              </w:rPr>
              <w:t xml:space="preserve"> </w:t>
            </w:r>
          </w:p>
          <w:p w14:paraId="4607DD1E" w14:textId="77777777" w:rsidR="00EA2BCB" w:rsidRDefault="00EA2BCB" w:rsidP="00EA2BCB">
            <w:pPr>
              <w:rPr>
                <w:rFonts w:ascii="Aptos" w:hAnsi="Aptos" w:cstheme="minorHAnsi"/>
                <w:sz w:val="24"/>
                <w:szCs w:val="24"/>
              </w:rPr>
            </w:pPr>
          </w:p>
          <w:p w14:paraId="36BA95C0" w14:textId="77777777" w:rsidR="00EA2BCB" w:rsidRDefault="00EA2BCB" w:rsidP="00EA2BCB">
            <w:pPr>
              <w:rPr>
                <w:rFonts w:ascii="Aptos" w:hAnsi="Aptos" w:cstheme="minorHAnsi"/>
                <w:b/>
                <w:bCs/>
                <w:sz w:val="24"/>
                <w:szCs w:val="24"/>
              </w:rPr>
            </w:pPr>
            <w:r w:rsidRPr="00984388">
              <w:rPr>
                <w:rFonts w:ascii="Aptos" w:hAnsi="Aptos" w:cstheme="minorHAnsi"/>
                <w:b/>
                <w:bCs/>
                <w:sz w:val="24"/>
                <w:szCs w:val="24"/>
              </w:rPr>
              <w:t>Uniform Procedure for Selection or Reconsideration of Instructional Materials</w:t>
            </w:r>
          </w:p>
          <w:p w14:paraId="5B2BC370" w14:textId="77777777" w:rsidR="00EA2BCB" w:rsidRDefault="00EA2BCB" w:rsidP="00EA2BCB">
            <w:pPr>
              <w:rPr>
                <w:rFonts w:ascii="Aptos" w:hAnsi="Aptos" w:cstheme="minorHAnsi"/>
                <w:sz w:val="24"/>
                <w:szCs w:val="24"/>
              </w:rPr>
            </w:pPr>
          </w:p>
        </w:tc>
        <w:tc>
          <w:tcPr>
            <w:tcW w:w="8280" w:type="dxa"/>
          </w:tcPr>
          <w:p w14:paraId="38F5958D" w14:textId="210A6297" w:rsidR="00EA2BCB" w:rsidRPr="006E74F2" w:rsidRDefault="00EA2BCB" w:rsidP="006E74F2">
            <w:pPr>
              <w:pStyle w:val="ListParagraph"/>
              <w:ind w:left="162"/>
              <w:rPr>
                <w:rFonts w:ascii="Aptos" w:hAnsi="Aptos" w:cstheme="minorHAnsi"/>
                <w:sz w:val="24"/>
                <w:szCs w:val="24"/>
              </w:rPr>
            </w:pPr>
            <w:r>
              <w:rPr>
                <w:rFonts w:ascii="Aptos" w:hAnsi="Aptos" w:cstheme="minorHAnsi"/>
                <w:sz w:val="24"/>
                <w:szCs w:val="24"/>
              </w:rPr>
              <w:t>(</w:t>
            </w:r>
            <w:r w:rsidRPr="00584630">
              <w:rPr>
                <w:rFonts w:ascii="Aptos" w:hAnsi="Aptos" w:cstheme="minorHAnsi"/>
                <w:sz w:val="24"/>
                <w:szCs w:val="24"/>
              </w:rPr>
              <w:t>C</w:t>
            </w:r>
            <w:r>
              <w:rPr>
                <w:rFonts w:ascii="Aptos" w:hAnsi="Aptos" w:cstheme="minorHAnsi"/>
                <w:sz w:val="24"/>
                <w:szCs w:val="24"/>
              </w:rPr>
              <w:t>)</w:t>
            </w:r>
            <w:r w:rsidRPr="00584630">
              <w:rPr>
                <w:rFonts w:ascii="Aptos" w:hAnsi="Aptos" w:cstheme="minorHAnsi"/>
                <w:sz w:val="24"/>
                <w:szCs w:val="24"/>
              </w:rPr>
              <w:t xml:space="preserve"> Each district board shall maintain at all times on its website a complete, current list or catalogue of all books and other materials that are available to students through any of a district’s libraries or media centers. This list or catalogue shall be regularly updated and prominently displayed om each districts’ website to ensure that this information is current, and readily accessible to students, their families, and other interested parties</w:t>
            </w:r>
          </w:p>
        </w:tc>
        <w:tc>
          <w:tcPr>
            <w:tcW w:w="2430" w:type="dxa"/>
          </w:tcPr>
          <w:p w14:paraId="40771159" w14:textId="77777777" w:rsidR="00EA2BCB" w:rsidRPr="00886396" w:rsidRDefault="00EA2BCB" w:rsidP="00EA2BCB">
            <w:pPr>
              <w:pStyle w:val="ListParagraph"/>
              <w:ind w:left="211"/>
              <w:rPr>
                <w:rFonts w:ascii="Aptos" w:hAnsi="Aptos" w:cstheme="minorHAnsi"/>
                <w:sz w:val="24"/>
                <w:szCs w:val="24"/>
              </w:rPr>
            </w:pPr>
          </w:p>
        </w:tc>
      </w:tr>
      <w:tr w:rsidR="00744144" w:rsidRPr="00886396" w14:paraId="1413BC25" w14:textId="77777777" w:rsidTr="00492F2E">
        <w:trPr>
          <w:cantSplit/>
          <w:trHeight w:val="683"/>
          <w:jc w:val="center"/>
        </w:trPr>
        <w:tc>
          <w:tcPr>
            <w:tcW w:w="1949" w:type="dxa"/>
          </w:tcPr>
          <w:p w14:paraId="0A50C354" w14:textId="77777777" w:rsidR="00744144" w:rsidRPr="00886396" w:rsidRDefault="00744144" w:rsidP="00675E16">
            <w:pPr>
              <w:jc w:val="center"/>
              <w:rPr>
                <w:rFonts w:ascii="Aptos" w:hAnsi="Aptos" w:cstheme="minorHAnsi"/>
                <w:sz w:val="24"/>
                <w:szCs w:val="24"/>
              </w:rPr>
            </w:pPr>
          </w:p>
        </w:tc>
        <w:tc>
          <w:tcPr>
            <w:tcW w:w="2276" w:type="dxa"/>
          </w:tcPr>
          <w:p w14:paraId="78FF5A72" w14:textId="77777777" w:rsidR="00744144" w:rsidRDefault="00B4511E" w:rsidP="006E7F84">
            <w:pPr>
              <w:rPr>
                <w:rFonts w:ascii="Aptos" w:hAnsi="Aptos" w:cstheme="minorHAnsi"/>
                <w:bCs/>
                <w:sz w:val="24"/>
                <w:szCs w:val="24"/>
              </w:rPr>
            </w:pPr>
            <w:r>
              <w:rPr>
                <w:rFonts w:ascii="Aptos" w:hAnsi="Aptos" w:cstheme="minorHAnsi"/>
                <w:bCs/>
                <w:sz w:val="24"/>
                <w:szCs w:val="24"/>
              </w:rPr>
              <w:t>Civil Rights Law</w:t>
            </w:r>
          </w:p>
          <w:p w14:paraId="68E57331" w14:textId="77777777" w:rsidR="00793C2B" w:rsidRDefault="00793C2B" w:rsidP="006E7F84">
            <w:pPr>
              <w:rPr>
                <w:rFonts w:ascii="Aptos" w:hAnsi="Aptos" w:cstheme="minorHAnsi"/>
                <w:bCs/>
                <w:sz w:val="24"/>
                <w:szCs w:val="24"/>
              </w:rPr>
            </w:pPr>
            <w:hyperlink r:id="rId33" w:history="1">
              <w:r w:rsidRPr="00F535A5">
                <w:rPr>
                  <w:rStyle w:val="Hyperlink"/>
                  <w:rFonts w:ascii="Aptos" w:hAnsi="Aptos" w:cstheme="minorHAnsi"/>
                  <w:bCs/>
                  <w:sz w:val="24"/>
                  <w:szCs w:val="24"/>
                </w:rPr>
                <w:t>Americans with Disabilities Act (ADA)</w:t>
              </w:r>
            </w:hyperlink>
          </w:p>
          <w:p w14:paraId="01E34554" w14:textId="77777777" w:rsidR="00113522" w:rsidRDefault="00113522" w:rsidP="006E7F84">
            <w:pPr>
              <w:rPr>
                <w:rFonts w:ascii="Aptos" w:hAnsi="Aptos" w:cstheme="minorHAnsi"/>
                <w:bCs/>
                <w:sz w:val="24"/>
                <w:szCs w:val="24"/>
              </w:rPr>
            </w:pPr>
          </w:p>
          <w:p w14:paraId="57622062" w14:textId="567E90CA" w:rsidR="00113522" w:rsidRPr="001046EB" w:rsidRDefault="00725345" w:rsidP="006E7F84">
            <w:pPr>
              <w:rPr>
                <w:rFonts w:ascii="Aptos" w:hAnsi="Aptos" w:cstheme="minorHAnsi"/>
                <w:b/>
                <w:sz w:val="24"/>
                <w:szCs w:val="24"/>
              </w:rPr>
            </w:pPr>
            <w:r w:rsidRPr="001046EB">
              <w:rPr>
                <w:rFonts w:ascii="Aptos" w:hAnsi="Aptos" w:cstheme="minorHAnsi"/>
                <w:b/>
                <w:sz w:val="24"/>
                <w:szCs w:val="24"/>
              </w:rPr>
              <w:t xml:space="preserve">Regulation </w:t>
            </w:r>
            <w:r w:rsidR="00A313B0" w:rsidRPr="001046EB">
              <w:rPr>
                <w:rFonts w:ascii="Aptos" w:hAnsi="Aptos" w:cstheme="minorHAnsi"/>
                <w:b/>
                <w:sz w:val="24"/>
                <w:szCs w:val="24"/>
              </w:rPr>
              <w:t>Title II</w:t>
            </w:r>
          </w:p>
        </w:tc>
        <w:tc>
          <w:tcPr>
            <w:tcW w:w="8280" w:type="dxa"/>
          </w:tcPr>
          <w:p w14:paraId="0D893FCB" w14:textId="77777777" w:rsidR="00113522" w:rsidRDefault="00A310DE" w:rsidP="00113522">
            <w:pPr>
              <w:pStyle w:val="ListParagraph"/>
              <w:ind w:left="211"/>
              <w:rPr>
                <w:rFonts w:ascii="Aptos" w:hAnsi="Aptos" w:cstheme="minorHAnsi"/>
                <w:sz w:val="24"/>
                <w:szCs w:val="24"/>
              </w:rPr>
            </w:pPr>
            <w:r w:rsidRPr="00A310DE">
              <w:rPr>
                <w:rFonts w:ascii="Aptos" w:hAnsi="Aptos" w:cstheme="minorHAnsi"/>
                <w:sz w:val="24"/>
                <w:szCs w:val="24"/>
              </w:rPr>
              <w:t>On April 24, 2024, the Federal Register published the Department of Justice’s (Department) final rule updating its regulations for Title II of the Americans with Disabilities Act (ADA). The final rule has specific requirements about how to ensure that web content and mobile applications (apps) are accessible to people with disabilities</w:t>
            </w:r>
            <w:r>
              <w:rPr>
                <w:rFonts w:ascii="Aptos" w:hAnsi="Aptos" w:cstheme="minorHAnsi"/>
                <w:sz w:val="24"/>
                <w:szCs w:val="24"/>
              </w:rPr>
              <w:t>…</w:t>
            </w:r>
          </w:p>
          <w:p w14:paraId="56C16951" w14:textId="77777777" w:rsidR="00113522" w:rsidRDefault="00113522" w:rsidP="00113522">
            <w:pPr>
              <w:pStyle w:val="ListParagraph"/>
              <w:ind w:left="211"/>
              <w:rPr>
                <w:rFonts w:ascii="Aptos" w:hAnsi="Aptos" w:cstheme="minorHAnsi"/>
                <w:sz w:val="24"/>
                <w:szCs w:val="24"/>
              </w:rPr>
            </w:pPr>
          </w:p>
          <w:p w14:paraId="56FD6014" w14:textId="656109CA" w:rsidR="00147266" w:rsidRPr="00113522" w:rsidRDefault="0080612A" w:rsidP="00113522">
            <w:pPr>
              <w:pStyle w:val="ListParagraph"/>
              <w:ind w:left="211"/>
              <w:rPr>
                <w:rFonts w:ascii="Aptos" w:hAnsi="Aptos" w:cstheme="minorHAnsi"/>
                <w:sz w:val="24"/>
                <w:szCs w:val="24"/>
              </w:rPr>
            </w:pPr>
            <w:r w:rsidRPr="00113522">
              <w:rPr>
                <w:rFonts w:ascii="Aptos" w:hAnsi="Aptos" w:cstheme="minorHAnsi"/>
                <w:sz w:val="24"/>
                <w:szCs w:val="24"/>
              </w:rPr>
              <w:t>SCDE Support available through:</w:t>
            </w:r>
            <w:r w:rsidRPr="00113522">
              <w:rPr>
                <w:rFonts w:ascii="Aptos" w:hAnsi="Aptos" w:cstheme="minorHAnsi"/>
                <w:sz w:val="24"/>
                <w:szCs w:val="24"/>
              </w:rPr>
              <w:br/>
            </w:r>
            <w:hyperlink r:id="rId34" w:history="1">
              <w:r w:rsidR="00147266" w:rsidRPr="00113522">
                <w:rPr>
                  <w:rStyle w:val="Hyperlink"/>
                  <w:rFonts w:ascii="Aptos" w:hAnsi="Aptos" w:cstheme="minorHAnsi"/>
                  <w:sz w:val="24"/>
                  <w:szCs w:val="24"/>
                </w:rPr>
                <w:t>District Website Accessibility Review Services</w:t>
              </w:r>
            </w:hyperlink>
          </w:p>
          <w:p w14:paraId="0263D756" w14:textId="49F0DD26" w:rsidR="00CE135C" w:rsidRDefault="00CE135C" w:rsidP="00675E16">
            <w:pPr>
              <w:pStyle w:val="ListParagraph"/>
              <w:ind w:left="211"/>
              <w:rPr>
                <w:rFonts w:ascii="Aptos" w:hAnsi="Aptos" w:cstheme="minorHAnsi"/>
                <w:sz w:val="24"/>
                <w:szCs w:val="24"/>
              </w:rPr>
            </w:pPr>
            <w:hyperlink r:id="rId35" w:history="1">
              <w:r w:rsidRPr="00DA638F">
                <w:rPr>
                  <w:rStyle w:val="Hyperlink"/>
                  <w:rFonts w:ascii="Aptos" w:hAnsi="Aptos" w:cstheme="minorHAnsi"/>
                  <w:sz w:val="24"/>
                  <w:szCs w:val="24"/>
                </w:rPr>
                <w:t xml:space="preserve">Digital Accessibility </w:t>
              </w:r>
              <w:r w:rsidR="00DA638F" w:rsidRPr="00DA638F">
                <w:rPr>
                  <w:rStyle w:val="Hyperlink"/>
                  <w:rFonts w:ascii="Aptos" w:hAnsi="Aptos" w:cstheme="minorHAnsi"/>
                  <w:sz w:val="24"/>
                  <w:szCs w:val="24"/>
                </w:rPr>
                <w:t xml:space="preserve">Training </w:t>
              </w:r>
              <w:r w:rsidR="00DA638F">
                <w:rPr>
                  <w:rStyle w:val="Hyperlink"/>
                  <w:rFonts w:ascii="Aptos" w:hAnsi="Aptos" w:cstheme="minorHAnsi"/>
                  <w:sz w:val="24"/>
                  <w:szCs w:val="24"/>
                </w:rPr>
                <w:t xml:space="preserve">Resources and </w:t>
              </w:r>
              <w:r w:rsidR="00DA638F" w:rsidRPr="00DA638F">
                <w:rPr>
                  <w:rStyle w:val="Hyperlink"/>
                  <w:rFonts w:ascii="Aptos" w:hAnsi="Aptos" w:cstheme="minorHAnsi"/>
                  <w:sz w:val="24"/>
                  <w:szCs w:val="24"/>
                </w:rPr>
                <w:t>Services</w:t>
              </w:r>
            </w:hyperlink>
          </w:p>
          <w:p w14:paraId="6A813DFD" w14:textId="3CFF2297" w:rsidR="0080612A" w:rsidRPr="001B22DC" w:rsidRDefault="0080612A" w:rsidP="00675E16">
            <w:pPr>
              <w:pStyle w:val="ListParagraph"/>
              <w:ind w:left="211"/>
              <w:rPr>
                <w:rFonts w:ascii="Aptos" w:hAnsi="Aptos" w:cstheme="minorHAnsi"/>
                <w:sz w:val="24"/>
                <w:szCs w:val="24"/>
              </w:rPr>
            </w:pPr>
          </w:p>
        </w:tc>
        <w:tc>
          <w:tcPr>
            <w:tcW w:w="2430" w:type="dxa"/>
          </w:tcPr>
          <w:p w14:paraId="7B33FA3C" w14:textId="77777777" w:rsidR="00744144" w:rsidRPr="00886396" w:rsidRDefault="00744144" w:rsidP="00675E16">
            <w:pPr>
              <w:pStyle w:val="ListParagraph"/>
              <w:ind w:left="211"/>
              <w:rPr>
                <w:rFonts w:ascii="Aptos" w:hAnsi="Aptos" w:cstheme="minorHAnsi"/>
                <w:sz w:val="24"/>
                <w:szCs w:val="24"/>
              </w:rPr>
            </w:pPr>
          </w:p>
        </w:tc>
      </w:tr>
      <w:tr w:rsidR="00675E16" w:rsidRPr="00886396" w14:paraId="0F380A35" w14:textId="55F54662" w:rsidTr="00492F2E">
        <w:trPr>
          <w:cantSplit/>
          <w:trHeight w:val="683"/>
          <w:jc w:val="center"/>
        </w:trPr>
        <w:tc>
          <w:tcPr>
            <w:tcW w:w="1949" w:type="dxa"/>
          </w:tcPr>
          <w:p w14:paraId="514D91C8" w14:textId="77777777" w:rsidR="00675E16" w:rsidRPr="00886396" w:rsidRDefault="00675E16" w:rsidP="00675E16">
            <w:pPr>
              <w:jc w:val="center"/>
              <w:rPr>
                <w:rFonts w:ascii="Aptos" w:hAnsi="Aptos" w:cstheme="minorHAnsi"/>
                <w:sz w:val="24"/>
                <w:szCs w:val="24"/>
              </w:rPr>
            </w:pPr>
          </w:p>
        </w:tc>
        <w:tc>
          <w:tcPr>
            <w:tcW w:w="2276" w:type="dxa"/>
          </w:tcPr>
          <w:p w14:paraId="428208FD" w14:textId="77777777" w:rsidR="006E7F84" w:rsidRDefault="006E7F84" w:rsidP="006E7F84">
            <w:pPr>
              <w:rPr>
                <w:rFonts w:ascii="Aptos" w:hAnsi="Aptos" w:cstheme="minorHAnsi"/>
                <w:bCs/>
                <w:sz w:val="24"/>
                <w:szCs w:val="24"/>
              </w:rPr>
            </w:pPr>
            <w:r>
              <w:rPr>
                <w:rFonts w:ascii="Aptos" w:hAnsi="Aptos" w:cstheme="minorHAnsi"/>
                <w:bCs/>
                <w:sz w:val="24"/>
                <w:szCs w:val="24"/>
              </w:rPr>
              <w:t>General Appropriations Bill for 2025-26</w:t>
            </w:r>
          </w:p>
          <w:p w14:paraId="0A0BED71" w14:textId="2AE13286" w:rsidR="00F21D91" w:rsidRDefault="006E7F84" w:rsidP="006E7F84">
            <w:pPr>
              <w:rPr>
                <w:rFonts w:ascii="Aptos" w:hAnsi="Aptos" w:cstheme="minorHAnsi"/>
                <w:sz w:val="24"/>
                <w:szCs w:val="24"/>
              </w:rPr>
            </w:pPr>
            <w:hyperlink r:id="rId36" w:history="1">
              <w:r w:rsidRPr="00935946">
                <w:rPr>
                  <w:rStyle w:val="Hyperlink"/>
                  <w:rFonts w:ascii="Aptos" w:hAnsi="Aptos" w:cstheme="minorHAnsi"/>
                  <w:bCs/>
                  <w:sz w:val="24"/>
                  <w:szCs w:val="24"/>
                </w:rPr>
                <w:t>H6</w:t>
              </w:r>
              <w:r>
                <w:rPr>
                  <w:rStyle w:val="Hyperlink"/>
                  <w:rFonts w:ascii="Aptos" w:hAnsi="Aptos" w:cstheme="minorHAnsi"/>
                  <w:bCs/>
                  <w:sz w:val="24"/>
                  <w:szCs w:val="24"/>
                </w:rPr>
                <w:t>4</w:t>
              </w:r>
              <w:r w:rsidRPr="00935946">
                <w:rPr>
                  <w:rStyle w:val="Hyperlink"/>
                  <w:rFonts w:ascii="Aptos" w:hAnsi="Aptos" w:cstheme="minorHAnsi"/>
                  <w:bCs/>
                  <w:sz w:val="24"/>
                  <w:szCs w:val="24"/>
                </w:rPr>
                <w:t>0-</w:t>
              </w:r>
              <w:r>
                <w:rPr>
                  <w:rStyle w:val="Hyperlink"/>
                  <w:rFonts w:ascii="Aptos" w:hAnsi="Aptos" w:cstheme="minorHAnsi"/>
                  <w:bCs/>
                  <w:sz w:val="24"/>
                  <w:szCs w:val="24"/>
                </w:rPr>
                <w:t>9.</w:t>
              </w:r>
              <w:r w:rsidR="000018E2">
                <w:rPr>
                  <w:rStyle w:val="Hyperlink"/>
                  <w:rFonts w:ascii="Aptos" w:hAnsi="Aptos" w:cstheme="minorHAnsi"/>
                  <w:bCs/>
                  <w:sz w:val="24"/>
                  <w:szCs w:val="24"/>
                </w:rPr>
                <w:t>3</w:t>
              </w:r>
            </w:hyperlink>
          </w:p>
          <w:p w14:paraId="2A63D579" w14:textId="77777777" w:rsidR="00675E16" w:rsidRDefault="00675E16" w:rsidP="00675E16">
            <w:pPr>
              <w:pStyle w:val="ListParagraph"/>
              <w:ind w:left="0"/>
              <w:rPr>
                <w:rFonts w:ascii="Aptos" w:hAnsi="Aptos" w:cstheme="minorHAnsi"/>
                <w:sz w:val="24"/>
                <w:szCs w:val="24"/>
              </w:rPr>
            </w:pPr>
          </w:p>
          <w:p w14:paraId="2BB42363" w14:textId="5C8C25BB" w:rsidR="000018E2" w:rsidRPr="001B22DC" w:rsidRDefault="000018E2" w:rsidP="00675E16">
            <w:pPr>
              <w:pStyle w:val="ListParagraph"/>
              <w:ind w:left="0"/>
              <w:rPr>
                <w:rFonts w:ascii="Aptos" w:hAnsi="Aptos" w:cstheme="minorHAnsi"/>
                <w:b/>
                <w:bCs/>
                <w:i/>
                <w:iCs/>
                <w:sz w:val="24"/>
                <w:szCs w:val="24"/>
              </w:rPr>
            </w:pPr>
            <w:r w:rsidRPr="001B22DC">
              <w:rPr>
                <w:rFonts w:ascii="Aptos" w:hAnsi="Aptos" w:cstheme="minorHAnsi"/>
                <w:b/>
                <w:bCs/>
                <w:i/>
                <w:iCs/>
                <w:sz w:val="24"/>
                <w:szCs w:val="24"/>
              </w:rPr>
              <w:t>Governor’s Sch</w:t>
            </w:r>
            <w:r w:rsidR="003C4764">
              <w:rPr>
                <w:rFonts w:ascii="Aptos" w:hAnsi="Aptos" w:cstheme="minorHAnsi"/>
                <w:b/>
                <w:bCs/>
                <w:i/>
                <w:iCs/>
                <w:sz w:val="24"/>
                <w:szCs w:val="24"/>
              </w:rPr>
              <w:t>o</w:t>
            </w:r>
            <w:r w:rsidRPr="001B22DC">
              <w:rPr>
                <w:rFonts w:ascii="Aptos" w:hAnsi="Aptos" w:cstheme="minorHAnsi"/>
                <w:b/>
                <w:bCs/>
                <w:i/>
                <w:iCs/>
                <w:sz w:val="24"/>
                <w:szCs w:val="24"/>
              </w:rPr>
              <w:t>ol for the Arts and Humanities</w:t>
            </w:r>
          </w:p>
          <w:p w14:paraId="767B980E" w14:textId="77777777" w:rsidR="000018E2" w:rsidRDefault="000018E2" w:rsidP="00675E16">
            <w:pPr>
              <w:pStyle w:val="ListParagraph"/>
              <w:ind w:left="0"/>
              <w:rPr>
                <w:rFonts w:ascii="Aptos" w:hAnsi="Aptos" w:cstheme="minorHAnsi"/>
                <w:sz w:val="24"/>
                <w:szCs w:val="24"/>
              </w:rPr>
            </w:pPr>
          </w:p>
          <w:p w14:paraId="2471F54A" w14:textId="77777777" w:rsidR="00675E16" w:rsidRDefault="000018E2" w:rsidP="00675E16">
            <w:pPr>
              <w:pStyle w:val="ListParagraph"/>
              <w:ind w:left="0"/>
              <w:rPr>
                <w:rFonts w:ascii="Aptos" w:hAnsi="Aptos" w:cstheme="minorHAnsi"/>
                <w:b/>
                <w:bCs/>
                <w:sz w:val="24"/>
                <w:szCs w:val="24"/>
              </w:rPr>
            </w:pPr>
            <w:r w:rsidRPr="001B22DC">
              <w:rPr>
                <w:rFonts w:ascii="Aptos" w:hAnsi="Aptos" w:cstheme="minorHAnsi"/>
                <w:b/>
                <w:bCs/>
                <w:sz w:val="24"/>
                <w:szCs w:val="24"/>
              </w:rPr>
              <w:t>Sch</w:t>
            </w:r>
            <w:r w:rsidR="00675E16" w:rsidRPr="001B22DC">
              <w:rPr>
                <w:rFonts w:ascii="Aptos" w:hAnsi="Aptos" w:cstheme="minorHAnsi"/>
                <w:b/>
                <w:bCs/>
                <w:sz w:val="24"/>
                <w:szCs w:val="24"/>
              </w:rPr>
              <w:t>ools’ Fees</w:t>
            </w:r>
          </w:p>
          <w:p w14:paraId="27DE82DE" w14:textId="1A4CBFC1" w:rsidR="001B22DC" w:rsidRPr="001B22DC" w:rsidRDefault="001B22DC" w:rsidP="00675E16">
            <w:pPr>
              <w:pStyle w:val="ListParagraph"/>
              <w:ind w:left="0"/>
              <w:rPr>
                <w:rFonts w:ascii="Aptos" w:hAnsi="Aptos" w:cstheme="minorHAnsi"/>
                <w:b/>
                <w:bCs/>
                <w:sz w:val="24"/>
                <w:szCs w:val="24"/>
              </w:rPr>
            </w:pPr>
          </w:p>
        </w:tc>
        <w:tc>
          <w:tcPr>
            <w:tcW w:w="8280" w:type="dxa"/>
          </w:tcPr>
          <w:p w14:paraId="1E4F56FE" w14:textId="0CECAF80" w:rsidR="00675E16" w:rsidRPr="00886396" w:rsidRDefault="001B22DC" w:rsidP="00675E16">
            <w:pPr>
              <w:pStyle w:val="ListParagraph"/>
              <w:ind w:left="211"/>
              <w:rPr>
                <w:rFonts w:ascii="Aptos" w:hAnsi="Aptos" w:cstheme="minorHAnsi"/>
                <w:sz w:val="24"/>
                <w:szCs w:val="24"/>
              </w:rPr>
            </w:pPr>
            <w:r w:rsidRPr="001B22DC">
              <w:rPr>
                <w:rFonts w:ascii="Aptos" w:hAnsi="Aptos" w:cstheme="minorHAnsi"/>
                <w:sz w:val="24"/>
                <w:szCs w:val="24"/>
              </w:rPr>
              <w:t>The Governor's School for the Arts and Humanities shall be authorized to charge, collect, expend, and carry forward student fees as approved by their Board of Directors.  The purpose and amount of any such fees shall be to maintain program quality in both academics and residential support.  No student shall be denied admittance or participation due to financial inability to pay.  The Board of Directors shall promulgate administrative policy governing the collection of all student fees.  The school shall conspicuously publish a fee schedule on their website</w:t>
            </w:r>
            <w:r>
              <w:rPr>
                <w:rFonts w:ascii="Aptos" w:hAnsi="Aptos" w:cstheme="minorHAnsi"/>
                <w:sz w:val="24"/>
                <w:szCs w:val="24"/>
              </w:rPr>
              <w:t>…</w:t>
            </w:r>
          </w:p>
        </w:tc>
        <w:tc>
          <w:tcPr>
            <w:tcW w:w="2430" w:type="dxa"/>
          </w:tcPr>
          <w:p w14:paraId="3D99F797" w14:textId="77777777" w:rsidR="00675E16" w:rsidRPr="00886396" w:rsidRDefault="00675E16" w:rsidP="00675E16">
            <w:pPr>
              <w:pStyle w:val="ListParagraph"/>
              <w:ind w:left="211"/>
              <w:rPr>
                <w:rFonts w:ascii="Aptos" w:hAnsi="Aptos" w:cstheme="minorHAnsi"/>
                <w:sz w:val="24"/>
                <w:szCs w:val="24"/>
              </w:rPr>
            </w:pPr>
          </w:p>
        </w:tc>
      </w:tr>
      <w:tr w:rsidR="001B22DC" w:rsidRPr="00886396" w14:paraId="526C56BD" w14:textId="77777777" w:rsidTr="00492F2E">
        <w:trPr>
          <w:cantSplit/>
          <w:trHeight w:val="683"/>
          <w:jc w:val="center"/>
        </w:trPr>
        <w:tc>
          <w:tcPr>
            <w:tcW w:w="1949" w:type="dxa"/>
          </w:tcPr>
          <w:p w14:paraId="412D91E0" w14:textId="77777777" w:rsidR="001B22DC" w:rsidRPr="00886396" w:rsidRDefault="001B22DC" w:rsidP="001B22DC">
            <w:pPr>
              <w:jc w:val="center"/>
              <w:rPr>
                <w:rFonts w:ascii="Aptos" w:hAnsi="Aptos" w:cstheme="minorHAnsi"/>
                <w:sz w:val="24"/>
                <w:szCs w:val="24"/>
              </w:rPr>
            </w:pPr>
          </w:p>
        </w:tc>
        <w:tc>
          <w:tcPr>
            <w:tcW w:w="2276" w:type="dxa"/>
          </w:tcPr>
          <w:p w14:paraId="1A5542F8" w14:textId="77777777" w:rsidR="001B22DC" w:rsidRDefault="001B22DC" w:rsidP="001B22DC">
            <w:pPr>
              <w:rPr>
                <w:rFonts w:ascii="Aptos" w:hAnsi="Aptos" w:cstheme="minorHAnsi"/>
                <w:bCs/>
                <w:sz w:val="24"/>
                <w:szCs w:val="24"/>
              </w:rPr>
            </w:pPr>
            <w:r>
              <w:rPr>
                <w:rFonts w:ascii="Aptos" w:hAnsi="Aptos" w:cstheme="minorHAnsi"/>
                <w:bCs/>
                <w:sz w:val="24"/>
                <w:szCs w:val="24"/>
              </w:rPr>
              <w:t>General Appropriations Bill for 2025-26</w:t>
            </w:r>
          </w:p>
          <w:p w14:paraId="53F6D146" w14:textId="3EFDD500" w:rsidR="001B22DC" w:rsidRDefault="001B22DC" w:rsidP="001B22DC">
            <w:pPr>
              <w:rPr>
                <w:rFonts w:ascii="Aptos" w:hAnsi="Aptos" w:cstheme="minorHAnsi"/>
                <w:sz w:val="24"/>
                <w:szCs w:val="24"/>
              </w:rPr>
            </w:pPr>
            <w:hyperlink r:id="rId37" w:history="1">
              <w:r w:rsidRPr="00935946">
                <w:rPr>
                  <w:rStyle w:val="Hyperlink"/>
                  <w:rFonts w:ascii="Aptos" w:hAnsi="Aptos" w:cstheme="minorHAnsi"/>
                  <w:bCs/>
                  <w:sz w:val="24"/>
                  <w:szCs w:val="24"/>
                </w:rPr>
                <w:t>H6</w:t>
              </w:r>
              <w:r w:rsidR="004D003E">
                <w:rPr>
                  <w:rStyle w:val="Hyperlink"/>
                  <w:rFonts w:ascii="Aptos" w:hAnsi="Aptos" w:cstheme="minorHAnsi"/>
                  <w:bCs/>
                  <w:sz w:val="24"/>
                  <w:szCs w:val="24"/>
                </w:rPr>
                <w:t>5</w:t>
              </w:r>
              <w:r w:rsidRPr="00935946">
                <w:rPr>
                  <w:rStyle w:val="Hyperlink"/>
                  <w:rFonts w:ascii="Aptos" w:hAnsi="Aptos" w:cstheme="minorHAnsi"/>
                  <w:bCs/>
                  <w:sz w:val="24"/>
                  <w:szCs w:val="24"/>
                </w:rPr>
                <w:t>0-</w:t>
              </w:r>
              <w:r w:rsidR="004D003E">
                <w:rPr>
                  <w:rStyle w:val="Hyperlink"/>
                  <w:rFonts w:ascii="Aptos" w:hAnsi="Aptos" w:cstheme="minorHAnsi"/>
                  <w:bCs/>
                  <w:sz w:val="24"/>
                  <w:szCs w:val="24"/>
                </w:rPr>
                <w:t>10</w:t>
              </w:r>
              <w:r>
                <w:rPr>
                  <w:rStyle w:val="Hyperlink"/>
                  <w:rFonts w:ascii="Aptos" w:hAnsi="Aptos" w:cstheme="minorHAnsi"/>
                  <w:bCs/>
                  <w:sz w:val="24"/>
                  <w:szCs w:val="24"/>
                </w:rPr>
                <w:t>.3</w:t>
              </w:r>
            </w:hyperlink>
          </w:p>
          <w:p w14:paraId="3EC75893" w14:textId="77777777" w:rsidR="001B22DC" w:rsidRDefault="001B22DC" w:rsidP="001B22DC">
            <w:pPr>
              <w:pStyle w:val="ListParagraph"/>
              <w:ind w:left="0"/>
              <w:rPr>
                <w:rFonts w:ascii="Aptos" w:hAnsi="Aptos" w:cstheme="minorHAnsi"/>
                <w:sz w:val="24"/>
                <w:szCs w:val="24"/>
              </w:rPr>
            </w:pPr>
          </w:p>
          <w:p w14:paraId="009DD9B2" w14:textId="079062FC" w:rsidR="001B22DC" w:rsidRPr="001B22DC" w:rsidRDefault="001B22DC" w:rsidP="001B22DC">
            <w:pPr>
              <w:pStyle w:val="ListParagraph"/>
              <w:ind w:left="0"/>
              <w:rPr>
                <w:rFonts w:ascii="Aptos" w:hAnsi="Aptos" w:cstheme="minorHAnsi"/>
                <w:b/>
                <w:bCs/>
                <w:i/>
                <w:iCs/>
                <w:sz w:val="24"/>
                <w:szCs w:val="24"/>
              </w:rPr>
            </w:pPr>
            <w:r w:rsidRPr="001B22DC">
              <w:rPr>
                <w:rFonts w:ascii="Aptos" w:hAnsi="Aptos" w:cstheme="minorHAnsi"/>
                <w:b/>
                <w:bCs/>
                <w:i/>
                <w:iCs/>
                <w:sz w:val="24"/>
                <w:szCs w:val="24"/>
              </w:rPr>
              <w:t>Governor’s Sch</w:t>
            </w:r>
            <w:r w:rsidR="003C4764">
              <w:rPr>
                <w:rFonts w:ascii="Aptos" w:hAnsi="Aptos" w:cstheme="minorHAnsi"/>
                <w:b/>
                <w:bCs/>
                <w:i/>
                <w:iCs/>
                <w:sz w:val="24"/>
                <w:szCs w:val="24"/>
              </w:rPr>
              <w:t>o</w:t>
            </w:r>
            <w:r w:rsidRPr="001B22DC">
              <w:rPr>
                <w:rFonts w:ascii="Aptos" w:hAnsi="Aptos" w:cstheme="minorHAnsi"/>
                <w:b/>
                <w:bCs/>
                <w:i/>
                <w:iCs/>
                <w:sz w:val="24"/>
                <w:szCs w:val="24"/>
              </w:rPr>
              <w:t xml:space="preserve">ol for </w:t>
            </w:r>
            <w:r w:rsidR="004D003E">
              <w:rPr>
                <w:rFonts w:ascii="Aptos" w:hAnsi="Aptos" w:cstheme="minorHAnsi"/>
                <w:b/>
                <w:bCs/>
                <w:i/>
                <w:iCs/>
                <w:sz w:val="24"/>
                <w:szCs w:val="24"/>
              </w:rPr>
              <w:t>Science and Mathematics</w:t>
            </w:r>
          </w:p>
          <w:p w14:paraId="42B5306B" w14:textId="77777777" w:rsidR="001B22DC" w:rsidRDefault="001B22DC" w:rsidP="001B22DC">
            <w:pPr>
              <w:pStyle w:val="ListParagraph"/>
              <w:ind w:left="0"/>
              <w:rPr>
                <w:rFonts w:ascii="Aptos" w:hAnsi="Aptos" w:cstheme="minorHAnsi"/>
                <w:sz w:val="24"/>
                <w:szCs w:val="24"/>
              </w:rPr>
            </w:pPr>
          </w:p>
          <w:p w14:paraId="3C0F5FE6" w14:textId="77777777" w:rsidR="001B22DC" w:rsidRDefault="001B22DC" w:rsidP="001B22DC">
            <w:pPr>
              <w:pStyle w:val="ListParagraph"/>
              <w:ind w:left="0"/>
              <w:rPr>
                <w:rFonts w:ascii="Aptos" w:hAnsi="Aptos" w:cstheme="minorHAnsi"/>
                <w:b/>
                <w:bCs/>
                <w:sz w:val="24"/>
                <w:szCs w:val="24"/>
              </w:rPr>
            </w:pPr>
            <w:r w:rsidRPr="001B22DC">
              <w:rPr>
                <w:rFonts w:ascii="Aptos" w:hAnsi="Aptos" w:cstheme="minorHAnsi"/>
                <w:b/>
                <w:bCs/>
                <w:sz w:val="24"/>
                <w:szCs w:val="24"/>
              </w:rPr>
              <w:t>Schools’ Fees</w:t>
            </w:r>
          </w:p>
          <w:p w14:paraId="0C420449" w14:textId="77777777" w:rsidR="001B22DC" w:rsidRDefault="001B22DC" w:rsidP="001B22DC">
            <w:pPr>
              <w:rPr>
                <w:rFonts w:ascii="Aptos" w:hAnsi="Aptos" w:cstheme="minorHAnsi"/>
                <w:bCs/>
                <w:sz w:val="24"/>
                <w:szCs w:val="24"/>
              </w:rPr>
            </w:pPr>
          </w:p>
        </w:tc>
        <w:tc>
          <w:tcPr>
            <w:tcW w:w="8280" w:type="dxa"/>
          </w:tcPr>
          <w:p w14:paraId="5BAB2A0D" w14:textId="7C7A497C" w:rsidR="001B22DC" w:rsidRPr="001B22DC" w:rsidRDefault="005C7CF2" w:rsidP="001B22DC">
            <w:pPr>
              <w:pStyle w:val="ListParagraph"/>
              <w:ind w:left="211"/>
              <w:rPr>
                <w:rFonts w:ascii="Aptos" w:hAnsi="Aptos" w:cstheme="minorHAnsi"/>
                <w:sz w:val="24"/>
                <w:szCs w:val="24"/>
              </w:rPr>
            </w:pPr>
            <w:r w:rsidRPr="005C7CF2">
              <w:rPr>
                <w:rFonts w:ascii="Aptos" w:hAnsi="Aptos" w:cstheme="minorHAnsi"/>
                <w:sz w:val="24"/>
                <w:szCs w:val="24"/>
              </w:rPr>
              <w:t>The Governor's School for Science and Mathematics shall be authorized to charge, collect, expend, and carry forward student fees as approved by their Board of Directors.  The purpose and amount of any such fees shall be to maintain program quality in both academics and residential support.  No student shall be denied admittance or participation due to financial inability to pay.  The Board of Directors shall promulgate administrative policy governing the collection of all student fees.  The school shall conspicuously publish a fee schedule on their website. </w:t>
            </w:r>
          </w:p>
        </w:tc>
        <w:tc>
          <w:tcPr>
            <w:tcW w:w="2430" w:type="dxa"/>
          </w:tcPr>
          <w:p w14:paraId="50792424" w14:textId="77777777" w:rsidR="001B22DC" w:rsidRPr="00886396" w:rsidRDefault="001B22DC" w:rsidP="001B22DC">
            <w:pPr>
              <w:pStyle w:val="ListParagraph"/>
              <w:ind w:left="211"/>
              <w:rPr>
                <w:rFonts w:ascii="Aptos" w:hAnsi="Aptos" w:cstheme="minorHAnsi"/>
                <w:sz w:val="24"/>
                <w:szCs w:val="24"/>
              </w:rPr>
            </w:pPr>
          </w:p>
        </w:tc>
      </w:tr>
    </w:tbl>
    <w:p w14:paraId="40A1AA13" w14:textId="72EDD5B8" w:rsidR="00F400E7" w:rsidRPr="00886396" w:rsidRDefault="00F400E7" w:rsidP="00113522">
      <w:pPr>
        <w:tabs>
          <w:tab w:val="left" w:pos="1020"/>
        </w:tabs>
        <w:rPr>
          <w:rFonts w:ascii="Aptos" w:hAnsi="Aptos" w:cstheme="minorHAnsi"/>
          <w:sz w:val="24"/>
          <w:szCs w:val="24"/>
        </w:rPr>
      </w:pPr>
    </w:p>
    <w:sectPr w:rsidR="00F400E7" w:rsidRPr="00886396" w:rsidSect="00293F97">
      <w:headerReference w:type="even" r:id="rId38"/>
      <w:headerReference w:type="default" r:id="rId39"/>
      <w:footerReference w:type="even" r:id="rId40"/>
      <w:footerReference w:type="default" r:id="rId41"/>
      <w:headerReference w:type="first" r:id="rId42"/>
      <w:footerReference w:type="first" r:id="rId43"/>
      <w:type w:val="continuous"/>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81D90B" w14:textId="77777777" w:rsidR="00772408" w:rsidRDefault="00772408" w:rsidP="004B34E6">
      <w:pPr>
        <w:spacing w:after="0" w:line="240" w:lineRule="auto"/>
      </w:pPr>
      <w:r>
        <w:separator/>
      </w:r>
    </w:p>
  </w:endnote>
  <w:endnote w:type="continuationSeparator" w:id="0">
    <w:p w14:paraId="5CE68DC0" w14:textId="77777777" w:rsidR="00772408" w:rsidRDefault="00772408" w:rsidP="004B34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ralewayextrabold">
    <w:altName w:val="Times New Roman"/>
    <w:charset w:val="00"/>
    <w:family w:val="auto"/>
    <w:pitch w:val="default"/>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03CFE1" w14:textId="77777777" w:rsidR="00B04736" w:rsidRDefault="00B0473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645EF3" w14:textId="77777777" w:rsidR="004B34E6" w:rsidRPr="00B04736" w:rsidRDefault="004B34E6" w:rsidP="00B0473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47AF8C" w14:textId="77777777" w:rsidR="00B04736" w:rsidRDefault="00B0473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CA346A" w14:textId="77777777" w:rsidR="00772408" w:rsidRDefault="00772408" w:rsidP="004B34E6">
      <w:pPr>
        <w:spacing w:after="0" w:line="240" w:lineRule="auto"/>
      </w:pPr>
      <w:r>
        <w:separator/>
      </w:r>
    </w:p>
  </w:footnote>
  <w:footnote w:type="continuationSeparator" w:id="0">
    <w:p w14:paraId="3DB73748" w14:textId="77777777" w:rsidR="00772408" w:rsidRDefault="00772408" w:rsidP="004B34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DFC5BC" w14:textId="77777777" w:rsidR="00B04736" w:rsidRDefault="00B0473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8C2E16" w14:textId="77777777" w:rsidR="00B04736" w:rsidRDefault="00B0473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ADB051" w14:textId="77777777" w:rsidR="00B04736" w:rsidRDefault="00B0473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183EF7"/>
    <w:multiLevelType w:val="hybridMultilevel"/>
    <w:tmpl w:val="848EA9F2"/>
    <w:lvl w:ilvl="0" w:tplc="0409001B">
      <w:start w:val="1"/>
      <w:numFmt w:val="lowerRoman"/>
      <w:lvlText w:val="%1."/>
      <w:lvlJc w:val="right"/>
      <w:pPr>
        <w:ind w:left="1561" w:hanging="360"/>
      </w:pPr>
    </w:lvl>
    <w:lvl w:ilvl="1" w:tplc="04090019" w:tentative="1">
      <w:start w:val="1"/>
      <w:numFmt w:val="lowerLetter"/>
      <w:lvlText w:val="%2."/>
      <w:lvlJc w:val="left"/>
      <w:pPr>
        <w:ind w:left="2281" w:hanging="360"/>
      </w:pPr>
    </w:lvl>
    <w:lvl w:ilvl="2" w:tplc="0409001B" w:tentative="1">
      <w:start w:val="1"/>
      <w:numFmt w:val="lowerRoman"/>
      <w:lvlText w:val="%3."/>
      <w:lvlJc w:val="right"/>
      <w:pPr>
        <w:ind w:left="3001" w:hanging="180"/>
      </w:pPr>
    </w:lvl>
    <w:lvl w:ilvl="3" w:tplc="0409000F" w:tentative="1">
      <w:start w:val="1"/>
      <w:numFmt w:val="decimal"/>
      <w:lvlText w:val="%4."/>
      <w:lvlJc w:val="left"/>
      <w:pPr>
        <w:ind w:left="3721" w:hanging="360"/>
      </w:pPr>
    </w:lvl>
    <w:lvl w:ilvl="4" w:tplc="04090019" w:tentative="1">
      <w:start w:val="1"/>
      <w:numFmt w:val="lowerLetter"/>
      <w:lvlText w:val="%5."/>
      <w:lvlJc w:val="left"/>
      <w:pPr>
        <w:ind w:left="4441" w:hanging="360"/>
      </w:pPr>
    </w:lvl>
    <w:lvl w:ilvl="5" w:tplc="0409001B" w:tentative="1">
      <w:start w:val="1"/>
      <w:numFmt w:val="lowerRoman"/>
      <w:lvlText w:val="%6."/>
      <w:lvlJc w:val="right"/>
      <w:pPr>
        <w:ind w:left="5161" w:hanging="180"/>
      </w:pPr>
    </w:lvl>
    <w:lvl w:ilvl="6" w:tplc="0409000F" w:tentative="1">
      <w:start w:val="1"/>
      <w:numFmt w:val="decimal"/>
      <w:lvlText w:val="%7."/>
      <w:lvlJc w:val="left"/>
      <w:pPr>
        <w:ind w:left="5881" w:hanging="360"/>
      </w:pPr>
    </w:lvl>
    <w:lvl w:ilvl="7" w:tplc="04090019" w:tentative="1">
      <w:start w:val="1"/>
      <w:numFmt w:val="lowerLetter"/>
      <w:lvlText w:val="%8."/>
      <w:lvlJc w:val="left"/>
      <w:pPr>
        <w:ind w:left="6601" w:hanging="360"/>
      </w:pPr>
    </w:lvl>
    <w:lvl w:ilvl="8" w:tplc="0409001B" w:tentative="1">
      <w:start w:val="1"/>
      <w:numFmt w:val="lowerRoman"/>
      <w:lvlText w:val="%9."/>
      <w:lvlJc w:val="right"/>
      <w:pPr>
        <w:ind w:left="7321" w:hanging="180"/>
      </w:pPr>
    </w:lvl>
  </w:abstractNum>
  <w:abstractNum w:abstractNumId="1" w15:restartNumberingAfterBreak="0">
    <w:nsid w:val="20B50A7D"/>
    <w:multiLevelType w:val="hybridMultilevel"/>
    <w:tmpl w:val="2B5AA428"/>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2" w15:restartNumberingAfterBreak="0">
    <w:nsid w:val="2B8F582D"/>
    <w:multiLevelType w:val="hybridMultilevel"/>
    <w:tmpl w:val="15967C4E"/>
    <w:lvl w:ilvl="0" w:tplc="0E40F04C">
      <w:numFmt w:val="bullet"/>
      <w:lvlText w:val=""/>
      <w:lvlJc w:val="left"/>
      <w:pPr>
        <w:ind w:left="900" w:hanging="360"/>
      </w:pPr>
      <w:rPr>
        <w:rFonts w:ascii="Symbol" w:eastAsiaTheme="minorHAnsi" w:hAnsi="Symbol" w:cstheme="minorBidi" w:hint="default"/>
        <w:sz w:val="24"/>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 w15:restartNumberingAfterBreak="0">
    <w:nsid w:val="378A75B1"/>
    <w:multiLevelType w:val="hybridMultilevel"/>
    <w:tmpl w:val="BD66757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49BD15DE"/>
    <w:multiLevelType w:val="hybridMultilevel"/>
    <w:tmpl w:val="25323D40"/>
    <w:lvl w:ilvl="0" w:tplc="013EF56E">
      <w:start w:val="1"/>
      <w:numFmt w:val="lowerRoman"/>
      <w:lvlText w:val="(%1)"/>
      <w:lvlJc w:val="left"/>
      <w:pPr>
        <w:ind w:left="1561" w:hanging="720"/>
      </w:pPr>
      <w:rPr>
        <w:rFonts w:hint="default"/>
      </w:rPr>
    </w:lvl>
    <w:lvl w:ilvl="1" w:tplc="04090019" w:tentative="1">
      <w:start w:val="1"/>
      <w:numFmt w:val="lowerLetter"/>
      <w:lvlText w:val="%2."/>
      <w:lvlJc w:val="left"/>
      <w:pPr>
        <w:ind w:left="1921" w:hanging="360"/>
      </w:pPr>
    </w:lvl>
    <w:lvl w:ilvl="2" w:tplc="0409001B" w:tentative="1">
      <w:start w:val="1"/>
      <w:numFmt w:val="lowerRoman"/>
      <w:lvlText w:val="%3."/>
      <w:lvlJc w:val="right"/>
      <w:pPr>
        <w:ind w:left="2641" w:hanging="180"/>
      </w:pPr>
    </w:lvl>
    <w:lvl w:ilvl="3" w:tplc="0409000F" w:tentative="1">
      <w:start w:val="1"/>
      <w:numFmt w:val="decimal"/>
      <w:lvlText w:val="%4."/>
      <w:lvlJc w:val="left"/>
      <w:pPr>
        <w:ind w:left="3361" w:hanging="360"/>
      </w:pPr>
    </w:lvl>
    <w:lvl w:ilvl="4" w:tplc="04090019" w:tentative="1">
      <w:start w:val="1"/>
      <w:numFmt w:val="lowerLetter"/>
      <w:lvlText w:val="%5."/>
      <w:lvlJc w:val="left"/>
      <w:pPr>
        <w:ind w:left="4081" w:hanging="360"/>
      </w:pPr>
    </w:lvl>
    <w:lvl w:ilvl="5" w:tplc="0409001B" w:tentative="1">
      <w:start w:val="1"/>
      <w:numFmt w:val="lowerRoman"/>
      <w:lvlText w:val="%6."/>
      <w:lvlJc w:val="right"/>
      <w:pPr>
        <w:ind w:left="4801" w:hanging="180"/>
      </w:pPr>
    </w:lvl>
    <w:lvl w:ilvl="6" w:tplc="0409000F" w:tentative="1">
      <w:start w:val="1"/>
      <w:numFmt w:val="decimal"/>
      <w:lvlText w:val="%7."/>
      <w:lvlJc w:val="left"/>
      <w:pPr>
        <w:ind w:left="5521" w:hanging="360"/>
      </w:pPr>
    </w:lvl>
    <w:lvl w:ilvl="7" w:tplc="04090019" w:tentative="1">
      <w:start w:val="1"/>
      <w:numFmt w:val="lowerLetter"/>
      <w:lvlText w:val="%8."/>
      <w:lvlJc w:val="left"/>
      <w:pPr>
        <w:ind w:left="6241" w:hanging="360"/>
      </w:pPr>
    </w:lvl>
    <w:lvl w:ilvl="8" w:tplc="0409001B" w:tentative="1">
      <w:start w:val="1"/>
      <w:numFmt w:val="lowerRoman"/>
      <w:lvlText w:val="%9."/>
      <w:lvlJc w:val="right"/>
      <w:pPr>
        <w:ind w:left="6961" w:hanging="180"/>
      </w:pPr>
    </w:lvl>
  </w:abstractNum>
  <w:num w:numId="1" w16cid:durableId="44180221">
    <w:abstractNumId w:val="2"/>
  </w:num>
  <w:num w:numId="2" w16cid:durableId="1292327690">
    <w:abstractNumId w:val="1"/>
  </w:num>
  <w:num w:numId="3" w16cid:durableId="740177113">
    <w:abstractNumId w:val="3"/>
  </w:num>
  <w:num w:numId="4" w16cid:durableId="81879273">
    <w:abstractNumId w:val="0"/>
  </w:num>
  <w:num w:numId="5" w16cid:durableId="18370664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removePersonalInformation/>
  <w:removeDateAndTime/>
  <w:doNotDisplayPageBoundaries/>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49F4"/>
    <w:rsid w:val="000018E2"/>
    <w:rsid w:val="00014C30"/>
    <w:rsid w:val="00023CCF"/>
    <w:rsid w:val="00026A51"/>
    <w:rsid w:val="00031A36"/>
    <w:rsid w:val="00054CD3"/>
    <w:rsid w:val="000649D8"/>
    <w:rsid w:val="000720FF"/>
    <w:rsid w:val="0007599B"/>
    <w:rsid w:val="000C08F9"/>
    <w:rsid w:val="000C16ED"/>
    <w:rsid w:val="000C702A"/>
    <w:rsid w:val="000E6FE0"/>
    <w:rsid w:val="000F0773"/>
    <w:rsid w:val="0010330B"/>
    <w:rsid w:val="001046EB"/>
    <w:rsid w:val="00113522"/>
    <w:rsid w:val="0012687C"/>
    <w:rsid w:val="0014418B"/>
    <w:rsid w:val="00147266"/>
    <w:rsid w:val="0016109F"/>
    <w:rsid w:val="001901B1"/>
    <w:rsid w:val="00190337"/>
    <w:rsid w:val="001910B9"/>
    <w:rsid w:val="001B22DC"/>
    <w:rsid w:val="001E2E72"/>
    <w:rsid w:val="002217AC"/>
    <w:rsid w:val="00222562"/>
    <w:rsid w:val="00246A58"/>
    <w:rsid w:val="0026026A"/>
    <w:rsid w:val="00270902"/>
    <w:rsid w:val="00282D81"/>
    <w:rsid w:val="00293F97"/>
    <w:rsid w:val="0029593F"/>
    <w:rsid w:val="002A72E5"/>
    <w:rsid w:val="002B101C"/>
    <w:rsid w:val="002B3C33"/>
    <w:rsid w:val="002D13FC"/>
    <w:rsid w:val="002E5F7F"/>
    <w:rsid w:val="002F7E35"/>
    <w:rsid w:val="0032039B"/>
    <w:rsid w:val="0032045B"/>
    <w:rsid w:val="00337242"/>
    <w:rsid w:val="0034304D"/>
    <w:rsid w:val="00356CF7"/>
    <w:rsid w:val="00373E9B"/>
    <w:rsid w:val="00376B92"/>
    <w:rsid w:val="003852EF"/>
    <w:rsid w:val="003C2911"/>
    <w:rsid w:val="003C4764"/>
    <w:rsid w:val="003D09FA"/>
    <w:rsid w:val="003D0C8F"/>
    <w:rsid w:val="003D4C4A"/>
    <w:rsid w:val="003D6B34"/>
    <w:rsid w:val="003F3500"/>
    <w:rsid w:val="0041467E"/>
    <w:rsid w:val="00452AB7"/>
    <w:rsid w:val="00472555"/>
    <w:rsid w:val="004849F4"/>
    <w:rsid w:val="0049089F"/>
    <w:rsid w:val="00492F2E"/>
    <w:rsid w:val="00497355"/>
    <w:rsid w:val="004A031B"/>
    <w:rsid w:val="004B34E6"/>
    <w:rsid w:val="004D003E"/>
    <w:rsid w:val="004E2900"/>
    <w:rsid w:val="004F2AEC"/>
    <w:rsid w:val="0050067D"/>
    <w:rsid w:val="00505E52"/>
    <w:rsid w:val="005243BD"/>
    <w:rsid w:val="00532EC2"/>
    <w:rsid w:val="005406E2"/>
    <w:rsid w:val="00541E6F"/>
    <w:rsid w:val="00545C67"/>
    <w:rsid w:val="005540E2"/>
    <w:rsid w:val="00554B76"/>
    <w:rsid w:val="00555C7C"/>
    <w:rsid w:val="0056172F"/>
    <w:rsid w:val="00584630"/>
    <w:rsid w:val="005856C3"/>
    <w:rsid w:val="00585E32"/>
    <w:rsid w:val="0059647A"/>
    <w:rsid w:val="00597680"/>
    <w:rsid w:val="005A6771"/>
    <w:rsid w:val="005C103A"/>
    <w:rsid w:val="005C7CF2"/>
    <w:rsid w:val="005D78EB"/>
    <w:rsid w:val="005E30B1"/>
    <w:rsid w:val="005F7422"/>
    <w:rsid w:val="00616C83"/>
    <w:rsid w:val="00621546"/>
    <w:rsid w:val="006352B8"/>
    <w:rsid w:val="00661E65"/>
    <w:rsid w:val="006671DC"/>
    <w:rsid w:val="00675E16"/>
    <w:rsid w:val="00680EB3"/>
    <w:rsid w:val="00687476"/>
    <w:rsid w:val="006C0AEF"/>
    <w:rsid w:val="006E169B"/>
    <w:rsid w:val="006E1B60"/>
    <w:rsid w:val="006E4C26"/>
    <w:rsid w:val="006E74F2"/>
    <w:rsid w:val="006E75D2"/>
    <w:rsid w:val="006E7F84"/>
    <w:rsid w:val="006F5896"/>
    <w:rsid w:val="006F5D6F"/>
    <w:rsid w:val="00705789"/>
    <w:rsid w:val="00706607"/>
    <w:rsid w:val="0072283D"/>
    <w:rsid w:val="00725345"/>
    <w:rsid w:val="00725510"/>
    <w:rsid w:val="007402BD"/>
    <w:rsid w:val="00744144"/>
    <w:rsid w:val="00745FD7"/>
    <w:rsid w:val="00762650"/>
    <w:rsid w:val="00772408"/>
    <w:rsid w:val="0077671D"/>
    <w:rsid w:val="007915FC"/>
    <w:rsid w:val="00793C2B"/>
    <w:rsid w:val="00797B1B"/>
    <w:rsid w:val="007A3AE9"/>
    <w:rsid w:val="007B2D79"/>
    <w:rsid w:val="007D1BA3"/>
    <w:rsid w:val="007E7809"/>
    <w:rsid w:val="007F301C"/>
    <w:rsid w:val="0080612A"/>
    <w:rsid w:val="00810C4F"/>
    <w:rsid w:val="00874DC1"/>
    <w:rsid w:val="0088262E"/>
    <w:rsid w:val="00886396"/>
    <w:rsid w:val="008902D8"/>
    <w:rsid w:val="008A3AA7"/>
    <w:rsid w:val="008D461F"/>
    <w:rsid w:val="008E2C2D"/>
    <w:rsid w:val="008E4B33"/>
    <w:rsid w:val="008E75EE"/>
    <w:rsid w:val="00916635"/>
    <w:rsid w:val="00935946"/>
    <w:rsid w:val="0094747F"/>
    <w:rsid w:val="00965F3A"/>
    <w:rsid w:val="009836B6"/>
    <w:rsid w:val="00984388"/>
    <w:rsid w:val="009873DD"/>
    <w:rsid w:val="009C4E98"/>
    <w:rsid w:val="009E696D"/>
    <w:rsid w:val="00A039AF"/>
    <w:rsid w:val="00A20946"/>
    <w:rsid w:val="00A310DE"/>
    <w:rsid w:val="00A313B0"/>
    <w:rsid w:val="00A557AD"/>
    <w:rsid w:val="00A722A6"/>
    <w:rsid w:val="00A94701"/>
    <w:rsid w:val="00AA622E"/>
    <w:rsid w:val="00AC1C1D"/>
    <w:rsid w:val="00AD76C4"/>
    <w:rsid w:val="00AE09F2"/>
    <w:rsid w:val="00AF239C"/>
    <w:rsid w:val="00AF746A"/>
    <w:rsid w:val="00B03A17"/>
    <w:rsid w:val="00B04736"/>
    <w:rsid w:val="00B12D5B"/>
    <w:rsid w:val="00B20E5D"/>
    <w:rsid w:val="00B23D95"/>
    <w:rsid w:val="00B4511E"/>
    <w:rsid w:val="00B51BAF"/>
    <w:rsid w:val="00B56717"/>
    <w:rsid w:val="00BA4AF5"/>
    <w:rsid w:val="00BA4E09"/>
    <w:rsid w:val="00BA516D"/>
    <w:rsid w:val="00BA53A1"/>
    <w:rsid w:val="00BC2709"/>
    <w:rsid w:val="00BD0967"/>
    <w:rsid w:val="00BE2423"/>
    <w:rsid w:val="00C04018"/>
    <w:rsid w:val="00C105E6"/>
    <w:rsid w:val="00C115E3"/>
    <w:rsid w:val="00C17FCE"/>
    <w:rsid w:val="00C30144"/>
    <w:rsid w:val="00C34670"/>
    <w:rsid w:val="00C50DF3"/>
    <w:rsid w:val="00C6196F"/>
    <w:rsid w:val="00C63BF7"/>
    <w:rsid w:val="00C6626B"/>
    <w:rsid w:val="00C6787D"/>
    <w:rsid w:val="00C84DB3"/>
    <w:rsid w:val="00C91601"/>
    <w:rsid w:val="00CC3B92"/>
    <w:rsid w:val="00CE135C"/>
    <w:rsid w:val="00D27E9C"/>
    <w:rsid w:val="00D345E2"/>
    <w:rsid w:val="00D478DA"/>
    <w:rsid w:val="00D70370"/>
    <w:rsid w:val="00D74A3E"/>
    <w:rsid w:val="00D911C2"/>
    <w:rsid w:val="00DA2E84"/>
    <w:rsid w:val="00DA35FD"/>
    <w:rsid w:val="00DA364C"/>
    <w:rsid w:val="00DA638F"/>
    <w:rsid w:val="00DE4A1A"/>
    <w:rsid w:val="00E0067B"/>
    <w:rsid w:val="00E26544"/>
    <w:rsid w:val="00E3121A"/>
    <w:rsid w:val="00E324FA"/>
    <w:rsid w:val="00E3610B"/>
    <w:rsid w:val="00E52B62"/>
    <w:rsid w:val="00E7549C"/>
    <w:rsid w:val="00E76203"/>
    <w:rsid w:val="00E80653"/>
    <w:rsid w:val="00E9139F"/>
    <w:rsid w:val="00E913CE"/>
    <w:rsid w:val="00E93D4E"/>
    <w:rsid w:val="00E96067"/>
    <w:rsid w:val="00E96365"/>
    <w:rsid w:val="00EA0318"/>
    <w:rsid w:val="00EA2BCB"/>
    <w:rsid w:val="00EB233B"/>
    <w:rsid w:val="00EC3C0B"/>
    <w:rsid w:val="00ED2E97"/>
    <w:rsid w:val="00EE7EBC"/>
    <w:rsid w:val="00F063F7"/>
    <w:rsid w:val="00F21D91"/>
    <w:rsid w:val="00F263CB"/>
    <w:rsid w:val="00F400E7"/>
    <w:rsid w:val="00F449C1"/>
    <w:rsid w:val="00F535A5"/>
    <w:rsid w:val="00F73A04"/>
    <w:rsid w:val="00F75234"/>
    <w:rsid w:val="00F87620"/>
    <w:rsid w:val="00F92714"/>
    <w:rsid w:val="00F93187"/>
    <w:rsid w:val="00FA102D"/>
    <w:rsid w:val="00FA1696"/>
    <w:rsid w:val="00FB148D"/>
    <w:rsid w:val="00FD6E7B"/>
    <w:rsid w:val="00FF4B2B"/>
    <w:rsid w:val="00FF60B6"/>
    <w:rsid w:val="00FF7B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F267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400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901B1"/>
    <w:pPr>
      <w:ind w:left="720"/>
      <w:contextualSpacing/>
    </w:pPr>
  </w:style>
  <w:style w:type="paragraph" w:styleId="Header">
    <w:name w:val="header"/>
    <w:basedOn w:val="Normal"/>
    <w:link w:val="HeaderChar"/>
    <w:uiPriority w:val="99"/>
    <w:unhideWhenUsed/>
    <w:rsid w:val="004B34E6"/>
    <w:pPr>
      <w:tabs>
        <w:tab w:val="center" w:pos="4680"/>
        <w:tab w:val="right" w:pos="9360"/>
      </w:tabs>
      <w:spacing w:after="0" w:line="240" w:lineRule="auto"/>
    </w:pPr>
  </w:style>
  <w:style w:type="character" w:customStyle="1" w:styleId="HeaderChar">
    <w:name w:val="Header Char"/>
    <w:basedOn w:val="DefaultParagraphFont"/>
    <w:link w:val="Header"/>
    <w:uiPriority w:val="99"/>
    <w:rsid w:val="004B34E6"/>
  </w:style>
  <w:style w:type="paragraph" w:styleId="Footer">
    <w:name w:val="footer"/>
    <w:basedOn w:val="Normal"/>
    <w:link w:val="FooterChar"/>
    <w:uiPriority w:val="99"/>
    <w:unhideWhenUsed/>
    <w:rsid w:val="004B34E6"/>
    <w:pPr>
      <w:tabs>
        <w:tab w:val="center" w:pos="4680"/>
        <w:tab w:val="right" w:pos="9360"/>
      </w:tabs>
      <w:spacing w:after="0" w:line="240" w:lineRule="auto"/>
    </w:pPr>
  </w:style>
  <w:style w:type="character" w:customStyle="1" w:styleId="FooterChar">
    <w:name w:val="Footer Char"/>
    <w:basedOn w:val="DefaultParagraphFont"/>
    <w:link w:val="Footer"/>
    <w:uiPriority w:val="99"/>
    <w:rsid w:val="004B34E6"/>
  </w:style>
  <w:style w:type="character" w:styleId="Strong">
    <w:name w:val="Strong"/>
    <w:basedOn w:val="DefaultParagraphFont"/>
    <w:uiPriority w:val="22"/>
    <w:qFormat/>
    <w:rsid w:val="005A6771"/>
    <w:rPr>
      <w:rFonts w:ascii="ralewayextrabold" w:hAnsi="ralewayextrabold" w:hint="default"/>
      <w:b w:val="0"/>
      <w:bCs w:val="0"/>
    </w:rPr>
  </w:style>
  <w:style w:type="character" w:styleId="Hyperlink">
    <w:name w:val="Hyperlink"/>
    <w:basedOn w:val="DefaultParagraphFont"/>
    <w:uiPriority w:val="99"/>
    <w:unhideWhenUsed/>
    <w:rsid w:val="000649D8"/>
    <w:rPr>
      <w:color w:val="0000FF" w:themeColor="hyperlink"/>
      <w:u w:val="single"/>
    </w:rPr>
  </w:style>
  <w:style w:type="paragraph" w:styleId="BalloonText">
    <w:name w:val="Balloon Text"/>
    <w:basedOn w:val="Normal"/>
    <w:link w:val="BalloonTextChar"/>
    <w:uiPriority w:val="99"/>
    <w:semiHidden/>
    <w:unhideWhenUsed/>
    <w:rsid w:val="0026026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6026A"/>
    <w:rPr>
      <w:rFonts w:ascii="Segoe UI" w:hAnsi="Segoe UI" w:cs="Segoe UI"/>
      <w:sz w:val="18"/>
      <w:szCs w:val="18"/>
    </w:rPr>
  </w:style>
  <w:style w:type="character" w:styleId="UnresolvedMention">
    <w:name w:val="Unresolved Mention"/>
    <w:basedOn w:val="DefaultParagraphFont"/>
    <w:uiPriority w:val="99"/>
    <w:semiHidden/>
    <w:unhideWhenUsed/>
    <w:rsid w:val="0077671D"/>
    <w:rPr>
      <w:color w:val="605E5C"/>
      <w:shd w:val="clear" w:color="auto" w:fill="E1DFDD"/>
    </w:rPr>
  </w:style>
  <w:style w:type="character" w:styleId="FollowedHyperlink">
    <w:name w:val="FollowedHyperlink"/>
    <w:basedOn w:val="DefaultParagraphFont"/>
    <w:uiPriority w:val="99"/>
    <w:semiHidden/>
    <w:unhideWhenUsed/>
    <w:rsid w:val="00F21D9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6713200">
      <w:bodyDiv w:val="1"/>
      <w:marLeft w:val="0"/>
      <w:marRight w:val="0"/>
      <w:marTop w:val="0"/>
      <w:marBottom w:val="0"/>
      <w:divBdr>
        <w:top w:val="none" w:sz="0" w:space="0" w:color="auto"/>
        <w:left w:val="none" w:sz="0" w:space="0" w:color="auto"/>
        <w:bottom w:val="none" w:sz="0" w:space="0" w:color="auto"/>
        <w:right w:val="none" w:sz="0" w:space="0" w:color="auto"/>
      </w:divBdr>
    </w:div>
    <w:div w:id="1147938524">
      <w:bodyDiv w:val="1"/>
      <w:marLeft w:val="0"/>
      <w:marRight w:val="0"/>
      <w:marTop w:val="0"/>
      <w:marBottom w:val="0"/>
      <w:divBdr>
        <w:top w:val="none" w:sz="0" w:space="0" w:color="auto"/>
        <w:left w:val="none" w:sz="0" w:space="0" w:color="auto"/>
        <w:bottom w:val="none" w:sz="0" w:space="0" w:color="auto"/>
        <w:right w:val="none" w:sz="0" w:space="0" w:color="auto"/>
      </w:divBdr>
    </w:div>
    <w:div w:id="1588003363">
      <w:bodyDiv w:val="1"/>
      <w:marLeft w:val="0"/>
      <w:marRight w:val="0"/>
      <w:marTop w:val="0"/>
      <w:marBottom w:val="0"/>
      <w:divBdr>
        <w:top w:val="none" w:sz="0" w:space="0" w:color="auto"/>
        <w:left w:val="none" w:sz="0" w:space="0" w:color="auto"/>
        <w:bottom w:val="none" w:sz="0" w:space="0" w:color="auto"/>
        <w:right w:val="none" w:sz="0" w:space="0" w:color="auto"/>
      </w:divBdr>
    </w:div>
    <w:div w:id="1719432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cstatehouse.gov/code/t59c018.php" TargetMode="External"/><Relationship Id="rId18" Type="http://schemas.openxmlformats.org/officeDocument/2006/relationships/hyperlink" Target="https://www.scstatehouse.gov/sess126_2025-2026/appropriations2025/tap1b.htm" TargetMode="External"/><Relationship Id="rId26" Type="http://schemas.openxmlformats.org/officeDocument/2006/relationships/hyperlink" Target="https://www.scstatehouse.gov/sess126_2025-2026/appropriations2025/tap1b.htm" TargetMode="External"/><Relationship Id="rId39" Type="http://schemas.openxmlformats.org/officeDocument/2006/relationships/header" Target="header2.xml"/><Relationship Id="rId21" Type="http://schemas.openxmlformats.org/officeDocument/2006/relationships/hyperlink" Target="https://www.scstatehouse.gov/sess126_2025-2026/appropriations2025/tap1b.htm" TargetMode="External"/><Relationship Id="rId34" Type="http://schemas.openxmlformats.org/officeDocument/2006/relationships/hyperlink" Target="https://ed.sc.gov/edtech/district-websites/a11y-review/" TargetMode="External"/><Relationship Id="rId42" Type="http://schemas.openxmlformats.org/officeDocument/2006/relationships/header" Target="header3.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s://www.scstatehouse.gov/code/t59c018.php" TargetMode="External"/><Relationship Id="rId29" Type="http://schemas.openxmlformats.org/officeDocument/2006/relationships/hyperlink" Target="https://ed.sc.gov/edtech/district-websites/content-requirements/alt-opt-out/"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scstatehouse.gov/code/t30c004.php" TargetMode="External"/><Relationship Id="rId24" Type="http://schemas.openxmlformats.org/officeDocument/2006/relationships/hyperlink" Target="https://www.scstatehouse.gov/sess126_2025-2026/appropriations2025/tap1b.htm" TargetMode="External"/><Relationship Id="rId32" Type="http://schemas.openxmlformats.org/officeDocument/2006/relationships/hyperlink" Target="https://ed.sc.gov/state-board/state-board-of-education/uniform-procedure-for-selection-or-reconsideration-of-instructional-materials/library-files/sbe-regulation-43-170/" TargetMode="External"/><Relationship Id="rId37" Type="http://schemas.openxmlformats.org/officeDocument/2006/relationships/hyperlink" Target="https://www.scstatehouse.gov/sess126_2025-2026/appropriations2025/tap1b.htm" TargetMode="External"/><Relationship Id="rId40" Type="http://schemas.openxmlformats.org/officeDocument/2006/relationships/footer" Target="footer1.xml"/><Relationship Id="rId45"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https://www.scstatehouse.gov/code/t59c019.php" TargetMode="External"/><Relationship Id="rId23" Type="http://schemas.openxmlformats.org/officeDocument/2006/relationships/hyperlink" Target="https://www.scstatehouse.gov/sess126_2025-2026/appropriations2025/tap1b.htm" TargetMode="External"/><Relationship Id="rId28" Type="http://schemas.openxmlformats.org/officeDocument/2006/relationships/hyperlink" Target="https://www.scstatehouse.gov/sess126_2025-2026/appropriations2025/tap1b.htm" TargetMode="External"/><Relationship Id="rId36" Type="http://schemas.openxmlformats.org/officeDocument/2006/relationships/hyperlink" Target="https://www.scstatehouse.gov/sess126_2025-2026/appropriations2025/tap1b.htm" TargetMode="External"/><Relationship Id="rId10" Type="http://schemas.openxmlformats.org/officeDocument/2006/relationships/hyperlink" Target="https://www.scstatehouse.gov/code/t23c003.php" TargetMode="External"/><Relationship Id="rId19" Type="http://schemas.openxmlformats.org/officeDocument/2006/relationships/hyperlink" Target="https://www.scstatehouse.gov/code/t59c020.php" TargetMode="External"/><Relationship Id="rId31" Type="http://schemas.openxmlformats.org/officeDocument/2006/relationships/hyperlink" Target="https://ed.sc.gov/newsroom/school-district-memoranda-archive/instructional-materials-complaint-form/south-carolina-instructional-materials-uniform-parent-complaint-form-attachment/" TargetMode="External"/><Relationship Id="rId44"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scstatehouse.gov/code/t59c018.php" TargetMode="External"/><Relationship Id="rId22" Type="http://schemas.openxmlformats.org/officeDocument/2006/relationships/hyperlink" Target="https://www.scstatehouse.gov/sess126_2025-2026/appropriations2025/tap1b.htm" TargetMode="External"/><Relationship Id="rId27" Type="http://schemas.openxmlformats.org/officeDocument/2006/relationships/hyperlink" Target="https://www.scstatehouse.gov/sess126_2025-2026/appropriations2025/tap1b.htm" TargetMode="External"/><Relationship Id="rId30" Type="http://schemas.openxmlformats.org/officeDocument/2006/relationships/hyperlink" Target="https://ed.sc.gov/state-board/state-board-of-education/uniform-procedure-for-selection-or-reconsideration-of-instructional-materials/library-files/sbe-regulation-43-170/" TargetMode="External"/><Relationship Id="rId35" Type="http://schemas.openxmlformats.org/officeDocument/2006/relationships/hyperlink" Target="https://ed.sc.gov/edtech/a11y/" TargetMode="External"/><Relationship Id="rId43" Type="http://schemas.openxmlformats.org/officeDocument/2006/relationships/footer" Target="footer3.xml"/><Relationship Id="rId8" Type="http://schemas.openxmlformats.org/officeDocument/2006/relationships/footnotes" Target="footnotes.xml"/><Relationship Id="rId3" Type="http://schemas.openxmlformats.org/officeDocument/2006/relationships/customXml" Target="../customXml/item3.xml"/><Relationship Id="rId12" Type="http://schemas.openxmlformats.org/officeDocument/2006/relationships/hyperlink" Target="https://www.scstatehouse.gov/sess126_2025-2026/bills/62.htm" TargetMode="External"/><Relationship Id="rId17" Type="http://schemas.openxmlformats.org/officeDocument/2006/relationships/hyperlink" Target="https://www.scstatehouse.gov/sess126_2025-2026/bills/77.htm" TargetMode="External"/><Relationship Id="rId25" Type="http://schemas.openxmlformats.org/officeDocument/2006/relationships/hyperlink" Target="https://www.scstatehouse.gov/sess126_2025-2026/appropriations2025/tap1b.htm" TargetMode="External"/><Relationship Id="rId33" Type="http://schemas.openxmlformats.org/officeDocument/2006/relationships/hyperlink" Target="https://www.ada.gov/resources/2024-03-08-web-rule/" TargetMode="External"/><Relationship Id="rId38" Type="http://schemas.openxmlformats.org/officeDocument/2006/relationships/header" Target="header1.xml"/><Relationship Id="rId20" Type="http://schemas.openxmlformats.org/officeDocument/2006/relationships/hyperlink" Target="https://www.scstatehouse.gov/sess126_2025-2026/appropriations2025/tap1b.htm" TargetMode="External"/><Relationship Id="rId41"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933e7b6-50d9-4028-9af2-bb3ff25c2339" xsi:nil="true"/>
    <lcf76f155ced4ddcb4097134ff3c332f xmlns="7106cce1-ba35-4a83-8029-24bb5184fb9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7938B02EA316049983EE42948B884B8" ma:contentTypeVersion="18" ma:contentTypeDescription="Create a new document." ma:contentTypeScope="" ma:versionID="fc46e4903526d432c794cbc8c7dcf335">
  <xsd:schema xmlns:xsd="http://www.w3.org/2001/XMLSchema" xmlns:xs="http://www.w3.org/2001/XMLSchema" xmlns:p="http://schemas.microsoft.com/office/2006/metadata/properties" xmlns:ns2="7106cce1-ba35-4a83-8029-24bb5184fb96" xmlns:ns3="1933e7b6-50d9-4028-9af2-bb3ff25c2339" targetNamespace="http://schemas.microsoft.com/office/2006/metadata/properties" ma:root="true" ma:fieldsID="baab627d0344af17c72f291a93e3bc37" ns2:_="" ns3:_="">
    <xsd:import namespace="7106cce1-ba35-4a83-8029-24bb5184fb96"/>
    <xsd:import namespace="1933e7b6-50d9-4028-9af2-bb3ff25c233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lcf76f155ced4ddcb4097134ff3c332f" minOccurs="0"/>
                <xsd:element ref="ns3:TaxCatchAll" minOccurs="0"/>
                <xsd:element ref="ns2:MediaServiceObjectDetectorVersions"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06cce1-ba35-4a83-8029-24bb5184fb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33e7b6-50d9-4028-9af2-bb3ff25c233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444922cf-cb47-455a-9f72-8aaa512b9ac5}" ma:internalName="TaxCatchAll" ma:showField="CatchAllData" ma:web="1933e7b6-50d9-4028-9af2-bb3ff25c233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C374366-1F77-4B73-B4B8-E62E7CD56048}">
  <ds:schemaRefs>
    <ds:schemaRef ds:uri="http://schemas.microsoft.com/office/2006/metadata/properties"/>
    <ds:schemaRef ds:uri="http://schemas.microsoft.com/office/infopath/2007/PartnerControls"/>
    <ds:schemaRef ds:uri="1933e7b6-50d9-4028-9af2-bb3ff25c2339"/>
    <ds:schemaRef ds:uri="7106cce1-ba35-4a83-8029-24bb5184fb96"/>
  </ds:schemaRefs>
</ds:datastoreItem>
</file>

<file path=customXml/itemProps2.xml><?xml version="1.0" encoding="utf-8"?>
<ds:datastoreItem xmlns:ds="http://schemas.openxmlformats.org/officeDocument/2006/customXml" ds:itemID="{137B492D-C575-4F52-A48B-CDFA9F983DB5}">
  <ds:schemaRefs>
    <ds:schemaRef ds:uri="http://schemas.microsoft.com/sharepoint/v3/contenttype/forms"/>
  </ds:schemaRefs>
</ds:datastoreItem>
</file>

<file path=customXml/itemProps3.xml><?xml version="1.0" encoding="utf-8"?>
<ds:datastoreItem xmlns:ds="http://schemas.openxmlformats.org/officeDocument/2006/customXml" ds:itemID="{9D25F718-F332-4C0A-B502-5AB6C6B0B5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06cce1-ba35-4a83-8029-24bb5184fb96"/>
    <ds:schemaRef ds:uri="1933e7b6-50d9-4028-9af2-bb3ff25c23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2313</Words>
  <Characters>13189</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2025-26 District Website Content Compliance Self-Assessment Rubric</dc:title>
  <dc:creator/>
  <cp:lastModifiedBy/>
  <cp:revision>1</cp:revision>
  <dcterms:created xsi:type="dcterms:W3CDTF">2025-07-16T13:34:00Z</dcterms:created>
  <dcterms:modified xsi:type="dcterms:W3CDTF">2025-07-25T12:20:00Z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0x01010087938B02EA316049983EE42948B884B8</vt:lpwstr>
  </property>
  <property fmtid="{D5CDD505-2E9C-101B-9397-08002B2CF9AE}" pid="3" name="MediaServiceImageTags">
    <vt:lpwstr/>
  </property>
</Properties>
</file>