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851BF2" w14:textId="77777777" w:rsidR="00D37C6A" w:rsidRDefault="00D37C6A" w:rsidP="00D37C6A">
      <w:pPr>
        <w:pStyle w:val="Heading1"/>
        <w:rPr>
          <w:rFonts w:ascii="Times New Roman" w:hAnsi="Times New Roman" w:cs="Times New Roman"/>
          <w:b/>
          <w:color w:val="000000" w:themeColor="text1"/>
        </w:rPr>
      </w:pPr>
      <w:bookmarkStart w:id="0" w:name="_Toc11931569"/>
      <w:r>
        <w:rPr>
          <w:rFonts w:ascii="Times New Roman" w:hAnsi="Times New Roman" w:cs="Times New Roman"/>
          <w:b/>
          <w:color w:val="000000" w:themeColor="text1"/>
        </w:rPr>
        <w:t xml:space="preserve">Template of </w:t>
      </w:r>
      <w:r w:rsidRPr="000F472F">
        <w:rPr>
          <w:rFonts w:ascii="Times New Roman" w:hAnsi="Times New Roman" w:cs="Times New Roman"/>
          <w:b/>
          <w:color w:val="000000" w:themeColor="text1"/>
        </w:rPr>
        <w:t>Preliminary Plan for Consolidation, Timeline, and Application for Proviso 1.88(A) Funding</w:t>
      </w:r>
      <w:bookmarkEnd w:id="0"/>
    </w:p>
    <w:sdt>
      <w:sdtPr>
        <w:rPr>
          <w:rFonts w:ascii="Times New Roman" w:eastAsiaTheme="minorHAnsi" w:hAnsi="Times New Roman" w:cstheme="minorBidi"/>
          <w:color w:val="auto"/>
          <w:sz w:val="24"/>
          <w:szCs w:val="22"/>
        </w:rPr>
        <w:id w:val="1169595657"/>
        <w:docPartObj>
          <w:docPartGallery w:val="Table of Contents"/>
          <w:docPartUnique/>
        </w:docPartObj>
      </w:sdtPr>
      <w:sdtEndPr>
        <w:rPr>
          <w:b/>
          <w:bCs/>
          <w:noProof/>
        </w:rPr>
      </w:sdtEndPr>
      <w:sdtContent>
        <w:p w14:paraId="406425CA" w14:textId="77777777" w:rsidR="0062501D" w:rsidRPr="00D37C6A" w:rsidRDefault="0062501D">
          <w:pPr>
            <w:pStyle w:val="TOCHeading"/>
            <w:rPr>
              <w:rStyle w:val="Heading2Char"/>
            </w:rPr>
          </w:pPr>
          <w:r w:rsidRPr="00D37C6A">
            <w:rPr>
              <w:rStyle w:val="Heading2Char"/>
            </w:rPr>
            <w:t>Contents</w:t>
          </w:r>
        </w:p>
        <w:p w14:paraId="47C0B0E3" w14:textId="13C380D2" w:rsidR="00632A67" w:rsidRDefault="0062501D">
          <w:pPr>
            <w:pStyle w:val="TOC1"/>
            <w:tabs>
              <w:tab w:val="right" w:leader="dot" w:pos="9350"/>
            </w:tabs>
            <w:rPr>
              <w:rFonts w:asciiTheme="minorHAnsi" w:eastAsiaTheme="minorEastAsia" w:hAnsiTheme="minorHAnsi"/>
              <w:noProof/>
              <w:sz w:val="22"/>
            </w:rPr>
          </w:pPr>
          <w:r>
            <w:fldChar w:fldCharType="begin"/>
          </w:r>
          <w:r>
            <w:instrText xml:space="preserve"> TOC \o "1-3" \h \z \u </w:instrText>
          </w:r>
          <w:r>
            <w:fldChar w:fldCharType="separate"/>
          </w:r>
          <w:hyperlink w:anchor="_Toc11931569" w:history="1">
            <w:r w:rsidR="00632A67" w:rsidRPr="002D64B5">
              <w:rPr>
                <w:rStyle w:val="Hyperlink"/>
                <w:rFonts w:cs="Times New Roman"/>
                <w:b/>
                <w:noProof/>
              </w:rPr>
              <w:t>Template of Preliminary Plan for Consolidation, Timeline, and Application for Proviso 1.88(A) Funding</w:t>
            </w:r>
            <w:r w:rsidR="00632A67">
              <w:rPr>
                <w:noProof/>
                <w:webHidden/>
              </w:rPr>
              <w:tab/>
            </w:r>
            <w:r w:rsidR="00632A67">
              <w:rPr>
                <w:noProof/>
                <w:webHidden/>
              </w:rPr>
              <w:fldChar w:fldCharType="begin"/>
            </w:r>
            <w:r w:rsidR="00632A67">
              <w:rPr>
                <w:noProof/>
                <w:webHidden/>
              </w:rPr>
              <w:instrText xml:space="preserve"> PAGEREF _Toc11931569 \h </w:instrText>
            </w:r>
            <w:r w:rsidR="00632A67">
              <w:rPr>
                <w:noProof/>
                <w:webHidden/>
              </w:rPr>
            </w:r>
            <w:r w:rsidR="00632A67">
              <w:rPr>
                <w:noProof/>
                <w:webHidden/>
              </w:rPr>
              <w:fldChar w:fldCharType="separate"/>
            </w:r>
            <w:r w:rsidR="00632A67">
              <w:rPr>
                <w:noProof/>
                <w:webHidden/>
              </w:rPr>
              <w:t>1</w:t>
            </w:r>
            <w:r w:rsidR="00632A67">
              <w:rPr>
                <w:noProof/>
                <w:webHidden/>
              </w:rPr>
              <w:fldChar w:fldCharType="end"/>
            </w:r>
          </w:hyperlink>
        </w:p>
        <w:p w14:paraId="464EC1B7" w14:textId="07579217" w:rsidR="00632A67" w:rsidRDefault="00DF07C7">
          <w:pPr>
            <w:pStyle w:val="TOC2"/>
            <w:rPr>
              <w:rFonts w:asciiTheme="minorHAnsi" w:eastAsiaTheme="minorEastAsia" w:hAnsiTheme="minorHAnsi"/>
              <w:noProof/>
              <w:sz w:val="22"/>
            </w:rPr>
          </w:pPr>
          <w:hyperlink w:anchor="_Toc11931570" w:history="1">
            <w:r w:rsidR="00632A67" w:rsidRPr="002D64B5">
              <w:rPr>
                <w:rStyle w:val="Hyperlink"/>
                <w:noProof/>
              </w:rPr>
              <w:t>I.</w:t>
            </w:r>
            <w:r w:rsidR="00632A67">
              <w:rPr>
                <w:rFonts w:asciiTheme="minorHAnsi" w:eastAsiaTheme="minorEastAsia" w:hAnsiTheme="minorHAnsi"/>
                <w:noProof/>
                <w:sz w:val="22"/>
              </w:rPr>
              <w:tab/>
            </w:r>
            <w:r w:rsidR="00632A67" w:rsidRPr="002D64B5">
              <w:rPr>
                <w:rStyle w:val="Hyperlink"/>
                <w:noProof/>
              </w:rPr>
              <w:t>Introduction</w:t>
            </w:r>
            <w:r w:rsidR="00632A67">
              <w:rPr>
                <w:noProof/>
                <w:webHidden/>
              </w:rPr>
              <w:tab/>
            </w:r>
            <w:r w:rsidR="00632A67">
              <w:rPr>
                <w:noProof/>
                <w:webHidden/>
              </w:rPr>
              <w:fldChar w:fldCharType="begin"/>
            </w:r>
            <w:r w:rsidR="00632A67">
              <w:rPr>
                <w:noProof/>
                <w:webHidden/>
              </w:rPr>
              <w:instrText xml:space="preserve"> PAGEREF _Toc11931570 \h </w:instrText>
            </w:r>
            <w:r w:rsidR="00632A67">
              <w:rPr>
                <w:noProof/>
                <w:webHidden/>
              </w:rPr>
            </w:r>
            <w:r w:rsidR="00632A67">
              <w:rPr>
                <w:noProof/>
                <w:webHidden/>
              </w:rPr>
              <w:fldChar w:fldCharType="separate"/>
            </w:r>
            <w:r w:rsidR="00632A67">
              <w:rPr>
                <w:noProof/>
                <w:webHidden/>
              </w:rPr>
              <w:t>2</w:t>
            </w:r>
            <w:r w:rsidR="00632A67">
              <w:rPr>
                <w:noProof/>
                <w:webHidden/>
              </w:rPr>
              <w:fldChar w:fldCharType="end"/>
            </w:r>
          </w:hyperlink>
        </w:p>
        <w:p w14:paraId="566A6DBC" w14:textId="128447EC" w:rsidR="00632A67" w:rsidRDefault="00DF07C7">
          <w:pPr>
            <w:pStyle w:val="TOC2"/>
            <w:rPr>
              <w:rFonts w:asciiTheme="minorHAnsi" w:eastAsiaTheme="minorEastAsia" w:hAnsiTheme="minorHAnsi"/>
              <w:noProof/>
              <w:sz w:val="22"/>
            </w:rPr>
          </w:pPr>
          <w:hyperlink w:anchor="_Toc11931571" w:history="1">
            <w:r w:rsidR="00632A67" w:rsidRPr="002D64B5">
              <w:rPr>
                <w:rStyle w:val="Hyperlink"/>
                <w:noProof/>
              </w:rPr>
              <w:t>II.</w:t>
            </w:r>
            <w:r w:rsidR="00632A67">
              <w:rPr>
                <w:rFonts w:asciiTheme="minorHAnsi" w:eastAsiaTheme="minorEastAsia" w:hAnsiTheme="minorHAnsi"/>
                <w:noProof/>
                <w:sz w:val="22"/>
              </w:rPr>
              <w:tab/>
            </w:r>
            <w:r w:rsidR="00632A67" w:rsidRPr="002D64B5">
              <w:rPr>
                <w:rStyle w:val="Hyperlink"/>
                <w:noProof/>
              </w:rPr>
              <w:t>Proviso Timelines</w:t>
            </w:r>
            <w:r w:rsidR="00632A67">
              <w:rPr>
                <w:noProof/>
                <w:webHidden/>
              </w:rPr>
              <w:tab/>
            </w:r>
            <w:r w:rsidR="00632A67">
              <w:rPr>
                <w:noProof/>
                <w:webHidden/>
              </w:rPr>
              <w:fldChar w:fldCharType="begin"/>
            </w:r>
            <w:r w:rsidR="00632A67">
              <w:rPr>
                <w:noProof/>
                <w:webHidden/>
              </w:rPr>
              <w:instrText xml:space="preserve"> PAGEREF _Toc11931571 \h </w:instrText>
            </w:r>
            <w:r w:rsidR="00632A67">
              <w:rPr>
                <w:noProof/>
                <w:webHidden/>
              </w:rPr>
            </w:r>
            <w:r w:rsidR="00632A67">
              <w:rPr>
                <w:noProof/>
                <w:webHidden/>
              </w:rPr>
              <w:fldChar w:fldCharType="separate"/>
            </w:r>
            <w:r w:rsidR="00632A67">
              <w:rPr>
                <w:noProof/>
                <w:webHidden/>
              </w:rPr>
              <w:t>3</w:t>
            </w:r>
            <w:r w:rsidR="00632A67">
              <w:rPr>
                <w:noProof/>
                <w:webHidden/>
              </w:rPr>
              <w:fldChar w:fldCharType="end"/>
            </w:r>
          </w:hyperlink>
        </w:p>
        <w:p w14:paraId="4C00A07C" w14:textId="594F06D1" w:rsidR="00632A67" w:rsidRDefault="00DF07C7">
          <w:pPr>
            <w:pStyle w:val="TOC2"/>
            <w:rPr>
              <w:rFonts w:asciiTheme="minorHAnsi" w:eastAsiaTheme="minorEastAsia" w:hAnsiTheme="minorHAnsi"/>
              <w:noProof/>
              <w:sz w:val="22"/>
            </w:rPr>
          </w:pPr>
          <w:hyperlink w:anchor="_Toc11931572" w:history="1">
            <w:r w:rsidR="00632A67" w:rsidRPr="002D64B5">
              <w:rPr>
                <w:rStyle w:val="Hyperlink"/>
                <w:noProof/>
              </w:rPr>
              <w:t>III.</w:t>
            </w:r>
            <w:r w:rsidR="00632A67">
              <w:rPr>
                <w:rFonts w:asciiTheme="minorHAnsi" w:eastAsiaTheme="minorEastAsia" w:hAnsiTheme="minorHAnsi"/>
                <w:noProof/>
                <w:sz w:val="22"/>
              </w:rPr>
              <w:tab/>
            </w:r>
            <w:r w:rsidR="00632A67" w:rsidRPr="002D64B5">
              <w:rPr>
                <w:rStyle w:val="Hyperlink"/>
                <w:noProof/>
              </w:rPr>
              <w:t>Template</w:t>
            </w:r>
            <w:r w:rsidR="00632A67">
              <w:rPr>
                <w:noProof/>
                <w:webHidden/>
              </w:rPr>
              <w:tab/>
            </w:r>
            <w:r w:rsidR="00632A67">
              <w:rPr>
                <w:noProof/>
                <w:webHidden/>
              </w:rPr>
              <w:fldChar w:fldCharType="begin"/>
            </w:r>
            <w:r w:rsidR="00632A67">
              <w:rPr>
                <w:noProof/>
                <w:webHidden/>
              </w:rPr>
              <w:instrText xml:space="preserve"> PAGEREF _Toc11931572 \h </w:instrText>
            </w:r>
            <w:r w:rsidR="00632A67">
              <w:rPr>
                <w:noProof/>
                <w:webHidden/>
              </w:rPr>
            </w:r>
            <w:r w:rsidR="00632A67">
              <w:rPr>
                <w:noProof/>
                <w:webHidden/>
              </w:rPr>
              <w:fldChar w:fldCharType="separate"/>
            </w:r>
            <w:r w:rsidR="00632A67">
              <w:rPr>
                <w:noProof/>
                <w:webHidden/>
              </w:rPr>
              <w:t>3</w:t>
            </w:r>
            <w:r w:rsidR="00632A67">
              <w:rPr>
                <w:noProof/>
                <w:webHidden/>
              </w:rPr>
              <w:fldChar w:fldCharType="end"/>
            </w:r>
          </w:hyperlink>
        </w:p>
        <w:p w14:paraId="4F19910F" w14:textId="5E68E164" w:rsidR="00632A67" w:rsidRDefault="00DF07C7">
          <w:pPr>
            <w:pStyle w:val="TOC3"/>
            <w:rPr>
              <w:rFonts w:asciiTheme="minorHAnsi" w:eastAsiaTheme="minorEastAsia" w:hAnsiTheme="minorHAnsi"/>
              <w:noProof/>
              <w:sz w:val="22"/>
            </w:rPr>
          </w:pPr>
          <w:hyperlink w:anchor="_Toc11931573" w:history="1">
            <w:r w:rsidR="00632A67" w:rsidRPr="002D64B5">
              <w:rPr>
                <w:rStyle w:val="Hyperlink"/>
                <w:noProof/>
              </w:rPr>
              <w:t>A.</w:t>
            </w:r>
            <w:r w:rsidR="00632A67">
              <w:rPr>
                <w:rFonts w:asciiTheme="minorHAnsi" w:eastAsiaTheme="minorEastAsia" w:hAnsiTheme="minorHAnsi"/>
                <w:noProof/>
                <w:sz w:val="22"/>
              </w:rPr>
              <w:tab/>
            </w:r>
            <w:r w:rsidR="00632A67" w:rsidRPr="002D64B5">
              <w:rPr>
                <w:rStyle w:val="Hyperlink"/>
                <w:noProof/>
              </w:rPr>
              <w:t>Identifying Information</w:t>
            </w:r>
            <w:r w:rsidR="00632A67">
              <w:rPr>
                <w:noProof/>
                <w:webHidden/>
              </w:rPr>
              <w:tab/>
            </w:r>
            <w:r w:rsidR="00632A67">
              <w:rPr>
                <w:noProof/>
                <w:webHidden/>
              </w:rPr>
              <w:fldChar w:fldCharType="begin"/>
            </w:r>
            <w:r w:rsidR="00632A67">
              <w:rPr>
                <w:noProof/>
                <w:webHidden/>
              </w:rPr>
              <w:instrText xml:space="preserve"> PAGEREF _Toc11931573 \h </w:instrText>
            </w:r>
            <w:r w:rsidR="00632A67">
              <w:rPr>
                <w:noProof/>
                <w:webHidden/>
              </w:rPr>
            </w:r>
            <w:r w:rsidR="00632A67">
              <w:rPr>
                <w:noProof/>
                <w:webHidden/>
              </w:rPr>
              <w:fldChar w:fldCharType="separate"/>
            </w:r>
            <w:r w:rsidR="00632A67">
              <w:rPr>
                <w:noProof/>
                <w:webHidden/>
              </w:rPr>
              <w:t>4</w:t>
            </w:r>
            <w:r w:rsidR="00632A67">
              <w:rPr>
                <w:noProof/>
                <w:webHidden/>
              </w:rPr>
              <w:fldChar w:fldCharType="end"/>
            </w:r>
          </w:hyperlink>
        </w:p>
        <w:p w14:paraId="22DEC863" w14:textId="6047DB9E" w:rsidR="00632A67" w:rsidRDefault="00DF07C7">
          <w:pPr>
            <w:pStyle w:val="TOC3"/>
            <w:rPr>
              <w:rFonts w:asciiTheme="minorHAnsi" w:eastAsiaTheme="minorEastAsia" w:hAnsiTheme="minorHAnsi"/>
              <w:noProof/>
              <w:sz w:val="22"/>
            </w:rPr>
          </w:pPr>
          <w:hyperlink w:anchor="_Toc11931574" w:history="1">
            <w:r w:rsidR="00632A67" w:rsidRPr="002D64B5">
              <w:rPr>
                <w:rStyle w:val="Hyperlink"/>
                <w:noProof/>
              </w:rPr>
              <w:t>B.</w:t>
            </w:r>
            <w:r w:rsidR="00632A67">
              <w:rPr>
                <w:rFonts w:asciiTheme="minorHAnsi" w:eastAsiaTheme="minorEastAsia" w:hAnsiTheme="minorHAnsi"/>
                <w:noProof/>
                <w:sz w:val="22"/>
              </w:rPr>
              <w:tab/>
            </w:r>
            <w:r w:rsidR="00632A67" w:rsidRPr="002D64B5">
              <w:rPr>
                <w:rStyle w:val="Hyperlink"/>
                <w:noProof/>
              </w:rPr>
              <w:t>Timeline for Consolidation</w:t>
            </w:r>
            <w:r w:rsidR="00632A67">
              <w:rPr>
                <w:noProof/>
                <w:webHidden/>
              </w:rPr>
              <w:tab/>
            </w:r>
            <w:r w:rsidR="00632A67">
              <w:rPr>
                <w:noProof/>
                <w:webHidden/>
              </w:rPr>
              <w:fldChar w:fldCharType="begin"/>
            </w:r>
            <w:r w:rsidR="00632A67">
              <w:rPr>
                <w:noProof/>
                <w:webHidden/>
              </w:rPr>
              <w:instrText xml:space="preserve"> PAGEREF _Toc11931574 \h </w:instrText>
            </w:r>
            <w:r w:rsidR="00632A67">
              <w:rPr>
                <w:noProof/>
                <w:webHidden/>
              </w:rPr>
            </w:r>
            <w:r w:rsidR="00632A67">
              <w:rPr>
                <w:noProof/>
                <w:webHidden/>
              </w:rPr>
              <w:fldChar w:fldCharType="separate"/>
            </w:r>
            <w:r w:rsidR="00632A67">
              <w:rPr>
                <w:noProof/>
                <w:webHidden/>
              </w:rPr>
              <w:t>5</w:t>
            </w:r>
            <w:r w:rsidR="00632A67">
              <w:rPr>
                <w:noProof/>
                <w:webHidden/>
              </w:rPr>
              <w:fldChar w:fldCharType="end"/>
            </w:r>
          </w:hyperlink>
        </w:p>
        <w:p w14:paraId="57BA52EF" w14:textId="7B33B642" w:rsidR="00632A67" w:rsidRDefault="00DF07C7">
          <w:pPr>
            <w:pStyle w:val="TOC3"/>
            <w:rPr>
              <w:rFonts w:asciiTheme="minorHAnsi" w:eastAsiaTheme="minorEastAsia" w:hAnsiTheme="minorHAnsi"/>
              <w:noProof/>
              <w:sz w:val="22"/>
            </w:rPr>
          </w:pPr>
          <w:hyperlink w:anchor="_Toc11931575" w:history="1">
            <w:r w:rsidR="00632A67" w:rsidRPr="002D64B5">
              <w:rPr>
                <w:rStyle w:val="Hyperlink"/>
                <w:noProof/>
              </w:rPr>
              <w:t>C.</w:t>
            </w:r>
            <w:r w:rsidR="00632A67">
              <w:rPr>
                <w:rFonts w:asciiTheme="minorHAnsi" w:eastAsiaTheme="minorEastAsia" w:hAnsiTheme="minorHAnsi"/>
                <w:noProof/>
                <w:sz w:val="22"/>
              </w:rPr>
              <w:tab/>
            </w:r>
            <w:r w:rsidR="00632A67" w:rsidRPr="002D64B5">
              <w:rPr>
                <w:rStyle w:val="Hyperlink"/>
                <w:noProof/>
              </w:rPr>
              <w:t>Certification</w:t>
            </w:r>
            <w:r w:rsidR="00632A67">
              <w:rPr>
                <w:noProof/>
                <w:webHidden/>
              </w:rPr>
              <w:tab/>
            </w:r>
            <w:r w:rsidR="00632A67">
              <w:rPr>
                <w:noProof/>
                <w:webHidden/>
              </w:rPr>
              <w:fldChar w:fldCharType="begin"/>
            </w:r>
            <w:r w:rsidR="00632A67">
              <w:rPr>
                <w:noProof/>
                <w:webHidden/>
              </w:rPr>
              <w:instrText xml:space="preserve"> PAGEREF _Toc11931575 \h </w:instrText>
            </w:r>
            <w:r w:rsidR="00632A67">
              <w:rPr>
                <w:noProof/>
                <w:webHidden/>
              </w:rPr>
            </w:r>
            <w:r w:rsidR="00632A67">
              <w:rPr>
                <w:noProof/>
                <w:webHidden/>
              </w:rPr>
              <w:fldChar w:fldCharType="separate"/>
            </w:r>
            <w:r w:rsidR="00632A67">
              <w:rPr>
                <w:noProof/>
                <w:webHidden/>
              </w:rPr>
              <w:t>5</w:t>
            </w:r>
            <w:r w:rsidR="00632A67">
              <w:rPr>
                <w:noProof/>
                <w:webHidden/>
              </w:rPr>
              <w:fldChar w:fldCharType="end"/>
            </w:r>
          </w:hyperlink>
        </w:p>
        <w:p w14:paraId="220C73EB" w14:textId="6DBD07DF" w:rsidR="00632A67" w:rsidRDefault="00DF07C7">
          <w:pPr>
            <w:pStyle w:val="TOC3"/>
            <w:rPr>
              <w:rFonts w:asciiTheme="minorHAnsi" w:eastAsiaTheme="minorEastAsia" w:hAnsiTheme="minorHAnsi"/>
              <w:noProof/>
              <w:sz w:val="22"/>
            </w:rPr>
          </w:pPr>
          <w:hyperlink w:anchor="_Toc11931576" w:history="1">
            <w:r w:rsidR="00632A67" w:rsidRPr="002D64B5">
              <w:rPr>
                <w:rStyle w:val="Hyperlink"/>
                <w:noProof/>
              </w:rPr>
              <w:t>D.</w:t>
            </w:r>
            <w:r w:rsidR="00632A67">
              <w:rPr>
                <w:rFonts w:asciiTheme="minorHAnsi" w:eastAsiaTheme="minorEastAsia" w:hAnsiTheme="minorHAnsi"/>
                <w:noProof/>
                <w:sz w:val="22"/>
              </w:rPr>
              <w:tab/>
            </w:r>
            <w:r w:rsidR="00632A67" w:rsidRPr="002D64B5">
              <w:rPr>
                <w:rStyle w:val="Hyperlink"/>
                <w:noProof/>
              </w:rPr>
              <w:t>Vision for Students</w:t>
            </w:r>
            <w:r w:rsidR="00632A67">
              <w:rPr>
                <w:noProof/>
                <w:webHidden/>
              </w:rPr>
              <w:tab/>
            </w:r>
            <w:r w:rsidR="00632A67">
              <w:rPr>
                <w:noProof/>
                <w:webHidden/>
              </w:rPr>
              <w:fldChar w:fldCharType="begin"/>
            </w:r>
            <w:r w:rsidR="00632A67">
              <w:rPr>
                <w:noProof/>
                <w:webHidden/>
              </w:rPr>
              <w:instrText xml:space="preserve"> PAGEREF _Toc11931576 \h </w:instrText>
            </w:r>
            <w:r w:rsidR="00632A67">
              <w:rPr>
                <w:noProof/>
                <w:webHidden/>
              </w:rPr>
            </w:r>
            <w:r w:rsidR="00632A67">
              <w:rPr>
                <w:noProof/>
                <w:webHidden/>
              </w:rPr>
              <w:fldChar w:fldCharType="separate"/>
            </w:r>
            <w:r w:rsidR="00632A67">
              <w:rPr>
                <w:noProof/>
                <w:webHidden/>
              </w:rPr>
              <w:t>5</w:t>
            </w:r>
            <w:r w:rsidR="00632A67">
              <w:rPr>
                <w:noProof/>
                <w:webHidden/>
              </w:rPr>
              <w:fldChar w:fldCharType="end"/>
            </w:r>
          </w:hyperlink>
        </w:p>
        <w:p w14:paraId="52C7B0B9" w14:textId="14738DB7" w:rsidR="00632A67" w:rsidRDefault="00DF07C7">
          <w:pPr>
            <w:pStyle w:val="TOC3"/>
            <w:rPr>
              <w:rFonts w:asciiTheme="minorHAnsi" w:eastAsiaTheme="minorEastAsia" w:hAnsiTheme="minorHAnsi"/>
              <w:noProof/>
              <w:sz w:val="22"/>
            </w:rPr>
          </w:pPr>
          <w:hyperlink w:anchor="_Toc11931577" w:history="1">
            <w:r w:rsidR="00632A67" w:rsidRPr="002D64B5">
              <w:rPr>
                <w:rStyle w:val="Hyperlink"/>
                <w:noProof/>
              </w:rPr>
              <w:t>E.</w:t>
            </w:r>
            <w:r w:rsidR="00632A67">
              <w:rPr>
                <w:rFonts w:asciiTheme="minorHAnsi" w:eastAsiaTheme="minorEastAsia" w:hAnsiTheme="minorHAnsi"/>
                <w:noProof/>
                <w:sz w:val="22"/>
              </w:rPr>
              <w:tab/>
            </w:r>
            <w:r w:rsidR="00632A67" w:rsidRPr="002D64B5">
              <w:rPr>
                <w:rStyle w:val="Hyperlink"/>
                <w:noProof/>
              </w:rPr>
              <w:t>Transition Leadership, Community Input, and Facilitation</w:t>
            </w:r>
            <w:r w:rsidR="00632A67">
              <w:rPr>
                <w:noProof/>
                <w:webHidden/>
              </w:rPr>
              <w:tab/>
            </w:r>
            <w:r w:rsidR="00632A67">
              <w:rPr>
                <w:noProof/>
                <w:webHidden/>
              </w:rPr>
              <w:fldChar w:fldCharType="begin"/>
            </w:r>
            <w:r w:rsidR="00632A67">
              <w:rPr>
                <w:noProof/>
                <w:webHidden/>
              </w:rPr>
              <w:instrText xml:space="preserve"> PAGEREF _Toc11931577 \h </w:instrText>
            </w:r>
            <w:r w:rsidR="00632A67">
              <w:rPr>
                <w:noProof/>
                <w:webHidden/>
              </w:rPr>
            </w:r>
            <w:r w:rsidR="00632A67">
              <w:rPr>
                <w:noProof/>
                <w:webHidden/>
              </w:rPr>
              <w:fldChar w:fldCharType="separate"/>
            </w:r>
            <w:r w:rsidR="00632A67">
              <w:rPr>
                <w:noProof/>
                <w:webHidden/>
              </w:rPr>
              <w:t>7</w:t>
            </w:r>
            <w:r w:rsidR="00632A67">
              <w:rPr>
                <w:noProof/>
                <w:webHidden/>
              </w:rPr>
              <w:fldChar w:fldCharType="end"/>
            </w:r>
          </w:hyperlink>
        </w:p>
        <w:p w14:paraId="51D38571" w14:textId="7138AADF" w:rsidR="00632A67" w:rsidRDefault="00DF07C7">
          <w:pPr>
            <w:pStyle w:val="TOC3"/>
            <w:rPr>
              <w:rFonts w:asciiTheme="minorHAnsi" w:eastAsiaTheme="minorEastAsia" w:hAnsiTheme="minorHAnsi"/>
              <w:noProof/>
              <w:sz w:val="22"/>
            </w:rPr>
          </w:pPr>
          <w:hyperlink w:anchor="_Toc11931578" w:history="1">
            <w:r w:rsidR="00632A67" w:rsidRPr="002D64B5">
              <w:rPr>
                <w:rStyle w:val="Hyperlink"/>
                <w:noProof/>
              </w:rPr>
              <w:t>F.</w:t>
            </w:r>
            <w:r w:rsidR="00632A67">
              <w:rPr>
                <w:rFonts w:asciiTheme="minorHAnsi" w:eastAsiaTheme="minorEastAsia" w:hAnsiTheme="minorHAnsi"/>
                <w:noProof/>
                <w:sz w:val="22"/>
              </w:rPr>
              <w:tab/>
            </w:r>
            <w:r w:rsidR="00632A67" w:rsidRPr="002D64B5">
              <w:rPr>
                <w:rStyle w:val="Hyperlink"/>
                <w:noProof/>
              </w:rPr>
              <w:t>Personnel</w:t>
            </w:r>
            <w:r w:rsidR="00632A67">
              <w:rPr>
                <w:noProof/>
                <w:webHidden/>
              </w:rPr>
              <w:tab/>
            </w:r>
            <w:r w:rsidR="00632A67">
              <w:rPr>
                <w:noProof/>
                <w:webHidden/>
              </w:rPr>
              <w:fldChar w:fldCharType="begin"/>
            </w:r>
            <w:r w:rsidR="00632A67">
              <w:rPr>
                <w:noProof/>
                <w:webHidden/>
              </w:rPr>
              <w:instrText xml:space="preserve"> PAGEREF _Toc11931578 \h </w:instrText>
            </w:r>
            <w:r w:rsidR="00632A67">
              <w:rPr>
                <w:noProof/>
                <w:webHidden/>
              </w:rPr>
            </w:r>
            <w:r w:rsidR="00632A67">
              <w:rPr>
                <w:noProof/>
                <w:webHidden/>
              </w:rPr>
              <w:fldChar w:fldCharType="separate"/>
            </w:r>
            <w:r w:rsidR="00632A67">
              <w:rPr>
                <w:noProof/>
                <w:webHidden/>
              </w:rPr>
              <w:t>8</w:t>
            </w:r>
            <w:r w:rsidR="00632A67">
              <w:rPr>
                <w:noProof/>
                <w:webHidden/>
              </w:rPr>
              <w:fldChar w:fldCharType="end"/>
            </w:r>
          </w:hyperlink>
        </w:p>
        <w:p w14:paraId="3AB330E5" w14:textId="7B81CD84" w:rsidR="00632A67" w:rsidRDefault="00DF07C7">
          <w:pPr>
            <w:pStyle w:val="TOC3"/>
            <w:rPr>
              <w:rFonts w:asciiTheme="minorHAnsi" w:eastAsiaTheme="minorEastAsia" w:hAnsiTheme="minorHAnsi"/>
              <w:noProof/>
              <w:sz w:val="22"/>
            </w:rPr>
          </w:pPr>
          <w:hyperlink w:anchor="_Toc11931579" w:history="1">
            <w:r w:rsidR="00632A67" w:rsidRPr="002D64B5">
              <w:rPr>
                <w:rStyle w:val="Hyperlink"/>
                <w:noProof/>
              </w:rPr>
              <w:t>G.</w:t>
            </w:r>
            <w:r w:rsidR="00632A67">
              <w:rPr>
                <w:rFonts w:asciiTheme="minorHAnsi" w:eastAsiaTheme="minorEastAsia" w:hAnsiTheme="minorHAnsi"/>
                <w:noProof/>
                <w:sz w:val="22"/>
              </w:rPr>
              <w:tab/>
            </w:r>
            <w:r w:rsidR="00632A67" w:rsidRPr="002D64B5">
              <w:rPr>
                <w:rStyle w:val="Hyperlink"/>
                <w:noProof/>
              </w:rPr>
              <w:t>Consolidated Financials &amp; Millage</w:t>
            </w:r>
            <w:r w:rsidR="00632A67">
              <w:rPr>
                <w:noProof/>
                <w:webHidden/>
              </w:rPr>
              <w:tab/>
            </w:r>
            <w:r w:rsidR="00632A67">
              <w:rPr>
                <w:noProof/>
                <w:webHidden/>
              </w:rPr>
              <w:fldChar w:fldCharType="begin"/>
            </w:r>
            <w:r w:rsidR="00632A67">
              <w:rPr>
                <w:noProof/>
                <w:webHidden/>
              </w:rPr>
              <w:instrText xml:space="preserve"> PAGEREF _Toc11931579 \h </w:instrText>
            </w:r>
            <w:r w:rsidR="00632A67">
              <w:rPr>
                <w:noProof/>
                <w:webHidden/>
              </w:rPr>
            </w:r>
            <w:r w:rsidR="00632A67">
              <w:rPr>
                <w:noProof/>
                <w:webHidden/>
              </w:rPr>
              <w:fldChar w:fldCharType="separate"/>
            </w:r>
            <w:r w:rsidR="00632A67">
              <w:rPr>
                <w:noProof/>
                <w:webHidden/>
              </w:rPr>
              <w:t>9</w:t>
            </w:r>
            <w:r w:rsidR="00632A67">
              <w:rPr>
                <w:noProof/>
                <w:webHidden/>
              </w:rPr>
              <w:fldChar w:fldCharType="end"/>
            </w:r>
          </w:hyperlink>
        </w:p>
        <w:p w14:paraId="076789CD" w14:textId="4CBFB2F9" w:rsidR="00632A67" w:rsidRDefault="00DF07C7">
          <w:pPr>
            <w:pStyle w:val="TOC3"/>
            <w:rPr>
              <w:rFonts w:asciiTheme="minorHAnsi" w:eastAsiaTheme="minorEastAsia" w:hAnsiTheme="minorHAnsi"/>
              <w:noProof/>
              <w:sz w:val="22"/>
            </w:rPr>
          </w:pPr>
          <w:hyperlink w:anchor="_Toc11931580" w:history="1">
            <w:r w:rsidR="00632A67" w:rsidRPr="002D64B5">
              <w:rPr>
                <w:rStyle w:val="Hyperlink"/>
                <w:noProof/>
              </w:rPr>
              <w:t>H.</w:t>
            </w:r>
            <w:r w:rsidR="00632A67">
              <w:rPr>
                <w:rFonts w:asciiTheme="minorHAnsi" w:eastAsiaTheme="minorEastAsia" w:hAnsiTheme="minorHAnsi"/>
                <w:noProof/>
                <w:sz w:val="22"/>
              </w:rPr>
              <w:tab/>
            </w:r>
            <w:r w:rsidR="00632A67" w:rsidRPr="002D64B5">
              <w:rPr>
                <w:rStyle w:val="Hyperlink"/>
                <w:noProof/>
              </w:rPr>
              <w:t>Assets, Inventory, and Contractual Obligations</w:t>
            </w:r>
            <w:r w:rsidR="00632A67">
              <w:rPr>
                <w:noProof/>
                <w:webHidden/>
              </w:rPr>
              <w:tab/>
            </w:r>
            <w:r w:rsidR="00632A67">
              <w:rPr>
                <w:noProof/>
                <w:webHidden/>
              </w:rPr>
              <w:fldChar w:fldCharType="begin"/>
            </w:r>
            <w:r w:rsidR="00632A67">
              <w:rPr>
                <w:noProof/>
                <w:webHidden/>
              </w:rPr>
              <w:instrText xml:space="preserve"> PAGEREF _Toc11931580 \h </w:instrText>
            </w:r>
            <w:r w:rsidR="00632A67">
              <w:rPr>
                <w:noProof/>
                <w:webHidden/>
              </w:rPr>
            </w:r>
            <w:r w:rsidR="00632A67">
              <w:rPr>
                <w:noProof/>
                <w:webHidden/>
              </w:rPr>
              <w:fldChar w:fldCharType="separate"/>
            </w:r>
            <w:r w:rsidR="00632A67">
              <w:rPr>
                <w:noProof/>
                <w:webHidden/>
              </w:rPr>
              <w:t>10</w:t>
            </w:r>
            <w:r w:rsidR="00632A67">
              <w:rPr>
                <w:noProof/>
                <w:webHidden/>
              </w:rPr>
              <w:fldChar w:fldCharType="end"/>
            </w:r>
          </w:hyperlink>
        </w:p>
        <w:p w14:paraId="2A1E3153" w14:textId="6F1E594B" w:rsidR="00632A67" w:rsidRDefault="00DF07C7">
          <w:pPr>
            <w:pStyle w:val="TOC3"/>
            <w:rPr>
              <w:rFonts w:asciiTheme="minorHAnsi" w:eastAsiaTheme="minorEastAsia" w:hAnsiTheme="minorHAnsi"/>
              <w:noProof/>
              <w:sz w:val="22"/>
            </w:rPr>
          </w:pPr>
          <w:hyperlink w:anchor="_Toc11931581" w:history="1">
            <w:r w:rsidR="00632A67" w:rsidRPr="002D64B5">
              <w:rPr>
                <w:rStyle w:val="Hyperlink"/>
                <w:noProof/>
              </w:rPr>
              <w:t>I.</w:t>
            </w:r>
            <w:r w:rsidR="00632A67">
              <w:rPr>
                <w:rFonts w:asciiTheme="minorHAnsi" w:eastAsiaTheme="minorEastAsia" w:hAnsiTheme="minorHAnsi"/>
                <w:noProof/>
                <w:sz w:val="22"/>
              </w:rPr>
              <w:tab/>
            </w:r>
            <w:r w:rsidR="00632A67" w:rsidRPr="002D64B5">
              <w:rPr>
                <w:rStyle w:val="Hyperlink"/>
                <w:noProof/>
              </w:rPr>
              <w:t>Facilities</w:t>
            </w:r>
            <w:r w:rsidR="00632A67">
              <w:rPr>
                <w:noProof/>
                <w:webHidden/>
              </w:rPr>
              <w:tab/>
            </w:r>
            <w:r w:rsidR="00632A67">
              <w:rPr>
                <w:noProof/>
                <w:webHidden/>
              </w:rPr>
              <w:fldChar w:fldCharType="begin"/>
            </w:r>
            <w:r w:rsidR="00632A67">
              <w:rPr>
                <w:noProof/>
                <w:webHidden/>
              </w:rPr>
              <w:instrText xml:space="preserve"> PAGEREF _Toc11931581 \h </w:instrText>
            </w:r>
            <w:r w:rsidR="00632A67">
              <w:rPr>
                <w:noProof/>
                <w:webHidden/>
              </w:rPr>
            </w:r>
            <w:r w:rsidR="00632A67">
              <w:rPr>
                <w:noProof/>
                <w:webHidden/>
              </w:rPr>
              <w:fldChar w:fldCharType="separate"/>
            </w:r>
            <w:r w:rsidR="00632A67">
              <w:rPr>
                <w:noProof/>
                <w:webHidden/>
              </w:rPr>
              <w:t>11</w:t>
            </w:r>
            <w:r w:rsidR="00632A67">
              <w:rPr>
                <w:noProof/>
                <w:webHidden/>
              </w:rPr>
              <w:fldChar w:fldCharType="end"/>
            </w:r>
          </w:hyperlink>
        </w:p>
        <w:p w14:paraId="63570B4D" w14:textId="6C13A4AB" w:rsidR="00632A67" w:rsidRDefault="00DF07C7">
          <w:pPr>
            <w:pStyle w:val="TOC3"/>
            <w:rPr>
              <w:rFonts w:asciiTheme="minorHAnsi" w:eastAsiaTheme="minorEastAsia" w:hAnsiTheme="minorHAnsi"/>
              <w:noProof/>
              <w:sz w:val="22"/>
            </w:rPr>
          </w:pPr>
          <w:hyperlink w:anchor="_Toc11931582" w:history="1">
            <w:r w:rsidR="00632A67" w:rsidRPr="002D64B5">
              <w:rPr>
                <w:rStyle w:val="Hyperlink"/>
                <w:noProof/>
              </w:rPr>
              <w:t>J.</w:t>
            </w:r>
            <w:r w:rsidR="00632A67">
              <w:rPr>
                <w:rFonts w:asciiTheme="minorHAnsi" w:eastAsiaTheme="minorEastAsia" w:hAnsiTheme="minorHAnsi"/>
                <w:noProof/>
                <w:sz w:val="22"/>
              </w:rPr>
              <w:tab/>
            </w:r>
            <w:r w:rsidR="00632A67" w:rsidRPr="002D64B5">
              <w:rPr>
                <w:rStyle w:val="Hyperlink"/>
                <w:noProof/>
              </w:rPr>
              <w:t>Attendance Zones, School Configurations, Shared Facilities, and Transportation</w:t>
            </w:r>
            <w:r w:rsidR="00632A67">
              <w:rPr>
                <w:noProof/>
                <w:webHidden/>
              </w:rPr>
              <w:tab/>
            </w:r>
            <w:r w:rsidR="00632A67">
              <w:rPr>
                <w:noProof/>
                <w:webHidden/>
              </w:rPr>
              <w:fldChar w:fldCharType="begin"/>
            </w:r>
            <w:r w:rsidR="00632A67">
              <w:rPr>
                <w:noProof/>
                <w:webHidden/>
              </w:rPr>
              <w:instrText xml:space="preserve"> PAGEREF _Toc11931582 \h </w:instrText>
            </w:r>
            <w:r w:rsidR="00632A67">
              <w:rPr>
                <w:noProof/>
                <w:webHidden/>
              </w:rPr>
            </w:r>
            <w:r w:rsidR="00632A67">
              <w:rPr>
                <w:noProof/>
                <w:webHidden/>
              </w:rPr>
              <w:fldChar w:fldCharType="separate"/>
            </w:r>
            <w:r w:rsidR="00632A67">
              <w:rPr>
                <w:noProof/>
                <w:webHidden/>
              </w:rPr>
              <w:t>12</w:t>
            </w:r>
            <w:r w:rsidR="00632A67">
              <w:rPr>
                <w:noProof/>
                <w:webHidden/>
              </w:rPr>
              <w:fldChar w:fldCharType="end"/>
            </w:r>
          </w:hyperlink>
        </w:p>
        <w:p w14:paraId="1D59741F" w14:textId="4064EF59" w:rsidR="00632A67" w:rsidRDefault="00DF07C7">
          <w:pPr>
            <w:pStyle w:val="TOC3"/>
            <w:rPr>
              <w:rFonts w:asciiTheme="minorHAnsi" w:eastAsiaTheme="minorEastAsia" w:hAnsiTheme="minorHAnsi"/>
              <w:noProof/>
              <w:sz w:val="22"/>
            </w:rPr>
          </w:pPr>
          <w:hyperlink w:anchor="_Toc11931583" w:history="1">
            <w:r w:rsidR="00632A67" w:rsidRPr="002D64B5">
              <w:rPr>
                <w:rStyle w:val="Hyperlink"/>
                <w:noProof/>
              </w:rPr>
              <w:t>K.</w:t>
            </w:r>
            <w:r w:rsidR="00632A67">
              <w:rPr>
                <w:rFonts w:asciiTheme="minorHAnsi" w:eastAsiaTheme="minorEastAsia" w:hAnsiTheme="minorHAnsi"/>
                <w:noProof/>
                <w:sz w:val="22"/>
              </w:rPr>
              <w:tab/>
            </w:r>
            <w:r w:rsidR="00632A67" w:rsidRPr="002D64B5">
              <w:rPr>
                <w:rStyle w:val="Hyperlink"/>
                <w:noProof/>
              </w:rPr>
              <w:t>Student Information Systems</w:t>
            </w:r>
            <w:r w:rsidR="00632A67">
              <w:rPr>
                <w:noProof/>
                <w:webHidden/>
              </w:rPr>
              <w:tab/>
            </w:r>
            <w:r w:rsidR="00632A67">
              <w:rPr>
                <w:noProof/>
                <w:webHidden/>
              </w:rPr>
              <w:fldChar w:fldCharType="begin"/>
            </w:r>
            <w:r w:rsidR="00632A67">
              <w:rPr>
                <w:noProof/>
                <w:webHidden/>
              </w:rPr>
              <w:instrText xml:space="preserve"> PAGEREF _Toc11931583 \h </w:instrText>
            </w:r>
            <w:r w:rsidR="00632A67">
              <w:rPr>
                <w:noProof/>
                <w:webHidden/>
              </w:rPr>
            </w:r>
            <w:r w:rsidR="00632A67">
              <w:rPr>
                <w:noProof/>
                <w:webHidden/>
              </w:rPr>
              <w:fldChar w:fldCharType="separate"/>
            </w:r>
            <w:r w:rsidR="00632A67">
              <w:rPr>
                <w:noProof/>
                <w:webHidden/>
              </w:rPr>
              <w:t>13</w:t>
            </w:r>
            <w:r w:rsidR="00632A67">
              <w:rPr>
                <w:noProof/>
                <w:webHidden/>
              </w:rPr>
              <w:fldChar w:fldCharType="end"/>
            </w:r>
          </w:hyperlink>
        </w:p>
        <w:p w14:paraId="0BC8995D" w14:textId="3797206C" w:rsidR="00632A67" w:rsidRDefault="00DF07C7">
          <w:pPr>
            <w:pStyle w:val="TOC3"/>
            <w:rPr>
              <w:rFonts w:asciiTheme="minorHAnsi" w:eastAsiaTheme="minorEastAsia" w:hAnsiTheme="minorHAnsi"/>
              <w:noProof/>
              <w:sz w:val="22"/>
            </w:rPr>
          </w:pPr>
          <w:hyperlink w:anchor="_Toc11931584" w:history="1">
            <w:r w:rsidR="00632A67" w:rsidRPr="002D64B5">
              <w:rPr>
                <w:rStyle w:val="Hyperlink"/>
                <w:noProof/>
              </w:rPr>
              <w:t>L.</w:t>
            </w:r>
            <w:r w:rsidR="00632A67">
              <w:rPr>
                <w:rFonts w:asciiTheme="minorHAnsi" w:eastAsiaTheme="minorEastAsia" w:hAnsiTheme="minorHAnsi"/>
                <w:noProof/>
                <w:sz w:val="22"/>
              </w:rPr>
              <w:tab/>
            </w:r>
            <w:r w:rsidR="00632A67" w:rsidRPr="002D64B5">
              <w:rPr>
                <w:rStyle w:val="Hyperlink"/>
                <w:noProof/>
              </w:rPr>
              <w:t>Technology</w:t>
            </w:r>
            <w:r w:rsidR="00632A67">
              <w:rPr>
                <w:noProof/>
                <w:webHidden/>
              </w:rPr>
              <w:tab/>
            </w:r>
            <w:r w:rsidR="00632A67">
              <w:rPr>
                <w:noProof/>
                <w:webHidden/>
              </w:rPr>
              <w:fldChar w:fldCharType="begin"/>
            </w:r>
            <w:r w:rsidR="00632A67">
              <w:rPr>
                <w:noProof/>
                <w:webHidden/>
              </w:rPr>
              <w:instrText xml:space="preserve"> PAGEREF _Toc11931584 \h </w:instrText>
            </w:r>
            <w:r w:rsidR="00632A67">
              <w:rPr>
                <w:noProof/>
                <w:webHidden/>
              </w:rPr>
            </w:r>
            <w:r w:rsidR="00632A67">
              <w:rPr>
                <w:noProof/>
                <w:webHidden/>
              </w:rPr>
              <w:fldChar w:fldCharType="separate"/>
            </w:r>
            <w:r w:rsidR="00632A67">
              <w:rPr>
                <w:noProof/>
                <w:webHidden/>
              </w:rPr>
              <w:t>14</w:t>
            </w:r>
            <w:r w:rsidR="00632A67">
              <w:rPr>
                <w:noProof/>
                <w:webHidden/>
              </w:rPr>
              <w:fldChar w:fldCharType="end"/>
            </w:r>
          </w:hyperlink>
        </w:p>
        <w:p w14:paraId="29B03EEE" w14:textId="0BE4BAA9" w:rsidR="00632A67" w:rsidRDefault="00DF07C7">
          <w:pPr>
            <w:pStyle w:val="TOC3"/>
            <w:rPr>
              <w:rFonts w:asciiTheme="minorHAnsi" w:eastAsiaTheme="minorEastAsia" w:hAnsiTheme="minorHAnsi"/>
              <w:noProof/>
              <w:sz w:val="22"/>
            </w:rPr>
          </w:pPr>
          <w:hyperlink w:anchor="_Toc11931585" w:history="1">
            <w:r w:rsidR="00632A67" w:rsidRPr="002D64B5">
              <w:rPr>
                <w:rStyle w:val="Hyperlink"/>
                <w:noProof/>
              </w:rPr>
              <w:t>M.</w:t>
            </w:r>
            <w:r w:rsidR="00632A67">
              <w:rPr>
                <w:rFonts w:asciiTheme="minorHAnsi" w:eastAsiaTheme="minorEastAsia" w:hAnsiTheme="minorHAnsi"/>
                <w:noProof/>
                <w:sz w:val="22"/>
              </w:rPr>
              <w:tab/>
            </w:r>
            <w:r w:rsidR="00632A67" w:rsidRPr="002D64B5">
              <w:rPr>
                <w:rStyle w:val="Hyperlink"/>
                <w:noProof/>
              </w:rPr>
              <w:t>Required Plans - Grant Awards</w:t>
            </w:r>
            <w:r w:rsidR="00632A67">
              <w:rPr>
                <w:noProof/>
                <w:webHidden/>
              </w:rPr>
              <w:tab/>
            </w:r>
            <w:r w:rsidR="00632A67">
              <w:rPr>
                <w:noProof/>
                <w:webHidden/>
              </w:rPr>
              <w:fldChar w:fldCharType="begin"/>
            </w:r>
            <w:r w:rsidR="00632A67">
              <w:rPr>
                <w:noProof/>
                <w:webHidden/>
              </w:rPr>
              <w:instrText xml:space="preserve"> PAGEREF _Toc11931585 \h </w:instrText>
            </w:r>
            <w:r w:rsidR="00632A67">
              <w:rPr>
                <w:noProof/>
                <w:webHidden/>
              </w:rPr>
            </w:r>
            <w:r w:rsidR="00632A67">
              <w:rPr>
                <w:noProof/>
                <w:webHidden/>
              </w:rPr>
              <w:fldChar w:fldCharType="separate"/>
            </w:r>
            <w:r w:rsidR="00632A67">
              <w:rPr>
                <w:noProof/>
                <w:webHidden/>
              </w:rPr>
              <w:t>15</w:t>
            </w:r>
            <w:r w:rsidR="00632A67">
              <w:rPr>
                <w:noProof/>
                <w:webHidden/>
              </w:rPr>
              <w:fldChar w:fldCharType="end"/>
            </w:r>
          </w:hyperlink>
        </w:p>
        <w:p w14:paraId="696B0880" w14:textId="257BBDD3" w:rsidR="00632A67" w:rsidRDefault="00DF07C7">
          <w:pPr>
            <w:pStyle w:val="TOC3"/>
            <w:rPr>
              <w:rFonts w:asciiTheme="minorHAnsi" w:eastAsiaTheme="minorEastAsia" w:hAnsiTheme="minorHAnsi"/>
              <w:noProof/>
              <w:sz w:val="22"/>
            </w:rPr>
          </w:pPr>
          <w:hyperlink w:anchor="_Toc11931586" w:history="1">
            <w:r w:rsidR="00632A67" w:rsidRPr="002D64B5">
              <w:rPr>
                <w:rStyle w:val="Hyperlink"/>
                <w:noProof/>
              </w:rPr>
              <w:t>N.</w:t>
            </w:r>
            <w:r w:rsidR="00632A67">
              <w:rPr>
                <w:rFonts w:asciiTheme="minorHAnsi" w:eastAsiaTheme="minorEastAsia" w:hAnsiTheme="minorHAnsi"/>
                <w:noProof/>
                <w:sz w:val="22"/>
              </w:rPr>
              <w:tab/>
            </w:r>
            <w:r w:rsidR="00632A67" w:rsidRPr="002D64B5">
              <w:rPr>
                <w:rStyle w:val="Hyperlink"/>
                <w:noProof/>
              </w:rPr>
              <w:t>Outstanding Findings, Litigation, and Potential Liabilities</w:t>
            </w:r>
            <w:r w:rsidR="00632A67">
              <w:rPr>
                <w:noProof/>
                <w:webHidden/>
              </w:rPr>
              <w:tab/>
            </w:r>
            <w:r w:rsidR="00632A67">
              <w:rPr>
                <w:noProof/>
                <w:webHidden/>
              </w:rPr>
              <w:fldChar w:fldCharType="begin"/>
            </w:r>
            <w:r w:rsidR="00632A67">
              <w:rPr>
                <w:noProof/>
                <w:webHidden/>
              </w:rPr>
              <w:instrText xml:space="preserve"> PAGEREF _Toc11931586 \h </w:instrText>
            </w:r>
            <w:r w:rsidR="00632A67">
              <w:rPr>
                <w:noProof/>
                <w:webHidden/>
              </w:rPr>
            </w:r>
            <w:r w:rsidR="00632A67">
              <w:rPr>
                <w:noProof/>
                <w:webHidden/>
              </w:rPr>
              <w:fldChar w:fldCharType="separate"/>
            </w:r>
            <w:r w:rsidR="00632A67">
              <w:rPr>
                <w:noProof/>
                <w:webHidden/>
              </w:rPr>
              <w:t>16</w:t>
            </w:r>
            <w:r w:rsidR="00632A67">
              <w:rPr>
                <w:noProof/>
                <w:webHidden/>
              </w:rPr>
              <w:fldChar w:fldCharType="end"/>
            </w:r>
          </w:hyperlink>
        </w:p>
        <w:p w14:paraId="4A3200BF" w14:textId="02D86FC3" w:rsidR="00632A67" w:rsidRDefault="00DF07C7">
          <w:pPr>
            <w:pStyle w:val="TOC3"/>
            <w:rPr>
              <w:rFonts w:asciiTheme="minorHAnsi" w:eastAsiaTheme="minorEastAsia" w:hAnsiTheme="minorHAnsi"/>
              <w:noProof/>
              <w:sz w:val="22"/>
            </w:rPr>
          </w:pPr>
          <w:hyperlink w:anchor="_Toc11931587" w:history="1">
            <w:r w:rsidR="00632A67" w:rsidRPr="002D64B5">
              <w:rPr>
                <w:rStyle w:val="Hyperlink"/>
                <w:noProof/>
              </w:rPr>
              <w:t>O.</w:t>
            </w:r>
            <w:r w:rsidR="00632A67">
              <w:rPr>
                <w:rFonts w:asciiTheme="minorHAnsi" w:eastAsiaTheme="minorEastAsia" w:hAnsiTheme="minorHAnsi"/>
                <w:noProof/>
                <w:sz w:val="22"/>
              </w:rPr>
              <w:tab/>
            </w:r>
            <w:r w:rsidR="00632A67" w:rsidRPr="002D64B5">
              <w:rPr>
                <w:rStyle w:val="Hyperlink"/>
                <w:noProof/>
              </w:rPr>
              <w:t>Other Factors Necessary for Consolidation</w:t>
            </w:r>
            <w:r w:rsidR="00632A67">
              <w:rPr>
                <w:noProof/>
                <w:webHidden/>
              </w:rPr>
              <w:tab/>
            </w:r>
            <w:r w:rsidR="00632A67">
              <w:rPr>
                <w:noProof/>
                <w:webHidden/>
              </w:rPr>
              <w:fldChar w:fldCharType="begin"/>
            </w:r>
            <w:r w:rsidR="00632A67">
              <w:rPr>
                <w:noProof/>
                <w:webHidden/>
              </w:rPr>
              <w:instrText xml:space="preserve"> PAGEREF _Toc11931587 \h </w:instrText>
            </w:r>
            <w:r w:rsidR="00632A67">
              <w:rPr>
                <w:noProof/>
                <w:webHidden/>
              </w:rPr>
            </w:r>
            <w:r w:rsidR="00632A67">
              <w:rPr>
                <w:noProof/>
                <w:webHidden/>
              </w:rPr>
              <w:fldChar w:fldCharType="separate"/>
            </w:r>
            <w:r w:rsidR="00632A67">
              <w:rPr>
                <w:noProof/>
                <w:webHidden/>
              </w:rPr>
              <w:t>17</w:t>
            </w:r>
            <w:r w:rsidR="00632A67">
              <w:rPr>
                <w:noProof/>
                <w:webHidden/>
              </w:rPr>
              <w:fldChar w:fldCharType="end"/>
            </w:r>
          </w:hyperlink>
        </w:p>
        <w:p w14:paraId="672A6659" w14:textId="53A3A368" w:rsidR="00D37C6A" w:rsidRDefault="0062501D">
          <w:pPr>
            <w:rPr>
              <w:b/>
              <w:bCs/>
              <w:noProof/>
            </w:rPr>
          </w:pPr>
          <w:r>
            <w:rPr>
              <w:b/>
              <w:bCs/>
              <w:noProof/>
            </w:rPr>
            <w:fldChar w:fldCharType="end"/>
          </w:r>
        </w:p>
      </w:sdtContent>
    </w:sdt>
    <w:p w14:paraId="0A37501D" w14:textId="77777777" w:rsidR="00D37C6A" w:rsidRDefault="00D37C6A" w:rsidP="00D37C6A">
      <w:pPr>
        <w:rPr>
          <w:noProof/>
        </w:rPr>
      </w:pPr>
      <w:r>
        <w:rPr>
          <w:noProof/>
        </w:rPr>
        <w:br w:type="page"/>
      </w:r>
    </w:p>
    <w:p w14:paraId="3E7A9F1C" w14:textId="77777777" w:rsidR="006F1464" w:rsidRPr="006F1464" w:rsidRDefault="006F1464" w:rsidP="006F1464">
      <w:pPr>
        <w:pStyle w:val="Heading2"/>
      </w:pPr>
      <w:bookmarkStart w:id="1" w:name="_Toc11931570"/>
      <w:r w:rsidRPr="006F1464">
        <w:lastRenderedPageBreak/>
        <w:t>Introduction</w:t>
      </w:r>
      <w:bookmarkEnd w:id="1"/>
    </w:p>
    <w:p w14:paraId="5DAB6C7B" w14:textId="77777777" w:rsidR="006F1464" w:rsidRDefault="006F1464" w:rsidP="000F472F"/>
    <w:p w14:paraId="2480965C" w14:textId="77777777" w:rsidR="000F472F" w:rsidRDefault="006F1464" w:rsidP="000F472F">
      <w:r>
        <w:t>The South Carolina Department of Education (SCDE) provides this document as an optional template for districts pursuing consolidation pursuant to 2019-20 Proviso 1.88(A)</w:t>
      </w:r>
      <w:r w:rsidR="00896E47">
        <w:t xml:space="preserve">.  Districts are welcome to use this template or to provide their own </w:t>
      </w:r>
      <w:r w:rsidR="000A70B4">
        <w:t xml:space="preserve">format for </w:t>
      </w:r>
      <w:r w:rsidR="00896E47">
        <w:t>preliminary plans, timelines, and applications for funding.  The proviso in question r</w:t>
      </w:r>
      <w:r>
        <w:t>eads as follows:</w:t>
      </w:r>
    </w:p>
    <w:p w14:paraId="02EB378F" w14:textId="77777777" w:rsidR="006F1464" w:rsidRDefault="006F1464" w:rsidP="000F472F"/>
    <w:p w14:paraId="037FE3AE" w14:textId="77777777" w:rsidR="006F1464" w:rsidRDefault="006F1464" w:rsidP="00946331">
      <w:pPr>
        <w:tabs>
          <w:tab w:val="left" w:pos="432"/>
          <w:tab w:val="left" w:pos="810"/>
          <w:tab w:val="left" w:pos="990"/>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ind w:left="450"/>
        <w:rPr>
          <w:rFonts w:cs="Times New Roman"/>
        </w:rPr>
      </w:pPr>
      <w:r w:rsidRPr="006F1464">
        <w:rPr>
          <w:rFonts w:cs="Times New Roman"/>
          <w:b/>
        </w:rPr>
        <w:t>1.88.</w:t>
      </w:r>
      <w:r w:rsidRPr="006F1464">
        <w:rPr>
          <w:rFonts w:cs="Times New Roman"/>
          <w:b/>
        </w:rPr>
        <w:tab/>
      </w:r>
      <w:r w:rsidRPr="006F1464">
        <w:rPr>
          <w:rFonts w:cs="Times New Roman"/>
        </w:rPr>
        <w:t>(SDE: School Districts Capital Improvement)  The funds appropriated for school district capital improvements in Proviso 112.1, shall be prioritized</w:t>
      </w:r>
      <w:r w:rsidRPr="006F1464">
        <w:rPr>
          <w:rFonts w:cs="Times New Roman"/>
          <w:b/>
        </w:rPr>
        <w:t xml:space="preserve"> </w:t>
      </w:r>
      <w:r w:rsidRPr="006F1464">
        <w:rPr>
          <w:rFonts w:cs="Times New Roman"/>
        </w:rPr>
        <w:t>by the Department of Education pursuant to subsections (A) and (B).</w:t>
      </w:r>
    </w:p>
    <w:p w14:paraId="6A05A809" w14:textId="77777777" w:rsidR="00D37C6A" w:rsidRDefault="00D37C6A" w:rsidP="00946331">
      <w:pPr>
        <w:tabs>
          <w:tab w:val="left" w:pos="432"/>
          <w:tab w:val="left" w:pos="810"/>
          <w:tab w:val="left" w:pos="990"/>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ind w:left="450"/>
        <w:rPr>
          <w:rFonts w:cs="Times New Roman"/>
        </w:rPr>
      </w:pPr>
    </w:p>
    <w:p w14:paraId="0A86BE10" w14:textId="77777777" w:rsidR="006F1464" w:rsidRPr="006F1464" w:rsidRDefault="006F1464" w:rsidP="00946331">
      <w:pPr>
        <w:tabs>
          <w:tab w:val="left" w:pos="432"/>
          <w:tab w:val="left" w:pos="810"/>
          <w:tab w:val="left" w:pos="990"/>
          <w:tab w:val="left" w:pos="1080"/>
          <w:tab w:val="left" w:pos="1296"/>
          <w:tab w:val="left" w:pos="1512"/>
          <w:tab w:val="left" w:pos="1728"/>
          <w:tab w:val="left" w:pos="1944"/>
          <w:tab w:val="left" w:pos="2160"/>
          <w:tab w:val="left" w:pos="2376"/>
          <w:tab w:val="left" w:pos="2592"/>
          <w:tab w:val="left" w:pos="2808"/>
          <w:tab w:val="left" w:pos="3024"/>
          <w:tab w:val="left" w:pos="3240"/>
          <w:tab w:val="left" w:pos="3456"/>
          <w:tab w:val="left" w:pos="3672"/>
          <w:tab w:val="left" w:pos="3888"/>
          <w:tab w:val="left" w:pos="4104"/>
          <w:tab w:val="left" w:pos="4320"/>
          <w:tab w:val="left" w:pos="4536"/>
          <w:tab w:val="left" w:pos="4752"/>
          <w:tab w:val="left" w:pos="4968"/>
          <w:tab w:val="left" w:pos="5184"/>
          <w:tab w:val="left" w:pos="5400"/>
          <w:tab w:val="left" w:pos="5616"/>
        </w:tabs>
        <w:ind w:left="450"/>
        <w:rPr>
          <w:rFonts w:cs="Times New Roman"/>
        </w:rPr>
      </w:pPr>
      <w:r w:rsidRPr="006F1464">
        <w:rPr>
          <w:rFonts w:cs="Times New Roman"/>
        </w:rPr>
        <w:t>(A)</w:t>
      </w:r>
      <w:r w:rsidRPr="006F1464">
        <w:rPr>
          <w:rFonts w:cs="Times New Roman"/>
        </w:rPr>
        <w:tab/>
        <w:t>Twenty-five percent of the funds shall be made available first to a local school district or districts with an average daily membership that is less than one thousand five hundred, based on the most recent student count received by the department, and that is located within a county ranked as Tier IV pursuant to Section 12-6-3360(B) for 2018 which chooses to consolidate with another school district located in the same county.  The funds may be used to support costs directly related to the consolidation which shall include, but are not limited to, salary adjustments, facilities, debt mitigation, millage rate adjustments, transportation, technology and other factors for which the district demonstrates are necessary to complete consolidation.  Furthermore, the department is eligible to carry forward these funds and use them for the same purpose.  On or before August 1, the eligible districts must submit a preliminary plan and timeline for pursuing consolidation, including the use of the consolidation funds requested, to the Department of Education for review and approval.  When the department has approved the final plan, the districts shall forward the plan to the local legislative delegation outlining the specific request that local legislation be enacted to effect the consolidation.  The legislation may include, but is not limited to, composition of the consolidated board, transition procedures, and disposition and/or assumption of district assets and liabilities.  Upon approval of a consolidation plan, the department shall make an initial allocation to the impacted districts and shall allocate remaining funds upon enactment of legislation formally consolidating the districts for the benefit of the consolidated district.</w:t>
      </w:r>
    </w:p>
    <w:p w14:paraId="5A39BBE3" w14:textId="77777777" w:rsidR="006F1464" w:rsidRDefault="006F1464" w:rsidP="000F472F"/>
    <w:p w14:paraId="366D43B2" w14:textId="77777777" w:rsidR="00847BCF" w:rsidRDefault="00847BCF" w:rsidP="000F472F">
      <w:r>
        <w:t xml:space="preserve">The legislature appropriated $50 million in one-time funding for proviso 1.88, of which $12.5 million is allocated to consolidation under section 1.88(A).  Participation by eligible districts is voluntary and for those who choose to consolidate. A district will only receive a full allocation of approved funding if </w:t>
      </w:r>
      <w:r w:rsidR="009D0FA0">
        <w:t xml:space="preserve">local </w:t>
      </w:r>
      <w:r>
        <w:t xml:space="preserve">legislation is enacted causing consolidation. This funding is not tied to other proposed </w:t>
      </w:r>
      <w:r w:rsidR="00A40B9F">
        <w:t xml:space="preserve">(but not yet enacted) </w:t>
      </w:r>
      <w:r>
        <w:t>legislation and is not contingent on mandatory consolidation.</w:t>
      </w:r>
    </w:p>
    <w:p w14:paraId="41C8F396" w14:textId="77777777" w:rsidR="00847BCF" w:rsidRDefault="00847BCF" w:rsidP="000F472F"/>
    <w:p w14:paraId="01DA61B0" w14:textId="77777777" w:rsidR="006F1464" w:rsidRDefault="006F1464" w:rsidP="000F472F">
      <w:r>
        <w:t>The SCDE has identified the following districts as eligible under this proviso:</w:t>
      </w:r>
    </w:p>
    <w:p w14:paraId="72A3D3EC" w14:textId="77777777" w:rsidR="006F1464" w:rsidRDefault="006F1464" w:rsidP="000F472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1815"/>
        <w:gridCol w:w="1024"/>
        <w:gridCol w:w="1025"/>
        <w:gridCol w:w="1384"/>
        <w:gridCol w:w="1384"/>
        <w:gridCol w:w="926"/>
        <w:gridCol w:w="868"/>
        <w:gridCol w:w="924"/>
      </w:tblGrid>
      <w:tr w:rsidR="006F1464" w:rsidRPr="000A70B4" w14:paraId="670B8774" w14:textId="77777777" w:rsidTr="0080057C">
        <w:trPr>
          <w:tblHeader/>
        </w:trPr>
        <w:tc>
          <w:tcPr>
            <w:tcW w:w="971" w:type="pct"/>
            <w:shd w:val="clear" w:color="auto" w:fill="FFFFFF" w:themeFill="background1"/>
            <w:vAlign w:val="center"/>
            <w:hideMark/>
          </w:tcPr>
          <w:p w14:paraId="07BD5B88" w14:textId="77777777" w:rsidR="006F1464" w:rsidRPr="000A70B4" w:rsidRDefault="006F1464">
            <w:pPr>
              <w:contextualSpacing w:val="0"/>
              <w:jc w:val="center"/>
              <w:rPr>
                <w:rFonts w:cs="Times New Roman"/>
                <w:bCs/>
                <w:color w:val="000000"/>
                <w:sz w:val="20"/>
                <w:szCs w:val="20"/>
              </w:rPr>
            </w:pPr>
            <w:r w:rsidRPr="000A70B4">
              <w:rPr>
                <w:rFonts w:cs="Times New Roman"/>
                <w:bCs/>
                <w:color w:val="000000"/>
                <w:sz w:val="20"/>
                <w:szCs w:val="20"/>
              </w:rPr>
              <w:t>District</w:t>
            </w:r>
          </w:p>
        </w:tc>
        <w:tc>
          <w:tcPr>
            <w:tcW w:w="548" w:type="pct"/>
            <w:shd w:val="clear" w:color="auto" w:fill="FFFFFF" w:themeFill="background1"/>
            <w:vAlign w:val="center"/>
            <w:hideMark/>
          </w:tcPr>
          <w:p w14:paraId="1778E953" w14:textId="77777777" w:rsidR="006F1464" w:rsidRPr="000A70B4" w:rsidRDefault="006F1464">
            <w:pPr>
              <w:jc w:val="center"/>
              <w:rPr>
                <w:rFonts w:cs="Times New Roman"/>
                <w:bCs/>
                <w:color w:val="000000"/>
                <w:sz w:val="20"/>
                <w:szCs w:val="20"/>
              </w:rPr>
            </w:pPr>
            <w:r w:rsidRPr="000A70B4">
              <w:rPr>
                <w:rFonts w:cs="Times New Roman"/>
                <w:bCs/>
                <w:color w:val="000000"/>
                <w:sz w:val="20"/>
                <w:szCs w:val="20"/>
              </w:rPr>
              <w:t xml:space="preserve">ADM 2018-19 45th day </w:t>
            </w:r>
          </w:p>
        </w:tc>
        <w:tc>
          <w:tcPr>
            <w:tcW w:w="548" w:type="pct"/>
            <w:shd w:val="clear" w:color="auto" w:fill="FFFFFF" w:themeFill="background1"/>
            <w:vAlign w:val="center"/>
            <w:hideMark/>
          </w:tcPr>
          <w:p w14:paraId="0023A1E3" w14:textId="77777777" w:rsidR="006F1464" w:rsidRPr="000A70B4" w:rsidRDefault="006F1464">
            <w:pPr>
              <w:jc w:val="center"/>
              <w:rPr>
                <w:rFonts w:cs="Times New Roman"/>
                <w:bCs/>
                <w:color w:val="000000"/>
                <w:sz w:val="20"/>
                <w:szCs w:val="20"/>
              </w:rPr>
            </w:pPr>
            <w:r w:rsidRPr="000A70B4">
              <w:rPr>
                <w:rFonts w:cs="Times New Roman"/>
                <w:bCs/>
                <w:color w:val="000000"/>
                <w:sz w:val="20"/>
                <w:szCs w:val="20"/>
              </w:rPr>
              <w:t xml:space="preserve">ADM 2018-19 135th day </w:t>
            </w:r>
          </w:p>
        </w:tc>
        <w:tc>
          <w:tcPr>
            <w:tcW w:w="740" w:type="pct"/>
            <w:shd w:val="clear" w:color="auto" w:fill="FFFFFF" w:themeFill="background1"/>
            <w:vAlign w:val="center"/>
            <w:hideMark/>
          </w:tcPr>
          <w:p w14:paraId="6633A419" w14:textId="77777777" w:rsidR="006F1464" w:rsidRPr="000A70B4" w:rsidRDefault="006F1464" w:rsidP="006F1464">
            <w:pPr>
              <w:jc w:val="center"/>
              <w:rPr>
                <w:rFonts w:cs="Times New Roman"/>
                <w:bCs/>
                <w:color w:val="2F75B5"/>
                <w:sz w:val="20"/>
                <w:szCs w:val="20"/>
                <w:u w:val="single"/>
              </w:rPr>
            </w:pPr>
            <w:r w:rsidRPr="000A70B4">
              <w:rPr>
                <w:rFonts w:cs="Times New Roman"/>
                <w:bCs/>
                <w:color w:val="2F75B5"/>
                <w:sz w:val="20"/>
                <w:szCs w:val="20"/>
                <w:u w:val="single"/>
              </w:rPr>
              <w:t xml:space="preserve">2018 County Tier </w:t>
            </w:r>
          </w:p>
        </w:tc>
        <w:tc>
          <w:tcPr>
            <w:tcW w:w="740" w:type="pct"/>
            <w:shd w:val="clear" w:color="auto" w:fill="FFFFFF" w:themeFill="background1"/>
            <w:vAlign w:val="center"/>
            <w:hideMark/>
          </w:tcPr>
          <w:p w14:paraId="236AF402" w14:textId="77777777" w:rsidR="006F1464" w:rsidRPr="000A70B4" w:rsidRDefault="00DF07C7" w:rsidP="006F1464">
            <w:pPr>
              <w:jc w:val="center"/>
              <w:rPr>
                <w:rFonts w:cs="Times New Roman"/>
                <w:bCs/>
                <w:color w:val="0563C1"/>
                <w:sz w:val="20"/>
                <w:szCs w:val="20"/>
                <w:u w:val="single"/>
              </w:rPr>
            </w:pPr>
            <w:hyperlink r:id="rId11" w:history="1">
              <w:r w:rsidR="006F1464" w:rsidRPr="000A70B4">
                <w:rPr>
                  <w:rStyle w:val="Hyperlink"/>
                  <w:rFonts w:cs="Times New Roman"/>
                  <w:bCs/>
                  <w:sz w:val="20"/>
                  <w:szCs w:val="20"/>
                </w:rPr>
                <w:t xml:space="preserve">2019 County Tier </w:t>
              </w:r>
            </w:hyperlink>
          </w:p>
        </w:tc>
        <w:tc>
          <w:tcPr>
            <w:tcW w:w="495" w:type="pct"/>
            <w:shd w:val="clear" w:color="auto" w:fill="FFFFFF" w:themeFill="background1"/>
            <w:vAlign w:val="center"/>
            <w:hideMark/>
          </w:tcPr>
          <w:p w14:paraId="446543D0" w14:textId="77777777" w:rsidR="006F1464" w:rsidRPr="000A70B4" w:rsidRDefault="006F1464" w:rsidP="006F1464">
            <w:pPr>
              <w:jc w:val="center"/>
              <w:rPr>
                <w:rFonts w:cs="Times New Roman"/>
                <w:bCs/>
                <w:color w:val="000000"/>
                <w:sz w:val="20"/>
                <w:szCs w:val="20"/>
              </w:rPr>
            </w:pPr>
            <w:r w:rsidRPr="000A70B4">
              <w:rPr>
                <w:rFonts w:cs="Times New Roman"/>
                <w:bCs/>
                <w:color w:val="000000"/>
                <w:sz w:val="20"/>
                <w:szCs w:val="20"/>
              </w:rPr>
              <w:t>Schools</w:t>
            </w:r>
          </w:p>
        </w:tc>
        <w:tc>
          <w:tcPr>
            <w:tcW w:w="464" w:type="pct"/>
            <w:shd w:val="clear" w:color="auto" w:fill="FFFFFF" w:themeFill="background1"/>
            <w:vAlign w:val="center"/>
            <w:hideMark/>
          </w:tcPr>
          <w:p w14:paraId="490A6D14" w14:textId="77777777" w:rsidR="006F1464" w:rsidRPr="000A70B4" w:rsidRDefault="006F1464">
            <w:pPr>
              <w:jc w:val="center"/>
              <w:rPr>
                <w:rFonts w:cs="Times New Roman"/>
                <w:bCs/>
                <w:color w:val="000000"/>
                <w:sz w:val="20"/>
                <w:szCs w:val="20"/>
              </w:rPr>
            </w:pPr>
            <w:r w:rsidRPr="000A70B4">
              <w:rPr>
                <w:rFonts w:cs="Times New Roman"/>
                <w:bCs/>
                <w:color w:val="000000"/>
                <w:sz w:val="20"/>
                <w:szCs w:val="20"/>
              </w:rPr>
              <w:t>2019 ITA</w:t>
            </w:r>
          </w:p>
        </w:tc>
        <w:tc>
          <w:tcPr>
            <w:tcW w:w="496" w:type="pct"/>
            <w:shd w:val="clear" w:color="auto" w:fill="FFFFFF" w:themeFill="background1"/>
            <w:vAlign w:val="center"/>
            <w:hideMark/>
          </w:tcPr>
          <w:p w14:paraId="15B5D582" w14:textId="77777777" w:rsidR="006F1464" w:rsidRPr="000A70B4" w:rsidRDefault="006F1464">
            <w:pPr>
              <w:jc w:val="center"/>
              <w:rPr>
                <w:rFonts w:cs="Times New Roman"/>
                <w:bCs/>
                <w:color w:val="000000"/>
                <w:sz w:val="20"/>
                <w:szCs w:val="20"/>
              </w:rPr>
            </w:pPr>
            <w:r w:rsidRPr="000A70B4">
              <w:rPr>
                <w:rFonts w:cs="Times New Roman"/>
                <w:bCs/>
                <w:color w:val="000000"/>
                <w:sz w:val="20"/>
                <w:szCs w:val="20"/>
              </w:rPr>
              <w:t xml:space="preserve">District Poverty Index </w:t>
            </w:r>
          </w:p>
        </w:tc>
      </w:tr>
      <w:tr w:rsidR="006F1464" w:rsidRPr="006F1464" w14:paraId="0731E4E0" w14:textId="77777777" w:rsidTr="006F1464">
        <w:tc>
          <w:tcPr>
            <w:tcW w:w="971" w:type="pct"/>
            <w:shd w:val="clear" w:color="auto" w:fill="FFFFFF" w:themeFill="background1"/>
            <w:noWrap/>
            <w:vAlign w:val="center"/>
            <w:hideMark/>
          </w:tcPr>
          <w:p w14:paraId="3EC4D914" w14:textId="77777777" w:rsidR="006F1464" w:rsidRPr="006F1464" w:rsidRDefault="006F1464" w:rsidP="000A70B4">
            <w:pPr>
              <w:spacing w:after="0"/>
              <w:contextualSpacing w:val="0"/>
              <w:rPr>
                <w:rFonts w:eastAsia="Times New Roman" w:cs="Times New Roman"/>
                <w:bCs/>
                <w:szCs w:val="24"/>
              </w:rPr>
            </w:pPr>
            <w:r w:rsidRPr="006F1464">
              <w:rPr>
                <w:rFonts w:eastAsia="Times New Roman" w:cs="Times New Roman"/>
                <w:bCs/>
                <w:szCs w:val="24"/>
              </w:rPr>
              <w:t>BAMBERG 1</w:t>
            </w:r>
          </w:p>
        </w:tc>
        <w:tc>
          <w:tcPr>
            <w:tcW w:w="548" w:type="pct"/>
            <w:shd w:val="clear" w:color="auto" w:fill="FFFFFF" w:themeFill="background1"/>
            <w:noWrap/>
            <w:vAlign w:val="center"/>
            <w:hideMark/>
          </w:tcPr>
          <w:p w14:paraId="12A61BA0" w14:textId="77777777" w:rsidR="006F1464" w:rsidRPr="006F1464" w:rsidRDefault="006F1464" w:rsidP="006F1464">
            <w:pPr>
              <w:spacing w:after="0"/>
              <w:contextualSpacing w:val="0"/>
              <w:jc w:val="center"/>
              <w:rPr>
                <w:rFonts w:eastAsia="Times New Roman" w:cs="Times New Roman"/>
                <w:sz w:val="22"/>
                <w:szCs w:val="24"/>
              </w:rPr>
            </w:pPr>
            <w:r w:rsidRPr="006F1464">
              <w:rPr>
                <w:rFonts w:eastAsia="Times New Roman" w:cs="Times New Roman"/>
                <w:sz w:val="22"/>
                <w:szCs w:val="24"/>
              </w:rPr>
              <w:t>1,259.35</w:t>
            </w:r>
          </w:p>
        </w:tc>
        <w:tc>
          <w:tcPr>
            <w:tcW w:w="548" w:type="pct"/>
            <w:shd w:val="clear" w:color="auto" w:fill="FFFFFF" w:themeFill="background1"/>
            <w:noWrap/>
            <w:vAlign w:val="center"/>
            <w:hideMark/>
          </w:tcPr>
          <w:p w14:paraId="6373CC98" w14:textId="77777777" w:rsidR="006F1464" w:rsidRPr="006F1464" w:rsidRDefault="006F1464" w:rsidP="006F1464">
            <w:pPr>
              <w:spacing w:after="0"/>
              <w:contextualSpacing w:val="0"/>
              <w:jc w:val="center"/>
              <w:rPr>
                <w:rFonts w:eastAsia="Times New Roman" w:cs="Times New Roman"/>
                <w:sz w:val="22"/>
                <w:szCs w:val="24"/>
              </w:rPr>
            </w:pPr>
            <w:r w:rsidRPr="006F1464">
              <w:rPr>
                <w:rFonts w:eastAsia="Times New Roman" w:cs="Times New Roman"/>
                <w:sz w:val="22"/>
                <w:szCs w:val="24"/>
              </w:rPr>
              <w:t>1,256.76</w:t>
            </w:r>
          </w:p>
        </w:tc>
        <w:tc>
          <w:tcPr>
            <w:tcW w:w="740" w:type="pct"/>
            <w:shd w:val="clear" w:color="auto" w:fill="FFFFFF" w:themeFill="background1"/>
            <w:noWrap/>
            <w:vAlign w:val="center"/>
            <w:hideMark/>
          </w:tcPr>
          <w:p w14:paraId="2598DEE6" w14:textId="77777777" w:rsidR="006F1464" w:rsidRPr="006F1464" w:rsidRDefault="006F1464" w:rsidP="006F1464">
            <w:pPr>
              <w:spacing w:after="0"/>
              <w:contextualSpacing w:val="0"/>
              <w:jc w:val="center"/>
              <w:rPr>
                <w:rFonts w:eastAsia="Times New Roman" w:cs="Times New Roman"/>
                <w:color w:val="000000"/>
                <w:szCs w:val="24"/>
              </w:rPr>
            </w:pPr>
            <w:r w:rsidRPr="006F1464">
              <w:rPr>
                <w:rFonts w:eastAsia="Times New Roman" w:cs="Times New Roman"/>
                <w:color w:val="000000"/>
                <w:szCs w:val="24"/>
              </w:rPr>
              <w:t>4</w:t>
            </w:r>
          </w:p>
        </w:tc>
        <w:tc>
          <w:tcPr>
            <w:tcW w:w="740" w:type="pct"/>
            <w:shd w:val="clear" w:color="auto" w:fill="FFFFFF" w:themeFill="background1"/>
            <w:noWrap/>
            <w:vAlign w:val="center"/>
            <w:hideMark/>
          </w:tcPr>
          <w:p w14:paraId="279935FF" w14:textId="77777777" w:rsidR="006F1464" w:rsidRPr="006F1464" w:rsidRDefault="006F1464" w:rsidP="006F1464">
            <w:pPr>
              <w:spacing w:after="0"/>
              <w:contextualSpacing w:val="0"/>
              <w:jc w:val="center"/>
              <w:rPr>
                <w:rFonts w:eastAsia="Times New Roman" w:cs="Times New Roman"/>
                <w:szCs w:val="24"/>
              </w:rPr>
            </w:pPr>
            <w:r w:rsidRPr="006F1464">
              <w:rPr>
                <w:rFonts w:eastAsia="Times New Roman" w:cs="Times New Roman"/>
                <w:szCs w:val="24"/>
              </w:rPr>
              <w:t>4</w:t>
            </w:r>
          </w:p>
        </w:tc>
        <w:tc>
          <w:tcPr>
            <w:tcW w:w="495" w:type="pct"/>
            <w:shd w:val="clear" w:color="auto" w:fill="FFFFFF" w:themeFill="background1"/>
            <w:noWrap/>
            <w:vAlign w:val="center"/>
            <w:hideMark/>
          </w:tcPr>
          <w:p w14:paraId="5FCD5EC4" w14:textId="77777777" w:rsidR="006F1464" w:rsidRPr="006F1464" w:rsidRDefault="006F1464" w:rsidP="006F1464">
            <w:pPr>
              <w:spacing w:after="0"/>
              <w:contextualSpacing w:val="0"/>
              <w:jc w:val="center"/>
              <w:rPr>
                <w:rFonts w:eastAsia="Times New Roman" w:cs="Times New Roman"/>
                <w:szCs w:val="24"/>
              </w:rPr>
            </w:pPr>
            <w:r w:rsidRPr="006F1464">
              <w:rPr>
                <w:rFonts w:eastAsia="Times New Roman" w:cs="Times New Roman"/>
                <w:szCs w:val="24"/>
              </w:rPr>
              <w:t>3</w:t>
            </w:r>
          </w:p>
        </w:tc>
        <w:tc>
          <w:tcPr>
            <w:tcW w:w="464" w:type="pct"/>
            <w:shd w:val="clear" w:color="auto" w:fill="FFFFFF" w:themeFill="background1"/>
            <w:vAlign w:val="center"/>
            <w:hideMark/>
          </w:tcPr>
          <w:p w14:paraId="64C8829A" w14:textId="77777777" w:rsidR="006F1464" w:rsidRPr="006F1464" w:rsidRDefault="006F1464" w:rsidP="006F1464">
            <w:pPr>
              <w:spacing w:after="0"/>
              <w:contextualSpacing w:val="0"/>
              <w:jc w:val="center"/>
              <w:rPr>
                <w:rFonts w:eastAsia="Times New Roman" w:cs="Times New Roman"/>
                <w:sz w:val="20"/>
                <w:szCs w:val="24"/>
              </w:rPr>
            </w:pPr>
            <w:r w:rsidRPr="006F1464">
              <w:rPr>
                <w:rFonts w:eastAsia="Times New Roman" w:cs="Times New Roman"/>
                <w:sz w:val="20"/>
                <w:szCs w:val="24"/>
              </w:rPr>
              <w:t>0.0008</w:t>
            </w:r>
          </w:p>
        </w:tc>
        <w:tc>
          <w:tcPr>
            <w:tcW w:w="496" w:type="pct"/>
            <w:shd w:val="clear" w:color="auto" w:fill="FFFFFF" w:themeFill="background1"/>
            <w:vAlign w:val="center"/>
            <w:hideMark/>
          </w:tcPr>
          <w:p w14:paraId="450A45C4" w14:textId="77777777" w:rsidR="006F1464" w:rsidRPr="006F1464" w:rsidRDefault="006F1464" w:rsidP="006F1464">
            <w:pPr>
              <w:spacing w:after="0"/>
              <w:contextualSpacing w:val="0"/>
              <w:jc w:val="center"/>
              <w:rPr>
                <w:rFonts w:eastAsia="Times New Roman" w:cs="Times New Roman"/>
                <w:szCs w:val="24"/>
              </w:rPr>
            </w:pPr>
            <w:r>
              <w:rPr>
                <w:rFonts w:eastAsia="Times New Roman" w:cs="Times New Roman"/>
                <w:szCs w:val="24"/>
              </w:rPr>
              <w:t>78.54</w:t>
            </w:r>
          </w:p>
        </w:tc>
      </w:tr>
      <w:tr w:rsidR="006F1464" w:rsidRPr="006F1464" w14:paraId="280ACE20" w14:textId="77777777" w:rsidTr="006F1464">
        <w:tc>
          <w:tcPr>
            <w:tcW w:w="971" w:type="pct"/>
            <w:shd w:val="clear" w:color="auto" w:fill="FFFFFF" w:themeFill="background1"/>
            <w:noWrap/>
            <w:vAlign w:val="center"/>
            <w:hideMark/>
          </w:tcPr>
          <w:p w14:paraId="3CA09153" w14:textId="77777777" w:rsidR="006F1464" w:rsidRPr="006F1464" w:rsidRDefault="006F1464" w:rsidP="000A70B4">
            <w:pPr>
              <w:spacing w:after="0"/>
              <w:contextualSpacing w:val="0"/>
              <w:rPr>
                <w:rFonts w:eastAsia="Times New Roman" w:cs="Times New Roman"/>
                <w:bCs/>
                <w:szCs w:val="24"/>
              </w:rPr>
            </w:pPr>
            <w:r w:rsidRPr="006F1464">
              <w:rPr>
                <w:rFonts w:eastAsia="Times New Roman" w:cs="Times New Roman"/>
                <w:bCs/>
                <w:szCs w:val="24"/>
              </w:rPr>
              <w:t>BAMBERG 2</w:t>
            </w:r>
          </w:p>
        </w:tc>
        <w:tc>
          <w:tcPr>
            <w:tcW w:w="548" w:type="pct"/>
            <w:shd w:val="clear" w:color="auto" w:fill="FFFFFF" w:themeFill="background1"/>
            <w:noWrap/>
            <w:vAlign w:val="center"/>
            <w:hideMark/>
          </w:tcPr>
          <w:p w14:paraId="6604CCC8" w14:textId="77777777" w:rsidR="006F1464" w:rsidRPr="006F1464" w:rsidRDefault="006F1464" w:rsidP="006F1464">
            <w:pPr>
              <w:spacing w:after="0"/>
              <w:contextualSpacing w:val="0"/>
              <w:jc w:val="center"/>
              <w:rPr>
                <w:rFonts w:eastAsia="Times New Roman" w:cs="Times New Roman"/>
                <w:sz w:val="22"/>
                <w:szCs w:val="24"/>
              </w:rPr>
            </w:pPr>
            <w:r w:rsidRPr="006F1464">
              <w:rPr>
                <w:rFonts w:eastAsia="Times New Roman" w:cs="Times New Roman"/>
                <w:sz w:val="22"/>
                <w:szCs w:val="24"/>
              </w:rPr>
              <w:t>646.14</w:t>
            </w:r>
          </w:p>
        </w:tc>
        <w:tc>
          <w:tcPr>
            <w:tcW w:w="548" w:type="pct"/>
            <w:shd w:val="clear" w:color="auto" w:fill="FFFFFF" w:themeFill="background1"/>
            <w:noWrap/>
            <w:vAlign w:val="center"/>
            <w:hideMark/>
          </w:tcPr>
          <w:p w14:paraId="4AED786F" w14:textId="77777777" w:rsidR="006F1464" w:rsidRPr="006F1464" w:rsidRDefault="006F1464" w:rsidP="006F1464">
            <w:pPr>
              <w:spacing w:after="0"/>
              <w:contextualSpacing w:val="0"/>
              <w:jc w:val="center"/>
              <w:rPr>
                <w:rFonts w:eastAsia="Times New Roman" w:cs="Times New Roman"/>
                <w:sz w:val="22"/>
                <w:szCs w:val="24"/>
              </w:rPr>
            </w:pPr>
            <w:r w:rsidRPr="006F1464">
              <w:rPr>
                <w:rFonts w:eastAsia="Times New Roman" w:cs="Times New Roman"/>
                <w:sz w:val="22"/>
                <w:szCs w:val="24"/>
              </w:rPr>
              <w:t>638.25</w:t>
            </w:r>
          </w:p>
        </w:tc>
        <w:tc>
          <w:tcPr>
            <w:tcW w:w="740" w:type="pct"/>
            <w:shd w:val="clear" w:color="auto" w:fill="FFFFFF" w:themeFill="background1"/>
            <w:noWrap/>
            <w:vAlign w:val="center"/>
            <w:hideMark/>
          </w:tcPr>
          <w:p w14:paraId="7C964D78" w14:textId="77777777" w:rsidR="006F1464" w:rsidRPr="006F1464" w:rsidRDefault="006F1464" w:rsidP="006F1464">
            <w:pPr>
              <w:spacing w:after="0"/>
              <w:contextualSpacing w:val="0"/>
              <w:jc w:val="center"/>
              <w:rPr>
                <w:rFonts w:eastAsia="Times New Roman" w:cs="Times New Roman"/>
                <w:color w:val="000000"/>
                <w:szCs w:val="24"/>
              </w:rPr>
            </w:pPr>
            <w:r w:rsidRPr="006F1464">
              <w:rPr>
                <w:rFonts w:eastAsia="Times New Roman" w:cs="Times New Roman"/>
                <w:color w:val="000000"/>
                <w:szCs w:val="24"/>
              </w:rPr>
              <w:t>4</w:t>
            </w:r>
          </w:p>
        </w:tc>
        <w:tc>
          <w:tcPr>
            <w:tcW w:w="740" w:type="pct"/>
            <w:shd w:val="clear" w:color="auto" w:fill="FFFFFF" w:themeFill="background1"/>
            <w:noWrap/>
            <w:vAlign w:val="center"/>
            <w:hideMark/>
          </w:tcPr>
          <w:p w14:paraId="17310F6F" w14:textId="77777777" w:rsidR="006F1464" w:rsidRPr="006F1464" w:rsidRDefault="006F1464" w:rsidP="006F1464">
            <w:pPr>
              <w:spacing w:after="0"/>
              <w:contextualSpacing w:val="0"/>
              <w:jc w:val="center"/>
              <w:rPr>
                <w:rFonts w:eastAsia="Times New Roman" w:cs="Times New Roman"/>
                <w:szCs w:val="24"/>
              </w:rPr>
            </w:pPr>
            <w:r w:rsidRPr="006F1464">
              <w:rPr>
                <w:rFonts w:eastAsia="Times New Roman" w:cs="Times New Roman"/>
                <w:szCs w:val="24"/>
              </w:rPr>
              <w:t>4</w:t>
            </w:r>
          </w:p>
        </w:tc>
        <w:tc>
          <w:tcPr>
            <w:tcW w:w="495" w:type="pct"/>
            <w:shd w:val="clear" w:color="auto" w:fill="FFFFFF" w:themeFill="background1"/>
            <w:noWrap/>
            <w:vAlign w:val="center"/>
            <w:hideMark/>
          </w:tcPr>
          <w:p w14:paraId="0B778152" w14:textId="77777777" w:rsidR="006F1464" w:rsidRPr="006F1464" w:rsidRDefault="006F1464" w:rsidP="006F1464">
            <w:pPr>
              <w:spacing w:after="0"/>
              <w:contextualSpacing w:val="0"/>
              <w:jc w:val="center"/>
              <w:rPr>
                <w:rFonts w:eastAsia="Times New Roman" w:cs="Times New Roman"/>
                <w:szCs w:val="24"/>
              </w:rPr>
            </w:pPr>
            <w:r w:rsidRPr="006F1464">
              <w:rPr>
                <w:rFonts w:eastAsia="Times New Roman" w:cs="Times New Roman"/>
                <w:szCs w:val="24"/>
              </w:rPr>
              <w:t>3</w:t>
            </w:r>
          </w:p>
        </w:tc>
        <w:tc>
          <w:tcPr>
            <w:tcW w:w="464" w:type="pct"/>
            <w:shd w:val="clear" w:color="auto" w:fill="FFFFFF" w:themeFill="background1"/>
            <w:vAlign w:val="center"/>
            <w:hideMark/>
          </w:tcPr>
          <w:p w14:paraId="5BEE4262" w14:textId="77777777" w:rsidR="006F1464" w:rsidRPr="006F1464" w:rsidRDefault="006F1464" w:rsidP="006F1464">
            <w:pPr>
              <w:spacing w:after="0"/>
              <w:contextualSpacing w:val="0"/>
              <w:jc w:val="center"/>
              <w:rPr>
                <w:rFonts w:eastAsia="Times New Roman" w:cs="Times New Roman"/>
                <w:sz w:val="20"/>
                <w:szCs w:val="24"/>
              </w:rPr>
            </w:pPr>
            <w:r w:rsidRPr="006F1464">
              <w:rPr>
                <w:rFonts w:eastAsia="Times New Roman" w:cs="Times New Roman"/>
                <w:sz w:val="20"/>
                <w:szCs w:val="24"/>
              </w:rPr>
              <w:t>0.0006</w:t>
            </w:r>
          </w:p>
        </w:tc>
        <w:tc>
          <w:tcPr>
            <w:tcW w:w="496" w:type="pct"/>
            <w:shd w:val="clear" w:color="auto" w:fill="FFFFFF" w:themeFill="background1"/>
            <w:vAlign w:val="center"/>
            <w:hideMark/>
          </w:tcPr>
          <w:p w14:paraId="70E4F733" w14:textId="77777777" w:rsidR="006F1464" w:rsidRPr="006F1464" w:rsidRDefault="006F1464" w:rsidP="006F1464">
            <w:pPr>
              <w:spacing w:after="0"/>
              <w:contextualSpacing w:val="0"/>
              <w:jc w:val="center"/>
              <w:rPr>
                <w:rFonts w:eastAsia="Times New Roman" w:cs="Times New Roman"/>
                <w:szCs w:val="24"/>
              </w:rPr>
            </w:pPr>
            <w:r>
              <w:rPr>
                <w:rFonts w:eastAsia="Times New Roman" w:cs="Times New Roman"/>
                <w:szCs w:val="24"/>
              </w:rPr>
              <w:t>92.56</w:t>
            </w:r>
          </w:p>
        </w:tc>
      </w:tr>
      <w:tr w:rsidR="006F1464" w:rsidRPr="006F1464" w14:paraId="5D9C9421" w14:textId="77777777" w:rsidTr="006F1464">
        <w:tc>
          <w:tcPr>
            <w:tcW w:w="971" w:type="pct"/>
            <w:shd w:val="clear" w:color="auto" w:fill="FFFFFF" w:themeFill="background1"/>
            <w:noWrap/>
            <w:vAlign w:val="center"/>
            <w:hideMark/>
          </w:tcPr>
          <w:p w14:paraId="214AC33F" w14:textId="77777777" w:rsidR="006F1464" w:rsidRPr="006F1464" w:rsidRDefault="006F1464" w:rsidP="000A70B4">
            <w:pPr>
              <w:spacing w:after="0"/>
              <w:contextualSpacing w:val="0"/>
              <w:rPr>
                <w:rFonts w:eastAsia="Times New Roman" w:cs="Times New Roman"/>
                <w:bCs/>
                <w:sz w:val="22"/>
                <w:szCs w:val="24"/>
              </w:rPr>
            </w:pPr>
            <w:r w:rsidRPr="006F1464">
              <w:rPr>
                <w:rFonts w:eastAsia="Times New Roman" w:cs="Times New Roman"/>
                <w:bCs/>
                <w:sz w:val="22"/>
                <w:szCs w:val="24"/>
              </w:rPr>
              <w:t>BARNWELL 19</w:t>
            </w:r>
          </w:p>
        </w:tc>
        <w:tc>
          <w:tcPr>
            <w:tcW w:w="548" w:type="pct"/>
            <w:shd w:val="clear" w:color="auto" w:fill="FFFFFF" w:themeFill="background1"/>
            <w:noWrap/>
            <w:vAlign w:val="center"/>
            <w:hideMark/>
          </w:tcPr>
          <w:p w14:paraId="66DF8C43" w14:textId="77777777" w:rsidR="006F1464" w:rsidRPr="006F1464" w:rsidRDefault="006F1464" w:rsidP="006F1464">
            <w:pPr>
              <w:spacing w:after="0"/>
              <w:contextualSpacing w:val="0"/>
              <w:jc w:val="center"/>
              <w:rPr>
                <w:rFonts w:eastAsia="Times New Roman" w:cs="Times New Roman"/>
                <w:sz w:val="22"/>
                <w:szCs w:val="24"/>
              </w:rPr>
            </w:pPr>
            <w:r w:rsidRPr="006F1464">
              <w:rPr>
                <w:rFonts w:eastAsia="Times New Roman" w:cs="Times New Roman"/>
                <w:sz w:val="22"/>
                <w:szCs w:val="24"/>
              </w:rPr>
              <w:t>582.12</w:t>
            </w:r>
          </w:p>
        </w:tc>
        <w:tc>
          <w:tcPr>
            <w:tcW w:w="548" w:type="pct"/>
            <w:shd w:val="clear" w:color="auto" w:fill="FFFFFF" w:themeFill="background1"/>
            <w:noWrap/>
            <w:vAlign w:val="center"/>
            <w:hideMark/>
          </w:tcPr>
          <w:p w14:paraId="7FBBA7E5" w14:textId="77777777" w:rsidR="006F1464" w:rsidRPr="006F1464" w:rsidRDefault="006F1464" w:rsidP="006F1464">
            <w:pPr>
              <w:spacing w:after="0"/>
              <w:contextualSpacing w:val="0"/>
              <w:jc w:val="center"/>
              <w:rPr>
                <w:rFonts w:eastAsia="Times New Roman" w:cs="Times New Roman"/>
                <w:sz w:val="22"/>
                <w:szCs w:val="24"/>
              </w:rPr>
            </w:pPr>
            <w:r w:rsidRPr="006F1464">
              <w:rPr>
                <w:rFonts w:eastAsia="Times New Roman" w:cs="Times New Roman"/>
                <w:sz w:val="22"/>
                <w:szCs w:val="24"/>
              </w:rPr>
              <w:t>587.14</w:t>
            </w:r>
          </w:p>
        </w:tc>
        <w:tc>
          <w:tcPr>
            <w:tcW w:w="740" w:type="pct"/>
            <w:shd w:val="clear" w:color="auto" w:fill="FFFFFF" w:themeFill="background1"/>
            <w:noWrap/>
            <w:vAlign w:val="center"/>
            <w:hideMark/>
          </w:tcPr>
          <w:p w14:paraId="22C3D751" w14:textId="77777777" w:rsidR="006F1464" w:rsidRPr="006F1464" w:rsidRDefault="006F1464" w:rsidP="006F1464">
            <w:pPr>
              <w:spacing w:after="0"/>
              <w:contextualSpacing w:val="0"/>
              <w:jc w:val="center"/>
              <w:rPr>
                <w:rFonts w:eastAsia="Times New Roman" w:cs="Times New Roman"/>
                <w:color w:val="000000"/>
                <w:szCs w:val="24"/>
              </w:rPr>
            </w:pPr>
            <w:r w:rsidRPr="006F1464">
              <w:rPr>
                <w:rFonts w:eastAsia="Times New Roman" w:cs="Times New Roman"/>
                <w:color w:val="000000"/>
                <w:szCs w:val="24"/>
              </w:rPr>
              <w:t>4</w:t>
            </w:r>
          </w:p>
        </w:tc>
        <w:tc>
          <w:tcPr>
            <w:tcW w:w="740" w:type="pct"/>
            <w:shd w:val="clear" w:color="auto" w:fill="FFFFFF" w:themeFill="background1"/>
            <w:noWrap/>
            <w:vAlign w:val="center"/>
            <w:hideMark/>
          </w:tcPr>
          <w:p w14:paraId="5055DCC4" w14:textId="77777777" w:rsidR="006F1464" w:rsidRPr="006F1464" w:rsidRDefault="006F1464" w:rsidP="006F1464">
            <w:pPr>
              <w:spacing w:after="0"/>
              <w:contextualSpacing w:val="0"/>
              <w:jc w:val="center"/>
              <w:rPr>
                <w:rFonts w:eastAsia="Times New Roman" w:cs="Times New Roman"/>
                <w:szCs w:val="24"/>
              </w:rPr>
            </w:pPr>
            <w:r w:rsidRPr="006F1464">
              <w:rPr>
                <w:rFonts w:eastAsia="Times New Roman" w:cs="Times New Roman"/>
                <w:szCs w:val="24"/>
              </w:rPr>
              <w:t>4</w:t>
            </w:r>
          </w:p>
        </w:tc>
        <w:tc>
          <w:tcPr>
            <w:tcW w:w="495" w:type="pct"/>
            <w:shd w:val="clear" w:color="auto" w:fill="FFFFFF" w:themeFill="background1"/>
            <w:noWrap/>
            <w:vAlign w:val="center"/>
            <w:hideMark/>
          </w:tcPr>
          <w:p w14:paraId="18F999B5" w14:textId="77777777" w:rsidR="006F1464" w:rsidRPr="006F1464" w:rsidRDefault="006F1464" w:rsidP="006F1464">
            <w:pPr>
              <w:spacing w:after="0"/>
              <w:contextualSpacing w:val="0"/>
              <w:jc w:val="center"/>
              <w:rPr>
                <w:rFonts w:eastAsia="Times New Roman" w:cs="Times New Roman"/>
                <w:szCs w:val="24"/>
              </w:rPr>
            </w:pPr>
            <w:r w:rsidRPr="006F1464">
              <w:rPr>
                <w:rFonts w:eastAsia="Times New Roman" w:cs="Times New Roman"/>
                <w:szCs w:val="24"/>
              </w:rPr>
              <w:t>2</w:t>
            </w:r>
          </w:p>
        </w:tc>
        <w:tc>
          <w:tcPr>
            <w:tcW w:w="464" w:type="pct"/>
            <w:shd w:val="clear" w:color="auto" w:fill="FFFFFF" w:themeFill="background1"/>
            <w:vAlign w:val="center"/>
            <w:hideMark/>
          </w:tcPr>
          <w:p w14:paraId="4F72C166" w14:textId="77777777" w:rsidR="006F1464" w:rsidRPr="006F1464" w:rsidRDefault="006F1464" w:rsidP="006F1464">
            <w:pPr>
              <w:spacing w:after="0"/>
              <w:contextualSpacing w:val="0"/>
              <w:jc w:val="center"/>
              <w:rPr>
                <w:rFonts w:eastAsia="Times New Roman" w:cs="Times New Roman"/>
                <w:sz w:val="20"/>
                <w:szCs w:val="24"/>
              </w:rPr>
            </w:pPr>
            <w:r w:rsidRPr="006F1464">
              <w:rPr>
                <w:rFonts w:eastAsia="Times New Roman" w:cs="Times New Roman"/>
                <w:sz w:val="20"/>
                <w:szCs w:val="24"/>
              </w:rPr>
              <w:t>0.00047</w:t>
            </w:r>
          </w:p>
        </w:tc>
        <w:tc>
          <w:tcPr>
            <w:tcW w:w="496" w:type="pct"/>
            <w:shd w:val="clear" w:color="auto" w:fill="FFFFFF" w:themeFill="background1"/>
            <w:vAlign w:val="center"/>
            <w:hideMark/>
          </w:tcPr>
          <w:p w14:paraId="64A79291" w14:textId="77777777" w:rsidR="006F1464" w:rsidRPr="006F1464" w:rsidRDefault="006F1464" w:rsidP="006F1464">
            <w:pPr>
              <w:spacing w:after="0"/>
              <w:contextualSpacing w:val="0"/>
              <w:jc w:val="center"/>
              <w:rPr>
                <w:rFonts w:eastAsia="Times New Roman" w:cs="Times New Roman"/>
                <w:szCs w:val="24"/>
              </w:rPr>
            </w:pPr>
            <w:r>
              <w:rPr>
                <w:rFonts w:eastAsia="Times New Roman" w:cs="Times New Roman"/>
                <w:szCs w:val="24"/>
              </w:rPr>
              <w:t>91.52</w:t>
            </w:r>
          </w:p>
        </w:tc>
      </w:tr>
      <w:tr w:rsidR="006F1464" w:rsidRPr="006F1464" w14:paraId="2CEA6D73" w14:textId="77777777" w:rsidTr="006F1464">
        <w:tc>
          <w:tcPr>
            <w:tcW w:w="971" w:type="pct"/>
            <w:shd w:val="clear" w:color="auto" w:fill="FFFFFF" w:themeFill="background1"/>
            <w:noWrap/>
            <w:vAlign w:val="center"/>
            <w:hideMark/>
          </w:tcPr>
          <w:p w14:paraId="0100E472" w14:textId="77777777" w:rsidR="006F1464" w:rsidRPr="006F1464" w:rsidRDefault="006F1464" w:rsidP="000A70B4">
            <w:pPr>
              <w:spacing w:after="0"/>
              <w:contextualSpacing w:val="0"/>
              <w:rPr>
                <w:rFonts w:eastAsia="Times New Roman" w:cs="Times New Roman"/>
                <w:bCs/>
                <w:sz w:val="22"/>
                <w:szCs w:val="24"/>
              </w:rPr>
            </w:pPr>
            <w:r w:rsidRPr="006F1464">
              <w:rPr>
                <w:rFonts w:eastAsia="Times New Roman" w:cs="Times New Roman"/>
                <w:bCs/>
                <w:sz w:val="22"/>
                <w:szCs w:val="24"/>
              </w:rPr>
              <w:lastRenderedPageBreak/>
              <w:t>BARNWELL 29</w:t>
            </w:r>
          </w:p>
        </w:tc>
        <w:tc>
          <w:tcPr>
            <w:tcW w:w="548" w:type="pct"/>
            <w:shd w:val="clear" w:color="auto" w:fill="FFFFFF" w:themeFill="background1"/>
            <w:noWrap/>
            <w:vAlign w:val="center"/>
            <w:hideMark/>
          </w:tcPr>
          <w:p w14:paraId="7F24513C" w14:textId="77777777" w:rsidR="006F1464" w:rsidRPr="006F1464" w:rsidRDefault="006F1464" w:rsidP="006F1464">
            <w:pPr>
              <w:spacing w:after="0"/>
              <w:contextualSpacing w:val="0"/>
              <w:jc w:val="center"/>
              <w:rPr>
                <w:rFonts w:eastAsia="Times New Roman" w:cs="Times New Roman"/>
                <w:sz w:val="22"/>
                <w:szCs w:val="24"/>
              </w:rPr>
            </w:pPr>
            <w:r w:rsidRPr="006F1464">
              <w:rPr>
                <w:rFonts w:eastAsia="Times New Roman" w:cs="Times New Roman"/>
                <w:sz w:val="22"/>
                <w:szCs w:val="24"/>
              </w:rPr>
              <w:t>822.98</w:t>
            </w:r>
          </w:p>
        </w:tc>
        <w:tc>
          <w:tcPr>
            <w:tcW w:w="548" w:type="pct"/>
            <w:shd w:val="clear" w:color="auto" w:fill="FFFFFF" w:themeFill="background1"/>
            <w:noWrap/>
            <w:vAlign w:val="center"/>
            <w:hideMark/>
          </w:tcPr>
          <w:p w14:paraId="5527B75F" w14:textId="77777777" w:rsidR="006F1464" w:rsidRPr="006F1464" w:rsidRDefault="006F1464" w:rsidP="006F1464">
            <w:pPr>
              <w:spacing w:after="0"/>
              <w:contextualSpacing w:val="0"/>
              <w:jc w:val="center"/>
              <w:rPr>
                <w:rFonts w:eastAsia="Times New Roman" w:cs="Times New Roman"/>
                <w:sz w:val="22"/>
                <w:szCs w:val="24"/>
              </w:rPr>
            </w:pPr>
            <w:r w:rsidRPr="006F1464">
              <w:rPr>
                <w:rFonts w:eastAsia="Times New Roman" w:cs="Times New Roman"/>
                <w:sz w:val="22"/>
                <w:szCs w:val="24"/>
              </w:rPr>
              <w:t>822.79</w:t>
            </w:r>
          </w:p>
        </w:tc>
        <w:tc>
          <w:tcPr>
            <w:tcW w:w="740" w:type="pct"/>
            <w:shd w:val="clear" w:color="auto" w:fill="FFFFFF" w:themeFill="background1"/>
            <w:noWrap/>
            <w:vAlign w:val="center"/>
            <w:hideMark/>
          </w:tcPr>
          <w:p w14:paraId="3BC2995D" w14:textId="77777777" w:rsidR="006F1464" w:rsidRPr="006F1464" w:rsidRDefault="006F1464" w:rsidP="006F1464">
            <w:pPr>
              <w:spacing w:after="0"/>
              <w:contextualSpacing w:val="0"/>
              <w:jc w:val="center"/>
              <w:rPr>
                <w:rFonts w:eastAsia="Times New Roman" w:cs="Times New Roman"/>
                <w:color w:val="000000"/>
                <w:szCs w:val="24"/>
              </w:rPr>
            </w:pPr>
            <w:r w:rsidRPr="006F1464">
              <w:rPr>
                <w:rFonts w:eastAsia="Times New Roman" w:cs="Times New Roman"/>
                <w:color w:val="000000"/>
                <w:szCs w:val="24"/>
              </w:rPr>
              <w:t>4</w:t>
            </w:r>
          </w:p>
        </w:tc>
        <w:tc>
          <w:tcPr>
            <w:tcW w:w="740" w:type="pct"/>
            <w:shd w:val="clear" w:color="auto" w:fill="FFFFFF" w:themeFill="background1"/>
            <w:noWrap/>
            <w:vAlign w:val="center"/>
            <w:hideMark/>
          </w:tcPr>
          <w:p w14:paraId="7CD048C6" w14:textId="77777777" w:rsidR="006F1464" w:rsidRPr="006F1464" w:rsidRDefault="006F1464" w:rsidP="006F1464">
            <w:pPr>
              <w:spacing w:after="0"/>
              <w:contextualSpacing w:val="0"/>
              <w:jc w:val="center"/>
              <w:rPr>
                <w:rFonts w:eastAsia="Times New Roman" w:cs="Times New Roman"/>
                <w:szCs w:val="24"/>
              </w:rPr>
            </w:pPr>
            <w:r w:rsidRPr="006F1464">
              <w:rPr>
                <w:rFonts w:eastAsia="Times New Roman" w:cs="Times New Roman"/>
                <w:szCs w:val="24"/>
              </w:rPr>
              <w:t>4</w:t>
            </w:r>
          </w:p>
        </w:tc>
        <w:tc>
          <w:tcPr>
            <w:tcW w:w="495" w:type="pct"/>
            <w:shd w:val="clear" w:color="auto" w:fill="FFFFFF" w:themeFill="background1"/>
            <w:noWrap/>
            <w:vAlign w:val="center"/>
            <w:hideMark/>
          </w:tcPr>
          <w:p w14:paraId="7A036E3D" w14:textId="77777777" w:rsidR="006F1464" w:rsidRPr="006F1464" w:rsidRDefault="006F1464" w:rsidP="006F1464">
            <w:pPr>
              <w:spacing w:after="0"/>
              <w:contextualSpacing w:val="0"/>
              <w:jc w:val="center"/>
              <w:rPr>
                <w:rFonts w:eastAsia="Times New Roman" w:cs="Times New Roman"/>
                <w:szCs w:val="24"/>
              </w:rPr>
            </w:pPr>
            <w:r w:rsidRPr="006F1464">
              <w:rPr>
                <w:rFonts w:eastAsia="Times New Roman" w:cs="Times New Roman"/>
                <w:szCs w:val="24"/>
              </w:rPr>
              <w:t>3</w:t>
            </w:r>
          </w:p>
        </w:tc>
        <w:tc>
          <w:tcPr>
            <w:tcW w:w="464" w:type="pct"/>
            <w:shd w:val="clear" w:color="auto" w:fill="FFFFFF" w:themeFill="background1"/>
            <w:vAlign w:val="center"/>
            <w:hideMark/>
          </w:tcPr>
          <w:p w14:paraId="4CE74B3E" w14:textId="77777777" w:rsidR="006F1464" w:rsidRPr="006F1464" w:rsidRDefault="006F1464" w:rsidP="006F1464">
            <w:pPr>
              <w:spacing w:after="0"/>
              <w:contextualSpacing w:val="0"/>
              <w:jc w:val="center"/>
              <w:rPr>
                <w:rFonts w:eastAsia="Times New Roman" w:cs="Times New Roman"/>
                <w:sz w:val="20"/>
                <w:szCs w:val="24"/>
              </w:rPr>
            </w:pPr>
            <w:r w:rsidRPr="006F1464">
              <w:rPr>
                <w:rFonts w:eastAsia="Times New Roman" w:cs="Times New Roman"/>
                <w:sz w:val="20"/>
                <w:szCs w:val="24"/>
              </w:rPr>
              <w:t>0.00065</w:t>
            </w:r>
          </w:p>
        </w:tc>
        <w:tc>
          <w:tcPr>
            <w:tcW w:w="496" w:type="pct"/>
            <w:shd w:val="clear" w:color="auto" w:fill="FFFFFF" w:themeFill="background1"/>
            <w:vAlign w:val="center"/>
            <w:hideMark/>
          </w:tcPr>
          <w:p w14:paraId="229CED8B" w14:textId="77777777" w:rsidR="006F1464" w:rsidRPr="006F1464" w:rsidRDefault="006F1464" w:rsidP="006F1464">
            <w:pPr>
              <w:spacing w:after="0"/>
              <w:contextualSpacing w:val="0"/>
              <w:jc w:val="center"/>
              <w:rPr>
                <w:rFonts w:eastAsia="Times New Roman" w:cs="Times New Roman"/>
                <w:szCs w:val="24"/>
              </w:rPr>
            </w:pPr>
            <w:r>
              <w:rPr>
                <w:rFonts w:eastAsia="Times New Roman" w:cs="Times New Roman"/>
                <w:szCs w:val="24"/>
              </w:rPr>
              <w:t>76.39</w:t>
            </w:r>
          </w:p>
        </w:tc>
      </w:tr>
      <w:tr w:rsidR="006F1464" w:rsidRPr="006F1464" w14:paraId="5DD294B7" w14:textId="77777777" w:rsidTr="006F1464">
        <w:tc>
          <w:tcPr>
            <w:tcW w:w="971" w:type="pct"/>
            <w:shd w:val="clear" w:color="auto" w:fill="FFFFFF" w:themeFill="background1"/>
            <w:noWrap/>
            <w:vAlign w:val="center"/>
            <w:hideMark/>
          </w:tcPr>
          <w:p w14:paraId="4378CBEC" w14:textId="77777777" w:rsidR="006F1464" w:rsidRPr="006F1464" w:rsidRDefault="006F1464" w:rsidP="000A70B4">
            <w:pPr>
              <w:spacing w:after="0"/>
              <w:contextualSpacing w:val="0"/>
              <w:rPr>
                <w:rFonts w:eastAsia="Times New Roman" w:cs="Times New Roman"/>
                <w:bCs/>
                <w:sz w:val="22"/>
                <w:szCs w:val="24"/>
              </w:rPr>
            </w:pPr>
            <w:r w:rsidRPr="006F1464">
              <w:rPr>
                <w:rFonts w:eastAsia="Times New Roman" w:cs="Times New Roman"/>
                <w:bCs/>
                <w:sz w:val="22"/>
                <w:szCs w:val="24"/>
              </w:rPr>
              <w:t>CLARENDON 1</w:t>
            </w:r>
          </w:p>
        </w:tc>
        <w:tc>
          <w:tcPr>
            <w:tcW w:w="548" w:type="pct"/>
            <w:shd w:val="clear" w:color="auto" w:fill="FFFFFF" w:themeFill="background1"/>
            <w:noWrap/>
            <w:vAlign w:val="center"/>
            <w:hideMark/>
          </w:tcPr>
          <w:p w14:paraId="51E08C31" w14:textId="77777777" w:rsidR="006F1464" w:rsidRPr="006F1464" w:rsidRDefault="006F1464" w:rsidP="006F1464">
            <w:pPr>
              <w:spacing w:after="0"/>
              <w:contextualSpacing w:val="0"/>
              <w:jc w:val="center"/>
              <w:rPr>
                <w:rFonts w:eastAsia="Times New Roman" w:cs="Times New Roman"/>
                <w:sz w:val="22"/>
                <w:szCs w:val="24"/>
              </w:rPr>
            </w:pPr>
            <w:r w:rsidRPr="006F1464">
              <w:rPr>
                <w:rFonts w:eastAsia="Times New Roman" w:cs="Times New Roman"/>
                <w:sz w:val="22"/>
                <w:szCs w:val="24"/>
              </w:rPr>
              <w:t>711.98</w:t>
            </w:r>
          </w:p>
        </w:tc>
        <w:tc>
          <w:tcPr>
            <w:tcW w:w="548" w:type="pct"/>
            <w:shd w:val="clear" w:color="auto" w:fill="FFFFFF" w:themeFill="background1"/>
            <w:noWrap/>
            <w:vAlign w:val="center"/>
            <w:hideMark/>
          </w:tcPr>
          <w:p w14:paraId="3ADF06C5" w14:textId="77777777" w:rsidR="006F1464" w:rsidRPr="006F1464" w:rsidRDefault="006F1464" w:rsidP="006F1464">
            <w:pPr>
              <w:spacing w:after="0"/>
              <w:contextualSpacing w:val="0"/>
              <w:jc w:val="center"/>
              <w:rPr>
                <w:rFonts w:eastAsia="Times New Roman" w:cs="Times New Roman"/>
                <w:sz w:val="22"/>
                <w:szCs w:val="24"/>
              </w:rPr>
            </w:pPr>
            <w:r w:rsidRPr="006F1464">
              <w:rPr>
                <w:rFonts w:eastAsia="Times New Roman" w:cs="Times New Roman"/>
                <w:sz w:val="22"/>
                <w:szCs w:val="24"/>
              </w:rPr>
              <w:t>710.4</w:t>
            </w:r>
          </w:p>
        </w:tc>
        <w:tc>
          <w:tcPr>
            <w:tcW w:w="740" w:type="pct"/>
            <w:shd w:val="clear" w:color="auto" w:fill="FFFFFF" w:themeFill="background1"/>
            <w:noWrap/>
            <w:vAlign w:val="center"/>
            <w:hideMark/>
          </w:tcPr>
          <w:p w14:paraId="2A108F41" w14:textId="77777777" w:rsidR="006F1464" w:rsidRPr="006F1464" w:rsidRDefault="006F1464" w:rsidP="006F1464">
            <w:pPr>
              <w:spacing w:after="0"/>
              <w:contextualSpacing w:val="0"/>
              <w:jc w:val="center"/>
              <w:rPr>
                <w:rFonts w:eastAsia="Times New Roman" w:cs="Times New Roman"/>
                <w:color w:val="000000"/>
                <w:szCs w:val="24"/>
              </w:rPr>
            </w:pPr>
            <w:r w:rsidRPr="006F1464">
              <w:rPr>
                <w:rFonts w:eastAsia="Times New Roman" w:cs="Times New Roman"/>
                <w:color w:val="000000"/>
                <w:szCs w:val="24"/>
              </w:rPr>
              <w:t>4</w:t>
            </w:r>
          </w:p>
        </w:tc>
        <w:tc>
          <w:tcPr>
            <w:tcW w:w="740" w:type="pct"/>
            <w:shd w:val="clear" w:color="auto" w:fill="FFFFFF" w:themeFill="background1"/>
            <w:noWrap/>
            <w:vAlign w:val="center"/>
            <w:hideMark/>
          </w:tcPr>
          <w:p w14:paraId="4FB28CDF" w14:textId="77777777" w:rsidR="006F1464" w:rsidRPr="006F1464" w:rsidRDefault="006F1464" w:rsidP="006F1464">
            <w:pPr>
              <w:spacing w:after="0"/>
              <w:contextualSpacing w:val="0"/>
              <w:jc w:val="center"/>
              <w:rPr>
                <w:rFonts w:eastAsia="Times New Roman" w:cs="Times New Roman"/>
                <w:szCs w:val="24"/>
              </w:rPr>
            </w:pPr>
            <w:r w:rsidRPr="006F1464">
              <w:rPr>
                <w:rFonts w:eastAsia="Times New Roman" w:cs="Times New Roman"/>
                <w:szCs w:val="24"/>
              </w:rPr>
              <w:t>4</w:t>
            </w:r>
          </w:p>
        </w:tc>
        <w:tc>
          <w:tcPr>
            <w:tcW w:w="495" w:type="pct"/>
            <w:shd w:val="clear" w:color="auto" w:fill="FFFFFF" w:themeFill="background1"/>
            <w:noWrap/>
            <w:vAlign w:val="center"/>
            <w:hideMark/>
          </w:tcPr>
          <w:p w14:paraId="68D9363B" w14:textId="77777777" w:rsidR="006F1464" w:rsidRPr="006F1464" w:rsidRDefault="006F1464" w:rsidP="006F1464">
            <w:pPr>
              <w:spacing w:after="0"/>
              <w:contextualSpacing w:val="0"/>
              <w:jc w:val="center"/>
              <w:rPr>
                <w:rFonts w:eastAsia="Times New Roman" w:cs="Times New Roman"/>
                <w:szCs w:val="24"/>
              </w:rPr>
            </w:pPr>
            <w:r w:rsidRPr="006F1464">
              <w:rPr>
                <w:rFonts w:eastAsia="Times New Roman" w:cs="Times New Roman"/>
                <w:szCs w:val="24"/>
              </w:rPr>
              <w:t>3</w:t>
            </w:r>
          </w:p>
        </w:tc>
        <w:tc>
          <w:tcPr>
            <w:tcW w:w="464" w:type="pct"/>
            <w:shd w:val="clear" w:color="auto" w:fill="FFFFFF" w:themeFill="background1"/>
            <w:vAlign w:val="center"/>
            <w:hideMark/>
          </w:tcPr>
          <w:p w14:paraId="06C551E3" w14:textId="77777777" w:rsidR="006F1464" w:rsidRPr="006F1464" w:rsidRDefault="006F1464" w:rsidP="006F1464">
            <w:pPr>
              <w:spacing w:after="0"/>
              <w:contextualSpacing w:val="0"/>
              <w:jc w:val="center"/>
              <w:rPr>
                <w:rFonts w:eastAsia="Times New Roman" w:cs="Times New Roman"/>
                <w:sz w:val="20"/>
                <w:szCs w:val="24"/>
              </w:rPr>
            </w:pPr>
            <w:r w:rsidRPr="006F1464">
              <w:rPr>
                <w:rFonts w:eastAsia="Times New Roman" w:cs="Times New Roman"/>
                <w:sz w:val="20"/>
                <w:szCs w:val="24"/>
              </w:rPr>
              <w:t>0.00133</w:t>
            </w:r>
          </w:p>
        </w:tc>
        <w:tc>
          <w:tcPr>
            <w:tcW w:w="496" w:type="pct"/>
            <w:shd w:val="clear" w:color="auto" w:fill="FFFFFF" w:themeFill="background1"/>
            <w:vAlign w:val="center"/>
            <w:hideMark/>
          </w:tcPr>
          <w:p w14:paraId="0669BE8D" w14:textId="77777777" w:rsidR="006F1464" w:rsidRPr="006F1464" w:rsidRDefault="006F1464" w:rsidP="006F1464">
            <w:pPr>
              <w:spacing w:after="0"/>
              <w:contextualSpacing w:val="0"/>
              <w:jc w:val="center"/>
              <w:rPr>
                <w:rFonts w:eastAsia="Times New Roman" w:cs="Times New Roman"/>
                <w:szCs w:val="24"/>
              </w:rPr>
            </w:pPr>
            <w:r>
              <w:rPr>
                <w:rFonts w:eastAsia="Times New Roman" w:cs="Times New Roman"/>
                <w:szCs w:val="24"/>
              </w:rPr>
              <w:t>92.11</w:t>
            </w:r>
          </w:p>
        </w:tc>
      </w:tr>
      <w:tr w:rsidR="006F1464" w:rsidRPr="006F1464" w14:paraId="527897A9" w14:textId="77777777" w:rsidTr="006F1464">
        <w:tc>
          <w:tcPr>
            <w:tcW w:w="971" w:type="pct"/>
            <w:shd w:val="clear" w:color="auto" w:fill="FFFFFF" w:themeFill="background1"/>
            <w:noWrap/>
            <w:vAlign w:val="center"/>
            <w:hideMark/>
          </w:tcPr>
          <w:p w14:paraId="4401EBD8" w14:textId="77777777" w:rsidR="006F1464" w:rsidRPr="006F1464" w:rsidRDefault="006F1464" w:rsidP="000A70B4">
            <w:pPr>
              <w:spacing w:after="0"/>
              <w:contextualSpacing w:val="0"/>
              <w:rPr>
                <w:rFonts w:eastAsia="Times New Roman" w:cs="Times New Roman"/>
                <w:bCs/>
                <w:sz w:val="22"/>
                <w:szCs w:val="24"/>
              </w:rPr>
            </w:pPr>
            <w:r w:rsidRPr="006F1464">
              <w:rPr>
                <w:rFonts w:eastAsia="Times New Roman" w:cs="Times New Roman"/>
                <w:bCs/>
                <w:sz w:val="22"/>
                <w:szCs w:val="24"/>
              </w:rPr>
              <w:t>CLARENDON 3</w:t>
            </w:r>
          </w:p>
        </w:tc>
        <w:tc>
          <w:tcPr>
            <w:tcW w:w="548" w:type="pct"/>
            <w:shd w:val="clear" w:color="auto" w:fill="FFFFFF" w:themeFill="background1"/>
            <w:noWrap/>
            <w:vAlign w:val="center"/>
            <w:hideMark/>
          </w:tcPr>
          <w:p w14:paraId="33B887FD" w14:textId="77777777" w:rsidR="006F1464" w:rsidRPr="006F1464" w:rsidRDefault="006F1464" w:rsidP="006F1464">
            <w:pPr>
              <w:spacing w:after="0"/>
              <w:contextualSpacing w:val="0"/>
              <w:jc w:val="center"/>
              <w:rPr>
                <w:rFonts w:eastAsia="Times New Roman" w:cs="Times New Roman"/>
                <w:sz w:val="22"/>
                <w:szCs w:val="24"/>
              </w:rPr>
            </w:pPr>
            <w:r w:rsidRPr="006F1464">
              <w:rPr>
                <w:rFonts w:eastAsia="Times New Roman" w:cs="Times New Roman"/>
                <w:sz w:val="22"/>
                <w:szCs w:val="24"/>
              </w:rPr>
              <w:t>1,250.60</w:t>
            </w:r>
          </w:p>
        </w:tc>
        <w:tc>
          <w:tcPr>
            <w:tcW w:w="548" w:type="pct"/>
            <w:shd w:val="clear" w:color="auto" w:fill="FFFFFF" w:themeFill="background1"/>
            <w:noWrap/>
            <w:vAlign w:val="center"/>
            <w:hideMark/>
          </w:tcPr>
          <w:p w14:paraId="27783E7B" w14:textId="77777777" w:rsidR="006F1464" w:rsidRPr="006F1464" w:rsidRDefault="006F1464" w:rsidP="006F1464">
            <w:pPr>
              <w:spacing w:after="0"/>
              <w:contextualSpacing w:val="0"/>
              <w:jc w:val="center"/>
              <w:rPr>
                <w:rFonts w:eastAsia="Times New Roman" w:cs="Times New Roman"/>
                <w:sz w:val="22"/>
                <w:szCs w:val="24"/>
              </w:rPr>
            </w:pPr>
            <w:r w:rsidRPr="006F1464">
              <w:rPr>
                <w:rFonts w:eastAsia="Times New Roman" w:cs="Times New Roman"/>
                <w:sz w:val="22"/>
                <w:szCs w:val="24"/>
              </w:rPr>
              <w:t>1,253.34</w:t>
            </w:r>
          </w:p>
        </w:tc>
        <w:tc>
          <w:tcPr>
            <w:tcW w:w="740" w:type="pct"/>
            <w:shd w:val="clear" w:color="auto" w:fill="FFFFFF" w:themeFill="background1"/>
            <w:noWrap/>
            <w:vAlign w:val="center"/>
            <w:hideMark/>
          </w:tcPr>
          <w:p w14:paraId="1ABCEBE9" w14:textId="77777777" w:rsidR="006F1464" w:rsidRPr="006F1464" w:rsidRDefault="006F1464" w:rsidP="006F1464">
            <w:pPr>
              <w:spacing w:after="0"/>
              <w:contextualSpacing w:val="0"/>
              <w:jc w:val="center"/>
              <w:rPr>
                <w:rFonts w:eastAsia="Times New Roman" w:cs="Times New Roman"/>
                <w:color w:val="000000"/>
                <w:szCs w:val="24"/>
              </w:rPr>
            </w:pPr>
            <w:r w:rsidRPr="006F1464">
              <w:rPr>
                <w:rFonts w:eastAsia="Times New Roman" w:cs="Times New Roman"/>
                <w:color w:val="000000"/>
                <w:szCs w:val="24"/>
              </w:rPr>
              <w:t>4</w:t>
            </w:r>
          </w:p>
        </w:tc>
        <w:tc>
          <w:tcPr>
            <w:tcW w:w="740" w:type="pct"/>
            <w:shd w:val="clear" w:color="auto" w:fill="FFFFFF" w:themeFill="background1"/>
            <w:noWrap/>
            <w:vAlign w:val="center"/>
            <w:hideMark/>
          </w:tcPr>
          <w:p w14:paraId="7163D972" w14:textId="77777777" w:rsidR="006F1464" w:rsidRPr="006F1464" w:rsidRDefault="006F1464" w:rsidP="006F1464">
            <w:pPr>
              <w:spacing w:after="0"/>
              <w:contextualSpacing w:val="0"/>
              <w:jc w:val="center"/>
              <w:rPr>
                <w:rFonts w:eastAsia="Times New Roman" w:cs="Times New Roman"/>
                <w:szCs w:val="24"/>
              </w:rPr>
            </w:pPr>
            <w:r w:rsidRPr="006F1464">
              <w:rPr>
                <w:rFonts w:eastAsia="Times New Roman" w:cs="Times New Roman"/>
                <w:szCs w:val="24"/>
              </w:rPr>
              <w:t>4</w:t>
            </w:r>
          </w:p>
        </w:tc>
        <w:tc>
          <w:tcPr>
            <w:tcW w:w="495" w:type="pct"/>
            <w:shd w:val="clear" w:color="auto" w:fill="FFFFFF" w:themeFill="background1"/>
            <w:noWrap/>
            <w:vAlign w:val="center"/>
            <w:hideMark/>
          </w:tcPr>
          <w:p w14:paraId="7144751B" w14:textId="77777777" w:rsidR="006F1464" w:rsidRPr="006F1464" w:rsidRDefault="006F1464" w:rsidP="006F1464">
            <w:pPr>
              <w:spacing w:after="0"/>
              <w:contextualSpacing w:val="0"/>
              <w:jc w:val="center"/>
              <w:rPr>
                <w:rFonts w:eastAsia="Times New Roman" w:cs="Times New Roman"/>
                <w:szCs w:val="24"/>
              </w:rPr>
            </w:pPr>
            <w:r w:rsidRPr="006F1464">
              <w:rPr>
                <w:rFonts w:eastAsia="Times New Roman" w:cs="Times New Roman"/>
                <w:szCs w:val="24"/>
              </w:rPr>
              <w:t>2</w:t>
            </w:r>
          </w:p>
        </w:tc>
        <w:tc>
          <w:tcPr>
            <w:tcW w:w="464" w:type="pct"/>
            <w:shd w:val="clear" w:color="auto" w:fill="FFFFFF" w:themeFill="background1"/>
            <w:vAlign w:val="center"/>
            <w:hideMark/>
          </w:tcPr>
          <w:p w14:paraId="035CE280" w14:textId="77777777" w:rsidR="006F1464" w:rsidRPr="006F1464" w:rsidRDefault="006F1464" w:rsidP="006F1464">
            <w:pPr>
              <w:spacing w:after="0"/>
              <w:contextualSpacing w:val="0"/>
              <w:jc w:val="center"/>
              <w:rPr>
                <w:rFonts w:eastAsia="Times New Roman" w:cs="Times New Roman"/>
                <w:sz w:val="20"/>
                <w:szCs w:val="24"/>
              </w:rPr>
            </w:pPr>
            <w:r w:rsidRPr="006F1464">
              <w:rPr>
                <w:rFonts w:eastAsia="Times New Roman" w:cs="Times New Roman"/>
                <w:sz w:val="20"/>
                <w:szCs w:val="24"/>
              </w:rPr>
              <w:t>0.0004</w:t>
            </w:r>
          </w:p>
        </w:tc>
        <w:tc>
          <w:tcPr>
            <w:tcW w:w="496" w:type="pct"/>
            <w:shd w:val="clear" w:color="auto" w:fill="FFFFFF" w:themeFill="background1"/>
            <w:vAlign w:val="center"/>
            <w:hideMark/>
          </w:tcPr>
          <w:p w14:paraId="1EFA2903" w14:textId="77777777" w:rsidR="006F1464" w:rsidRPr="006F1464" w:rsidRDefault="006F1464" w:rsidP="006F1464">
            <w:pPr>
              <w:spacing w:after="0"/>
              <w:contextualSpacing w:val="0"/>
              <w:jc w:val="center"/>
              <w:rPr>
                <w:rFonts w:eastAsia="Times New Roman" w:cs="Times New Roman"/>
                <w:szCs w:val="24"/>
              </w:rPr>
            </w:pPr>
            <w:r>
              <w:rPr>
                <w:rFonts w:eastAsia="Times New Roman" w:cs="Times New Roman"/>
                <w:szCs w:val="24"/>
              </w:rPr>
              <w:t>63.23</w:t>
            </w:r>
          </w:p>
        </w:tc>
      </w:tr>
      <w:tr w:rsidR="006F1464" w:rsidRPr="006F1464" w14:paraId="33D144D1" w14:textId="77777777" w:rsidTr="006F1464">
        <w:tc>
          <w:tcPr>
            <w:tcW w:w="971" w:type="pct"/>
            <w:shd w:val="clear" w:color="auto" w:fill="FFFFFF" w:themeFill="background1"/>
            <w:noWrap/>
            <w:vAlign w:val="center"/>
            <w:hideMark/>
          </w:tcPr>
          <w:p w14:paraId="4C4B80FE" w14:textId="77777777" w:rsidR="006F1464" w:rsidRPr="006F1464" w:rsidRDefault="006F1464" w:rsidP="000A70B4">
            <w:pPr>
              <w:spacing w:after="0"/>
              <w:contextualSpacing w:val="0"/>
              <w:rPr>
                <w:rFonts w:eastAsia="Times New Roman" w:cs="Times New Roman"/>
                <w:bCs/>
                <w:szCs w:val="24"/>
              </w:rPr>
            </w:pPr>
            <w:r w:rsidRPr="006F1464">
              <w:rPr>
                <w:rFonts w:eastAsia="Times New Roman" w:cs="Times New Roman"/>
                <w:bCs/>
                <w:szCs w:val="24"/>
              </w:rPr>
              <w:t>HAMPTON 2</w:t>
            </w:r>
          </w:p>
        </w:tc>
        <w:tc>
          <w:tcPr>
            <w:tcW w:w="548" w:type="pct"/>
            <w:shd w:val="clear" w:color="auto" w:fill="FFFFFF" w:themeFill="background1"/>
            <w:noWrap/>
            <w:vAlign w:val="center"/>
            <w:hideMark/>
          </w:tcPr>
          <w:p w14:paraId="08E8B7BC" w14:textId="77777777" w:rsidR="006F1464" w:rsidRPr="006F1464" w:rsidRDefault="006F1464" w:rsidP="006F1464">
            <w:pPr>
              <w:spacing w:after="0"/>
              <w:contextualSpacing w:val="0"/>
              <w:jc w:val="center"/>
              <w:rPr>
                <w:rFonts w:eastAsia="Times New Roman" w:cs="Times New Roman"/>
                <w:sz w:val="22"/>
                <w:szCs w:val="24"/>
              </w:rPr>
            </w:pPr>
            <w:r w:rsidRPr="006F1464">
              <w:rPr>
                <w:rFonts w:eastAsia="Times New Roman" w:cs="Times New Roman"/>
                <w:sz w:val="22"/>
                <w:szCs w:val="24"/>
              </w:rPr>
              <w:t>655.59</w:t>
            </w:r>
          </w:p>
        </w:tc>
        <w:tc>
          <w:tcPr>
            <w:tcW w:w="548" w:type="pct"/>
            <w:shd w:val="clear" w:color="auto" w:fill="FFFFFF" w:themeFill="background1"/>
            <w:noWrap/>
            <w:vAlign w:val="center"/>
            <w:hideMark/>
          </w:tcPr>
          <w:p w14:paraId="7105330A" w14:textId="77777777" w:rsidR="006F1464" w:rsidRPr="006F1464" w:rsidRDefault="006F1464" w:rsidP="006F1464">
            <w:pPr>
              <w:spacing w:after="0"/>
              <w:contextualSpacing w:val="0"/>
              <w:jc w:val="center"/>
              <w:rPr>
                <w:rFonts w:eastAsia="Times New Roman" w:cs="Times New Roman"/>
                <w:sz w:val="22"/>
                <w:szCs w:val="24"/>
              </w:rPr>
            </w:pPr>
            <w:r w:rsidRPr="006F1464">
              <w:rPr>
                <w:rFonts w:eastAsia="Times New Roman" w:cs="Times New Roman"/>
                <w:sz w:val="22"/>
                <w:szCs w:val="24"/>
              </w:rPr>
              <w:t>662.1</w:t>
            </w:r>
          </w:p>
        </w:tc>
        <w:tc>
          <w:tcPr>
            <w:tcW w:w="740" w:type="pct"/>
            <w:shd w:val="clear" w:color="auto" w:fill="FFFFFF" w:themeFill="background1"/>
            <w:noWrap/>
            <w:vAlign w:val="center"/>
            <w:hideMark/>
          </w:tcPr>
          <w:p w14:paraId="7D3D5FE3" w14:textId="77777777" w:rsidR="006F1464" w:rsidRPr="006F1464" w:rsidRDefault="006F1464" w:rsidP="006F1464">
            <w:pPr>
              <w:spacing w:after="0"/>
              <w:contextualSpacing w:val="0"/>
              <w:jc w:val="center"/>
              <w:rPr>
                <w:rFonts w:eastAsia="Times New Roman" w:cs="Times New Roman"/>
                <w:color w:val="000000"/>
                <w:szCs w:val="24"/>
              </w:rPr>
            </w:pPr>
            <w:r w:rsidRPr="006F1464">
              <w:rPr>
                <w:rFonts w:eastAsia="Times New Roman" w:cs="Times New Roman"/>
                <w:color w:val="000000"/>
                <w:szCs w:val="24"/>
              </w:rPr>
              <w:t>4</w:t>
            </w:r>
          </w:p>
        </w:tc>
        <w:tc>
          <w:tcPr>
            <w:tcW w:w="740" w:type="pct"/>
            <w:shd w:val="clear" w:color="auto" w:fill="FFFFFF" w:themeFill="background1"/>
            <w:noWrap/>
            <w:vAlign w:val="center"/>
            <w:hideMark/>
          </w:tcPr>
          <w:p w14:paraId="57AB7477" w14:textId="77777777" w:rsidR="006F1464" w:rsidRPr="006F1464" w:rsidRDefault="006F1464" w:rsidP="006F1464">
            <w:pPr>
              <w:spacing w:after="0"/>
              <w:contextualSpacing w:val="0"/>
              <w:jc w:val="center"/>
              <w:rPr>
                <w:rFonts w:eastAsia="Times New Roman" w:cs="Times New Roman"/>
                <w:szCs w:val="24"/>
              </w:rPr>
            </w:pPr>
            <w:r w:rsidRPr="006F1464">
              <w:rPr>
                <w:rFonts w:eastAsia="Times New Roman" w:cs="Times New Roman"/>
                <w:szCs w:val="24"/>
              </w:rPr>
              <w:t>3</w:t>
            </w:r>
          </w:p>
        </w:tc>
        <w:tc>
          <w:tcPr>
            <w:tcW w:w="495" w:type="pct"/>
            <w:shd w:val="clear" w:color="auto" w:fill="FFFFFF" w:themeFill="background1"/>
            <w:noWrap/>
            <w:vAlign w:val="center"/>
            <w:hideMark/>
          </w:tcPr>
          <w:p w14:paraId="297C039E" w14:textId="77777777" w:rsidR="006F1464" w:rsidRPr="006F1464" w:rsidRDefault="006F1464" w:rsidP="006F1464">
            <w:pPr>
              <w:spacing w:after="0"/>
              <w:contextualSpacing w:val="0"/>
              <w:jc w:val="center"/>
              <w:rPr>
                <w:rFonts w:eastAsia="Times New Roman" w:cs="Times New Roman"/>
                <w:szCs w:val="24"/>
              </w:rPr>
            </w:pPr>
            <w:r w:rsidRPr="006F1464">
              <w:rPr>
                <w:rFonts w:eastAsia="Times New Roman" w:cs="Times New Roman"/>
                <w:szCs w:val="24"/>
              </w:rPr>
              <w:t>3</w:t>
            </w:r>
          </w:p>
        </w:tc>
        <w:tc>
          <w:tcPr>
            <w:tcW w:w="464" w:type="pct"/>
            <w:shd w:val="clear" w:color="auto" w:fill="FFFFFF" w:themeFill="background1"/>
            <w:vAlign w:val="center"/>
            <w:hideMark/>
          </w:tcPr>
          <w:p w14:paraId="294D06D2" w14:textId="77777777" w:rsidR="006F1464" w:rsidRPr="006F1464" w:rsidRDefault="006F1464" w:rsidP="006F1464">
            <w:pPr>
              <w:spacing w:after="0"/>
              <w:contextualSpacing w:val="0"/>
              <w:jc w:val="center"/>
              <w:rPr>
                <w:rFonts w:eastAsia="Times New Roman" w:cs="Times New Roman"/>
                <w:sz w:val="20"/>
                <w:szCs w:val="24"/>
              </w:rPr>
            </w:pPr>
            <w:r w:rsidRPr="006F1464">
              <w:rPr>
                <w:rFonts w:eastAsia="Times New Roman" w:cs="Times New Roman"/>
                <w:sz w:val="20"/>
                <w:szCs w:val="24"/>
              </w:rPr>
              <w:t>0.00068</w:t>
            </w:r>
          </w:p>
        </w:tc>
        <w:tc>
          <w:tcPr>
            <w:tcW w:w="496" w:type="pct"/>
            <w:shd w:val="clear" w:color="auto" w:fill="FFFFFF" w:themeFill="background1"/>
            <w:vAlign w:val="center"/>
            <w:hideMark/>
          </w:tcPr>
          <w:p w14:paraId="24540B03" w14:textId="77777777" w:rsidR="006F1464" w:rsidRPr="006F1464" w:rsidRDefault="006F1464" w:rsidP="006F1464">
            <w:pPr>
              <w:spacing w:after="0"/>
              <w:contextualSpacing w:val="0"/>
              <w:jc w:val="center"/>
              <w:rPr>
                <w:rFonts w:eastAsia="Times New Roman" w:cs="Times New Roman"/>
                <w:szCs w:val="24"/>
              </w:rPr>
            </w:pPr>
            <w:r>
              <w:rPr>
                <w:rFonts w:eastAsia="Times New Roman" w:cs="Times New Roman"/>
                <w:szCs w:val="24"/>
              </w:rPr>
              <w:t>91.45</w:t>
            </w:r>
          </w:p>
        </w:tc>
      </w:tr>
    </w:tbl>
    <w:p w14:paraId="0D0B940D" w14:textId="77777777" w:rsidR="006F1464" w:rsidRDefault="006F1464" w:rsidP="000F472F"/>
    <w:p w14:paraId="77DA33DD" w14:textId="77777777" w:rsidR="006F1464" w:rsidRDefault="0080057C" w:rsidP="0080057C">
      <w:r>
        <w:t xml:space="preserve">Although it otherwise meets the criteria, the SCDE has determined that Allendale is not eligible because there are no other districts in that county. </w:t>
      </w:r>
    </w:p>
    <w:p w14:paraId="0E27B00A" w14:textId="77777777" w:rsidR="0080057C" w:rsidRDefault="0080057C" w:rsidP="000F472F"/>
    <w:p w14:paraId="5F68BDB4" w14:textId="77777777" w:rsidR="0080057C" w:rsidRDefault="0080057C" w:rsidP="000F472F">
      <w:r>
        <w:t>Although these districts do not meet the criteria, the SCDE has determined that funds from proviso 1.88(A) could be used by eligible districts to consolidate with the following districts:</w:t>
      </w:r>
    </w:p>
    <w:p w14:paraId="60061E4C" w14:textId="77777777" w:rsidR="0080057C" w:rsidRDefault="0080057C" w:rsidP="000F472F"/>
    <w:tbl>
      <w:tblPr>
        <w:tblW w:w="5000" w:type="pct"/>
        <w:tblLayout w:type="fixed"/>
        <w:tblLook w:val="04A0" w:firstRow="1" w:lastRow="0" w:firstColumn="1" w:lastColumn="0" w:noHBand="0" w:noVBand="1"/>
      </w:tblPr>
      <w:tblGrid>
        <w:gridCol w:w="1607"/>
        <w:gridCol w:w="1271"/>
        <w:gridCol w:w="989"/>
        <w:gridCol w:w="1245"/>
        <w:gridCol w:w="1303"/>
        <w:gridCol w:w="1116"/>
        <w:gridCol w:w="916"/>
        <w:gridCol w:w="903"/>
      </w:tblGrid>
      <w:tr w:rsidR="0080057C" w:rsidRPr="000A70B4" w14:paraId="0E82854D" w14:textId="77777777" w:rsidTr="0080057C">
        <w:trPr>
          <w:trHeight w:val="900"/>
        </w:trPr>
        <w:tc>
          <w:tcPr>
            <w:tcW w:w="859" w:type="pct"/>
            <w:tcBorders>
              <w:top w:val="single" w:sz="4" w:space="0" w:color="auto"/>
              <w:left w:val="single" w:sz="4" w:space="0" w:color="auto"/>
              <w:bottom w:val="single" w:sz="4" w:space="0" w:color="auto"/>
              <w:right w:val="single" w:sz="4" w:space="0" w:color="auto"/>
            </w:tcBorders>
            <w:shd w:val="clear" w:color="auto" w:fill="auto"/>
            <w:vAlign w:val="center"/>
          </w:tcPr>
          <w:p w14:paraId="4996B493" w14:textId="77777777" w:rsidR="0080057C" w:rsidRPr="000A70B4" w:rsidRDefault="0080057C" w:rsidP="0080057C">
            <w:pPr>
              <w:contextualSpacing w:val="0"/>
              <w:jc w:val="center"/>
              <w:rPr>
                <w:rFonts w:cs="Times New Roman"/>
                <w:bCs/>
                <w:color w:val="000000"/>
                <w:sz w:val="20"/>
                <w:szCs w:val="20"/>
              </w:rPr>
            </w:pPr>
            <w:r w:rsidRPr="000A70B4">
              <w:rPr>
                <w:rFonts w:cs="Times New Roman"/>
                <w:bCs/>
                <w:color w:val="000000"/>
                <w:sz w:val="20"/>
                <w:szCs w:val="20"/>
              </w:rPr>
              <w:t>District</w:t>
            </w:r>
          </w:p>
        </w:tc>
        <w:tc>
          <w:tcPr>
            <w:tcW w:w="679" w:type="pct"/>
            <w:tcBorders>
              <w:top w:val="single" w:sz="4" w:space="0" w:color="auto"/>
              <w:left w:val="nil"/>
              <w:bottom w:val="single" w:sz="4" w:space="0" w:color="auto"/>
              <w:right w:val="single" w:sz="4" w:space="0" w:color="auto"/>
            </w:tcBorders>
            <w:shd w:val="clear" w:color="auto" w:fill="auto"/>
            <w:vAlign w:val="center"/>
          </w:tcPr>
          <w:p w14:paraId="7682D89A" w14:textId="77777777" w:rsidR="0080057C" w:rsidRPr="000A70B4" w:rsidRDefault="0080057C" w:rsidP="0080057C">
            <w:pPr>
              <w:jc w:val="center"/>
              <w:rPr>
                <w:rFonts w:cs="Times New Roman"/>
                <w:bCs/>
                <w:color w:val="000000"/>
                <w:sz w:val="20"/>
                <w:szCs w:val="20"/>
              </w:rPr>
            </w:pPr>
            <w:r w:rsidRPr="000A70B4">
              <w:rPr>
                <w:rFonts w:cs="Times New Roman"/>
                <w:bCs/>
                <w:color w:val="000000"/>
                <w:sz w:val="20"/>
                <w:szCs w:val="20"/>
              </w:rPr>
              <w:t xml:space="preserve">ADM 2018-19 45th day </w:t>
            </w:r>
          </w:p>
        </w:tc>
        <w:tc>
          <w:tcPr>
            <w:tcW w:w="529" w:type="pct"/>
            <w:tcBorders>
              <w:top w:val="single" w:sz="4" w:space="0" w:color="auto"/>
              <w:left w:val="nil"/>
              <w:bottom w:val="single" w:sz="4" w:space="0" w:color="auto"/>
              <w:right w:val="single" w:sz="4" w:space="0" w:color="auto"/>
            </w:tcBorders>
            <w:shd w:val="clear" w:color="auto" w:fill="auto"/>
            <w:vAlign w:val="center"/>
          </w:tcPr>
          <w:p w14:paraId="27A76135" w14:textId="77777777" w:rsidR="0080057C" w:rsidRPr="000A70B4" w:rsidRDefault="0080057C" w:rsidP="0080057C">
            <w:pPr>
              <w:jc w:val="center"/>
              <w:rPr>
                <w:rFonts w:cs="Times New Roman"/>
                <w:bCs/>
                <w:color w:val="000000"/>
                <w:sz w:val="20"/>
                <w:szCs w:val="20"/>
              </w:rPr>
            </w:pPr>
            <w:r w:rsidRPr="000A70B4">
              <w:rPr>
                <w:rFonts w:cs="Times New Roman"/>
                <w:bCs/>
                <w:color w:val="000000"/>
                <w:sz w:val="20"/>
                <w:szCs w:val="20"/>
              </w:rPr>
              <w:t xml:space="preserve">ADM 2018-19 135th day </w:t>
            </w:r>
          </w:p>
        </w:tc>
        <w:tc>
          <w:tcPr>
            <w:tcW w:w="666" w:type="pct"/>
            <w:tcBorders>
              <w:top w:val="single" w:sz="4" w:space="0" w:color="auto"/>
              <w:left w:val="nil"/>
              <w:bottom w:val="single" w:sz="4" w:space="0" w:color="auto"/>
              <w:right w:val="single" w:sz="4" w:space="0" w:color="auto"/>
            </w:tcBorders>
            <w:shd w:val="clear" w:color="auto" w:fill="auto"/>
            <w:vAlign w:val="center"/>
          </w:tcPr>
          <w:p w14:paraId="331E7100" w14:textId="77777777" w:rsidR="0080057C" w:rsidRPr="000A70B4" w:rsidRDefault="0080057C" w:rsidP="0080057C">
            <w:pPr>
              <w:jc w:val="center"/>
              <w:rPr>
                <w:rFonts w:cs="Times New Roman"/>
                <w:bCs/>
                <w:color w:val="2F75B5"/>
                <w:sz w:val="20"/>
                <w:szCs w:val="20"/>
                <w:u w:val="single"/>
              </w:rPr>
            </w:pPr>
            <w:r w:rsidRPr="000A70B4">
              <w:rPr>
                <w:rFonts w:cs="Times New Roman"/>
                <w:bCs/>
                <w:color w:val="2F75B5"/>
                <w:sz w:val="20"/>
                <w:szCs w:val="20"/>
                <w:u w:val="single"/>
              </w:rPr>
              <w:t xml:space="preserve">2018 County Tier </w:t>
            </w:r>
          </w:p>
        </w:tc>
        <w:tc>
          <w:tcPr>
            <w:tcW w:w="697" w:type="pct"/>
            <w:tcBorders>
              <w:top w:val="single" w:sz="4" w:space="0" w:color="auto"/>
              <w:left w:val="nil"/>
              <w:bottom w:val="single" w:sz="4" w:space="0" w:color="auto"/>
              <w:right w:val="single" w:sz="4" w:space="0" w:color="auto"/>
            </w:tcBorders>
            <w:shd w:val="clear" w:color="auto" w:fill="auto"/>
            <w:vAlign w:val="center"/>
          </w:tcPr>
          <w:p w14:paraId="02FCF2C5" w14:textId="77777777" w:rsidR="0080057C" w:rsidRPr="000A70B4" w:rsidRDefault="00DF07C7" w:rsidP="0080057C">
            <w:pPr>
              <w:jc w:val="center"/>
              <w:rPr>
                <w:rFonts w:cs="Times New Roman"/>
                <w:bCs/>
                <w:color w:val="0563C1"/>
                <w:sz w:val="20"/>
                <w:szCs w:val="20"/>
                <w:u w:val="single"/>
              </w:rPr>
            </w:pPr>
            <w:hyperlink r:id="rId12" w:history="1">
              <w:r w:rsidR="0080057C" w:rsidRPr="000A70B4">
                <w:rPr>
                  <w:rStyle w:val="Hyperlink"/>
                  <w:rFonts w:cs="Times New Roman"/>
                  <w:bCs/>
                  <w:sz w:val="20"/>
                  <w:szCs w:val="20"/>
                </w:rPr>
                <w:t xml:space="preserve">2019 County Tier </w:t>
              </w:r>
            </w:hyperlink>
          </w:p>
        </w:tc>
        <w:tc>
          <w:tcPr>
            <w:tcW w:w="597" w:type="pct"/>
            <w:tcBorders>
              <w:top w:val="single" w:sz="4" w:space="0" w:color="auto"/>
              <w:left w:val="nil"/>
              <w:bottom w:val="single" w:sz="4" w:space="0" w:color="auto"/>
              <w:right w:val="single" w:sz="4" w:space="0" w:color="auto"/>
            </w:tcBorders>
            <w:shd w:val="clear" w:color="auto" w:fill="auto"/>
            <w:vAlign w:val="center"/>
          </w:tcPr>
          <w:p w14:paraId="13E3F52E" w14:textId="77777777" w:rsidR="0080057C" w:rsidRPr="000A70B4" w:rsidRDefault="0080057C" w:rsidP="0080057C">
            <w:pPr>
              <w:jc w:val="center"/>
              <w:rPr>
                <w:rFonts w:cs="Times New Roman"/>
                <w:bCs/>
                <w:color w:val="000000"/>
                <w:sz w:val="20"/>
                <w:szCs w:val="20"/>
              </w:rPr>
            </w:pPr>
            <w:r w:rsidRPr="000A70B4">
              <w:rPr>
                <w:rFonts w:cs="Times New Roman"/>
                <w:bCs/>
                <w:color w:val="000000"/>
                <w:sz w:val="20"/>
                <w:szCs w:val="20"/>
              </w:rPr>
              <w:t>Schools</w:t>
            </w:r>
          </w:p>
        </w:tc>
        <w:tc>
          <w:tcPr>
            <w:tcW w:w="490" w:type="pct"/>
            <w:tcBorders>
              <w:top w:val="single" w:sz="4" w:space="0" w:color="auto"/>
              <w:left w:val="nil"/>
              <w:bottom w:val="single" w:sz="4" w:space="0" w:color="auto"/>
              <w:right w:val="single" w:sz="4" w:space="0" w:color="auto"/>
            </w:tcBorders>
            <w:shd w:val="clear" w:color="auto" w:fill="auto"/>
            <w:vAlign w:val="center"/>
          </w:tcPr>
          <w:p w14:paraId="25D23FF9" w14:textId="77777777" w:rsidR="0080057C" w:rsidRPr="000A70B4" w:rsidRDefault="0080057C" w:rsidP="0080057C">
            <w:pPr>
              <w:jc w:val="center"/>
              <w:rPr>
                <w:rFonts w:cs="Times New Roman"/>
                <w:bCs/>
                <w:color w:val="000000"/>
                <w:sz w:val="20"/>
                <w:szCs w:val="20"/>
              </w:rPr>
            </w:pPr>
            <w:r w:rsidRPr="000A70B4">
              <w:rPr>
                <w:rFonts w:cs="Times New Roman"/>
                <w:bCs/>
                <w:color w:val="000000"/>
                <w:sz w:val="20"/>
                <w:szCs w:val="20"/>
              </w:rPr>
              <w:t>2019 ITA</w:t>
            </w:r>
          </w:p>
        </w:tc>
        <w:tc>
          <w:tcPr>
            <w:tcW w:w="483" w:type="pct"/>
            <w:tcBorders>
              <w:top w:val="single" w:sz="4" w:space="0" w:color="auto"/>
              <w:left w:val="nil"/>
              <w:bottom w:val="single" w:sz="4" w:space="0" w:color="auto"/>
              <w:right w:val="single" w:sz="4" w:space="0" w:color="auto"/>
            </w:tcBorders>
            <w:shd w:val="clear" w:color="auto" w:fill="auto"/>
            <w:vAlign w:val="center"/>
          </w:tcPr>
          <w:p w14:paraId="710BEAB5" w14:textId="77777777" w:rsidR="0080057C" w:rsidRPr="000A70B4" w:rsidRDefault="0080057C" w:rsidP="0080057C">
            <w:pPr>
              <w:jc w:val="center"/>
              <w:rPr>
                <w:rFonts w:cs="Times New Roman"/>
                <w:bCs/>
                <w:color w:val="000000"/>
                <w:sz w:val="20"/>
                <w:szCs w:val="20"/>
              </w:rPr>
            </w:pPr>
            <w:r w:rsidRPr="000A70B4">
              <w:rPr>
                <w:rFonts w:cs="Times New Roman"/>
                <w:bCs/>
                <w:color w:val="000000"/>
                <w:sz w:val="20"/>
                <w:szCs w:val="20"/>
              </w:rPr>
              <w:t xml:space="preserve">District Poverty Index </w:t>
            </w:r>
          </w:p>
        </w:tc>
      </w:tr>
      <w:tr w:rsidR="0080057C" w:rsidRPr="0080057C" w14:paraId="7745D373" w14:textId="77777777" w:rsidTr="00380BC9">
        <w:tc>
          <w:tcPr>
            <w:tcW w:w="859" w:type="pct"/>
            <w:tcBorders>
              <w:top w:val="single" w:sz="4" w:space="0" w:color="auto"/>
              <w:left w:val="single" w:sz="4" w:space="0" w:color="auto"/>
              <w:bottom w:val="single" w:sz="4" w:space="0" w:color="auto"/>
              <w:right w:val="single" w:sz="4" w:space="0" w:color="auto"/>
            </w:tcBorders>
            <w:shd w:val="clear" w:color="auto" w:fill="auto"/>
            <w:vAlign w:val="center"/>
          </w:tcPr>
          <w:p w14:paraId="1181510A" w14:textId="77777777" w:rsidR="0080057C" w:rsidRPr="0080057C" w:rsidRDefault="0080057C" w:rsidP="000A70B4">
            <w:pPr>
              <w:rPr>
                <w:rFonts w:cs="Times New Roman"/>
                <w:bCs/>
                <w:sz w:val="20"/>
                <w:szCs w:val="24"/>
              </w:rPr>
            </w:pPr>
            <w:r w:rsidRPr="00380BC9">
              <w:rPr>
                <w:rFonts w:cs="Times New Roman"/>
                <w:sz w:val="20"/>
                <w:szCs w:val="24"/>
              </w:rPr>
              <w:t>BARNWELL 45</w:t>
            </w:r>
          </w:p>
        </w:tc>
        <w:tc>
          <w:tcPr>
            <w:tcW w:w="679" w:type="pct"/>
            <w:tcBorders>
              <w:top w:val="single" w:sz="4" w:space="0" w:color="auto"/>
              <w:left w:val="nil"/>
              <w:bottom w:val="single" w:sz="4" w:space="0" w:color="auto"/>
              <w:right w:val="single" w:sz="4" w:space="0" w:color="auto"/>
            </w:tcBorders>
            <w:shd w:val="clear" w:color="auto" w:fill="auto"/>
            <w:vAlign w:val="center"/>
          </w:tcPr>
          <w:p w14:paraId="7651ED50" w14:textId="77777777" w:rsidR="0080057C" w:rsidRPr="0080057C" w:rsidRDefault="0080057C" w:rsidP="00380BC9">
            <w:pPr>
              <w:jc w:val="center"/>
              <w:rPr>
                <w:rFonts w:cs="Times New Roman"/>
                <w:sz w:val="22"/>
                <w:szCs w:val="24"/>
              </w:rPr>
            </w:pPr>
            <w:r w:rsidRPr="0080057C">
              <w:rPr>
                <w:rFonts w:cs="Times New Roman"/>
                <w:sz w:val="22"/>
                <w:szCs w:val="24"/>
              </w:rPr>
              <w:t>2,130.39</w:t>
            </w:r>
          </w:p>
        </w:tc>
        <w:tc>
          <w:tcPr>
            <w:tcW w:w="529" w:type="pct"/>
            <w:tcBorders>
              <w:top w:val="single" w:sz="4" w:space="0" w:color="auto"/>
              <w:left w:val="nil"/>
              <w:bottom w:val="single" w:sz="4" w:space="0" w:color="auto"/>
              <w:right w:val="single" w:sz="4" w:space="0" w:color="auto"/>
            </w:tcBorders>
            <w:shd w:val="clear" w:color="auto" w:fill="auto"/>
            <w:vAlign w:val="center"/>
          </w:tcPr>
          <w:p w14:paraId="4E0328D1" w14:textId="77777777" w:rsidR="0080057C" w:rsidRPr="0080057C" w:rsidRDefault="0080057C" w:rsidP="00380BC9">
            <w:pPr>
              <w:jc w:val="center"/>
              <w:rPr>
                <w:rFonts w:cs="Times New Roman"/>
                <w:sz w:val="22"/>
                <w:szCs w:val="24"/>
              </w:rPr>
            </w:pPr>
            <w:r w:rsidRPr="0080057C">
              <w:rPr>
                <w:rFonts w:cs="Times New Roman"/>
                <w:sz w:val="22"/>
                <w:szCs w:val="24"/>
              </w:rPr>
              <w:t>2,117.32</w:t>
            </w:r>
          </w:p>
        </w:tc>
        <w:tc>
          <w:tcPr>
            <w:tcW w:w="666" w:type="pct"/>
            <w:tcBorders>
              <w:top w:val="single" w:sz="4" w:space="0" w:color="auto"/>
              <w:left w:val="nil"/>
              <w:bottom w:val="single" w:sz="4" w:space="0" w:color="auto"/>
              <w:right w:val="single" w:sz="4" w:space="0" w:color="auto"/>
            </w:tcBorders>
            <w:shd w:val="clear" w:color="auto" w:fill="auto"/>
            <w:vAlign w:val="center"/>
          </w:tcPr>
          <w:p w14:paraId="7714E194" w14:textId="77777777" w:rsidR="0080057C" w:rsidRPr="0080057C" w:rsidRDefault="0080057C" w:rsidP="00380BC9">
            <w:pPr>
              <w:jc w:val="center"/>
              <w:rPr>
                <w:rFonts w:cs="Times New Roman"/>
                <w:color w:val="000000"/>
                <w:szCs w:val="24"/>
              </w:rPr>
            </w:pPr>
            <w:r w:rsidRPr="0080057C">
              <w:rPr>
                <w:rFonts w:cs="Times New Roman"/>
                <w:color w:val="000000"/>
                <w:szCs w:val="24"/>
              </w:rPr>
              <w:t>4</w:t>
            </w:r>
          </w:p>
        </w:tc>
        <w:tc>
          <w:tcPr>
            <w:tcW w:w="697" w:type="pct"/>
            <w:tcBorders>
              <w:top w:val="single" w:sz="4" w:space="0" w:color="auto"/>
              <w:left w:val="nil"/>
              <w:bottom w:val="single" w:sz="4" w:space="0" w:color="auto"/>
              <w:right w:val="single" w:sz="4" w:space="0" w:color="auto"/>
            </w:tcBorders>
            <w:shd w:val="clear" w:color="auto" w:fill="auto"/>
            <w:vAlign w:val="center"/>
          </w:tcPr>
          <w:p w14:paraId="3DFF6DC6" w14:textId="77777777" w:rsidR="0080057C" w:rsidRPr="0080057C" w:rsidRDefault="0080057C" w:rsidP="00380BC9">
            <w:pPr>
              <w:jc w:val="center"/>
              <w:rPr>
                <w:rFonts w:cs="Times New Roman"/>
                <w:szCs w:val="24"/>
              </w:rPr>
            </w:pPr>
            <w:r w:rsidRPr="0080057C">
              <w:rPr>
                <w:rFonts w:cs="Times New Roman"/>
                <w:szCs w:val="24"/>
              </w:rPr>
              <w:t>4</w:t>
            </w:r>
          </w:p>
        </w:tc>
        <w:tc>
          <w:tcPr>
            <w:tcW w:w="597" w:type="pct"/>
            <w:tcBorders>
              <w:top w:val="single" w:sz="4" w:space="0" w:color="auto"/>
              <w:left w:val="nil"/>
              <w:bottom w:val="single" w:sz="4" w:space="0" w:color="auto"/>
              <w:right w:val="single" w:sz="4" w:space="0" w:color="auto"/>
            </w:tcBorders>
            <w:shd w:val="clear" w:color="auto" w:fill="auto"/>
            <w:vAlign w:val="center"/>
          </w:tcPr>
          <w:p w14:paraId="4ADC6567" w14:textId="77777777" w:rsidR="0080057C" w:rsidRPr="0080057C" w:rsidRDefault="0080057C" w:rsidP="00380BC9">
            <w:pPr>
              <w:jc w:val="center"/>
              <w:rPr>
                <w:rFonts w:cs="Times New Roman"/>
                <w:szCs w:val="24"/>
              </w:rPr>
            </w:pPr>
            <w:r w:rsidRPr="0080057C">
              <w:rPr>
                <w:rFonts w:cs="Times New Roman"/>
                <w:szCs w:val="24"/>
              </w:rPr>
              <w:t>4</w:t>
            </w:r>
          </w:p>
        </w:tc>
        <w:tc>
          <w:tcPr>
            <w:tcW w:w="490" w:type="pct"/>
            <w:tcBorders>
              <w:top w:val="single" w:sz="4" w:space="0" w:color="auto"/>
              <w:left w:val="nil"/>
              <w:bottom w:val="single" w:sz="4" w:space="0" w:color="auto"/>
              <w:right w:val="single" w:sz="4" w:space="0" w:color="auto"/>
            </w:tcBorders>
            <w:shd w:val="clear" w:color="auto" w:fill="auto"/>
            <w:vAlign w:val="center"/>
          </w:tcPr>
          <w:p w14:paraId="6C88F674" w14:textId="77777777" w:rsidR="0080057C" w:rsidRPr="0080057C" w:rsidRDefault="0080057C" w:rsidP="00380BC9">
            <w:pPr>
              <w:jc w:val="center"/>
              <w:rPr>
                <w:rFonts w:cs="Times New Roman"/>
                <w:sz w:val="20"/>
                <w:szCs w:val="24"/>
              </w:rPr>
            </w:pPr>
            <w:r w:rsidRPr="0080057C">
              <w:rPr>
                <w:rFonts w:cs="Times New Roman"/>
                <w:sz w:val="20"/>
                <w:szCs w:val="24"/>
              </w:rPr>
              <w:t>0.00146</w:t>
            </w:r>
          </w:p>
        </w:tc>
        <w:tc>
          <w:tcPr>
            <w:tcW w:w="483" w:type="pct"/>
            <w:tcBorders>
              <w:top w:val="single" w:sz="4" w:space="0" w:color="auto"/>
              <w:left w:val="nil"/>
              <w:bottom w:val="single" w:sz="4" w:space="0" w:color="auto"/>
              <w:right w:val="single" w:sz="4" w:space="0" w:color="auto"/>
            </w:tcBorders>
            <w:shd w:val="clear" w:color="auto" w:fill="auto"/>
            <w:vAlign w:val="center"/>
          </w:tcPr>
          <w:p w14:paraId="76AA9D54" w14:textId="77777777" w:rsidR="0080057C" w:rsidRPr="0080057C" w:rsidRDefault="0080057C" w:rsidP="00380BC9">
            <w:pPr>
              <w:jc w:val="center"/>
              <w:rPr>
                <w:rFonts w:cs="Times New Roman"/>
                <w:szCs w:val="24"/>
              </w:rPr>
            </w:pPr>
            <w:r>
              <w:rPr>
                <w:rFonts w:cs="Times New Roman"/>
                <w:szCs w:val="24"/>
              </w:rPr>
              <w:t>76.04</w:t>
            </w:r>
          </w:p>
        </w:tc>
      </w:tr>
      <w:tr w:rsidR="0080057C" w:rsidRPr="0080057C" w14:paraId="1E0642BD" w14:textId="77777777" w:rsidTr="00380BC9">
        <w:tc>
          <w:tcPr>
            <w:tcW w:w="859" w:type="pct"/>
            <w:tcBorders>
              <w:top w:val="single" w:sz="4" w:space="0" w:color="auto"/>
              <w:left w:val="single" w:sz="4" w:space="0" w:color="auto"/>
              <w:bottom w:val="single" w:sz="4" w:space="0" w:color="auto"/>
              <w:right w:val="single" w:sz="4" w:space="0" w:color="auto"/>
            </w:tcBorders>
            <w:shd w:val="clear" w:color="auto" w:fill="auto"/>
            <w:vAlign w:val="center"/>
          </w:tcPr>
          <w:p w14:paraId="640E29A6" w14:textId="77777777" w:rsidR="0080057C" w:rsidRPr="0080057C" w:rsidRDefault="0080057C" w:rsidP="000A70B4">
            <w:pPr>
              <w:rPr>
                <w:rFonts w:cs="Times New Roman"/>
                <w:bCs/>
                <w:sz w:val="20"/>
                <w:szCs w:val="24"/>
              </w:rPr>
            </w:pPr>
            <w:r w:rsidRPr="0080057C">
              <w:rPr>
                <w:rFonts w:cs="Times New Roman"/>
                <w:bCs/>
                <w:sz w:val="20"/>
                <w:szCs w:val="24"/>
              </w:rPr>
              <w:t>CLARENDON 2</w:t>
            </w:r>
          </w:p>
        </w:tc>
        <w:tc>
          <w:tcPr>
            <w:tcW w:w="679" w:type="pct"/>
            <w:tcBorders>
              <w:top w:val="single" w:sz="4" w:space="0" w:color="auto"/>
              <w:left w:val="nil"/>
              <w:bottom w:val="single" w:sz="4" w:space="0" w:color="auto"/>
              <w:right w:val="single" w:sz="4" w:space="0" w:color="auto"/>
            </w:tcBorders>
            <w:shd w:val="clear" w:color="auto" w:fill="auto"/>
            <w:vAlign w:val="center"/>
          </w:tcPr>
          <w:p w14:paraId="087E6DEE" w14:textId="77777777" w:rsidR="0080057C" w:rsidRPr="0080057C" w:rsidRDefault="0080057C" w:rsidP="00380BC9">
            <w:pPr>
              <w:jc w:val="center"/>
              <w:rPr>
                <w:rFonts w:cs="Times New Roman"/>
                <w:sz w:val="22"/>
                <w:szCs w:val="24"/>
              </w:rPr>
            </w:pPr>
            <w:r w:rsidRPr="0080057C">
              <w:rPr>
                <w:rFonts w:cs="Times New Roman"/>
                <w:sz w:val="22"/>
                <w:szCs w:val="24"/>
              </w:rPr>
              <w:t>2,752.99</w:t>
            </w:r>
          </w:p>
        </w:tc>
        <w:tc>
          <w:tcPr>
            <w:tcW w:w="529" w:type="pct"/>
            <w:tcBorders>
              <w:top w:val="single" w:sz="4" w:space="0" w:color="auto"/>
              <w:left w:val="nil"/>
              <w:bottom w:val="single" w:sz="4" w:space="0" w:color="auto"/>
              <w:right w:val="single" w:sz="4" w:space="0" w:color="auto"/>
            </w:tcBorders>
            <w:shd w:val="clear" w:color="auto" w:fill="auto"/>
            <w:vAlign w:val="center"/>
          </w:tcPr>
          <w:p w14:paraId="4B9813FF" w14:textId="77777777" w:rsidR="0080057C" w:rsidRPr="0080057C" w:rsidRDefault="0080057C" w:rsidP="00380BC9">
            <w:pPr>
              <w:jc w:val="center"/>
              <w:rPr>
                <w:rFonts w:cs="Times New Roman"/>
                <w:sz w:val="22"/>
                <w:szCs w:val="24"/>
              </w:rPr>
            </w:pPr>
            <w:r w:rsidRPr="0080057C">
              <w:rPr>
                <w:rFonts w:cs="Times New Roman"/>
                <w:sz w:val="22"/>
                <w:szCs w:val="24"/>
              </w:rPr>
              <w:t>2,753.54</w:t>
            </w:r>
          </w:p>
        </w:tc>
        <w:tc>
          <w:tcPr>
            <w:tcW w:w="666" w:type="pct"/>
            <w:tcBorders>
              <w:top w:val="single" w:sz="4" w:space="0" w:color="auto"/>
              <w:left w:val="nil"/>
              <w:bottom w:val="single" w:sz="4" w:space="0" w:color="auto"/>
              <w:right w:val="single" w:sz="4" w:space="0" w:color="auto"/>
            </w:tcBorders>
            <w:shd w:val="clear" w:color="auto" w:fill="auto"/>
            <w:vAlign w:val="center"/>
          </w:tcPr>
          <w:p w14:paraId="21BE5879" w14:textId="77777777" w:rsidR="0080057C" w:rsidRPr="0080057C" w:rsidRDefault="0080057C" w:rsidP="00380BC9">
            <w:pPr>
              <w:jc w:val="center"/>
              <w:rPr>
                <w:rFonts w:cs="Times New Roman"/>
                <w:color w:val="000000"/>
                <w:szCs w:val="24"/>
              </w:rPr>
            </w:pPr>
            <w:r w:rsidRPr="0080057C">
              <w:rPr>
                <w:rFonts w:cs="Times New Roman"/>
                <w:color w:val="000000"/>
                <w:szCs w:val="24"/>
              </w:rPr>
              <w:t>4</w:t>
            </w:r>
          </w:p>
        </w:tc>
        <w:tc>
          <w:tcPr>
            <w:tcW w:w="697" w:type="pct"/>
            <w:tcBorders>
              <w:top w:val="single" w:sz="4" w:space="0" w:color="auto"/>
              <w:left w:val="nil"/>
              <w:bottom w:val="single" w:sz="4" w:space="0" w:color="auto"/>
              <w:right w:val="single" w:sz="4" w:space="0" w:color="auto"/>
            </w:tcBorders>
            <w:shd w:val="clear" w:color="auto" w:fill="auto"/>
            <w:vAlign w:val="center"/>
          </w:tcPr>
          <w:p w14:paraId="751913F8" w14:textId="77777777" w:rsidR="0080057C" w:rsidRPr="0080057C" w:rsidRDefault="0080057C" w:rsidP="00380BC9">
            <w:pPr>
              <w:jc w:val="center"/>
              <w:rPr>
                <w:rFonts w:cs="Times New Roman"/>
                <w:szCs w:val="24"/>
              </w:rPr>
            </w:pPr>
            <w:r w:rsidRPr="0080057C">
              <w:rPr>
                <w:rFonts w:cs="Times New Roman"/>
                <w:szCs w:val="24"/>
              </w:rPr>
              <w:t>4</w:t>
            </w:r>
          </w:p>
        </w:tc>
        <w:tc>
          <w:tcPr>
            <w:tcW w:w="597" w:type="pct"/>
            <w:tcBorders>
              <w:top w:val="single" w:sz="4" w:space="0" w:color="auto"/>
              <w:left w:val="nil"/>
              <w:bottom w:val="single" w:sz="4" w:space="0" w:color="auto"/>
              <w:right w:val="single" w:sz="4" w:space="0" w:color="auto"/>
            </w:tcBorders>
            <w:shd w:val="clear" w:color="auto" w:fill="auto"/>
            <w:vAlign w:val="center"/>
          </w:tcPr>
          <w:p w14:paraId="6B8444A1" w14:textId="77777777" w:rsidR="0080057C" w:rsidRPr="0080057C" w:rsidRDefault="0080057C" w:rsidP="00380BC9">
            <w:pPr>
              <w:jc w:val="center"/>
              <w:rPr>
                <w:rFonts w:cs="Times New Roman"/>
                <w:szCs w:val="24"/>
              </w:rPr>
            </w:pPr>
            <w:r w:rsidRPr="0080057C">
              <w:rPr>
                <w:rFonts w:cs="Times New Roman"/>
                <w:szCs w:val="24"/>
              </w:rPr>
              <w:t>4</w:t>
            </w:r>
          </w:p>
        </w:tc>
        <w:tc>
          <w:tcPr>
            <w:tcW w:w="490" w:type="pct"/>
            <w:tcBorders>
              <w:top w:val="single" w:sz="4" w:space="0" w:color="auto"/>
              <w:left w:val="nil"/>
              <w:bottom w:val="single" w:sz="4" w:space="0" w:color="auto"/>
              <w:right w:val="single" w:sz="4" w:space="0" w:color="auto"/>
            </w:tcBorders>
            <w:shd w:val="clear" w:color="auto" w:fill="auto"/>
            <w:vAlign w:val="center"/>
          </w:tcPr>
          <w:p w14:paraId="77788A92" w14:textId="77777777" w:rsidR="0080057C" w:rsidRPr="0080057C" w:rsidRDefault="0080057C" w:rsidP="00380BC9">
            <w:pPr>
              <w:jc w:val="center"/>
              <w:rPr>
                <w:rFonts w:cs="Times New Roman"/>
                <w:sz w:val="20"/>
                <w:szCs w:val="24"/>
              </w:rPr>
            </w:pPr>
            <w:r w:rsidRPr="0080057C">
              <w:rPr>
                <w:rFonts w:cs="Times New Roman"/>
                <w:sz w:val="20"/>
                <w:szCs w:val="24"/>
              </w:rPr>
              <w:t>0.00234</w:t>
            </w:r>
          </w:p>
        </w:tc>
        <w:tc>
          <w:tcPr>
            <w:tcW w:w="483" w:type="pct"/>
            <w:tcBorders>
              <w:top w:val="single" w:sz="4" w:space="0" w:color="auto"/>
              <w:left w:val="nil"/>
              <w:bottom w:val="single" w:sz="4" w:space="0" w:color="auto"/>
              <w:right w:val="single" w:sz="4" w:space="0" w:color="auto"/>
            </w:tcBorders>
            <w:shd w:val="clear" w:color="auto" w:fill="auto"/>
            <w:vAlign w:val="center"/>
          </w:tcPr>
          <w:p w14:paraId="38D8034F" w14:textId="77777777" w:rsidR="0080057C" w:rsidRPr="0080057C" w:rsidRDefault="0080057C" w:rsidP="00380BC9">
            <w:pPr>
              <w:jc w:val="center"/>
              <w:rPr>
                <w:rFonts w:cs="Times New Roman"/>
                <w:szCs w:val="24"/>
              </w:rPr>
            </w:pPr>
            <w:r>
              <w:rPr>
                <w:rFonts w:cs="Times New Roman"/>
                <w:szCs w:val="24"/>
              </w:rPr>
              <w:t>86.43</w:t>
            </w:r>
          </w:p>
        </w:tc>
      </w:tr>
      <w:tr w:rsidR="0080057C" w:rsidRPr="0080057C" w14:paraId="50F9919B" w14:textId="77777777" w:rsidTr="00380BC9">
        <w:tc>
          <w:tcPr>
            <w:tcW w:w="859" w:type="pct"/>
            <w:tcBorders>
              <w:top w:val="single" w:sz="4" w:space="0" w:color="auto"/>
              <w:left w:val="single" w:sz="4" w:space="0" w:color="auto"/>
              <w:bottom w:val="single" w:sz="4" w:space="0" w:color="auto"/>
              <w:right w:val="single" w:sz="4" w:space="0" w:color="auto"/>
            </w:tcBorders>
            <w:shd w:val="clear" w:color="auto" w:fill="auto"/>
            <w:vAlign w:val="center"/>
          </w:tcPr>
          <w:p w14:paraId="1BAEE0D4" w14:textId="77777777" w:rsidR="0080057C" w:rsidRPr="0080057C" w:rsidRDefault="0080057C" w:rsidP="000A70B4">
            <w:pPr>
              <w:rPr>
                <w:rFonts w:cs="Times New Roman"/>
                <w:bCs/>
                <w:sz w:val="20"/>
                <w:szCs w:val="24"/>
              </w:rPr>
            </w:pPr>
            <w:r w:rsidRPr="0080057C">
              <w:rPr>
                <w:rFonts w:cs="Times New Roman"/>
                <w:bCs/>
                <w:sz w:val="20"/>
                <w:szCs w:val="24"/>
              </w:rPr>
              <w:t>HAMPTON 1</w:t>
            </w:r>
          </w:p>
        </w:tc>
        <w:tc>
          <w:tcPr>
            <w:tcW w:w="679" w:type="pct"/>
            <w:tcBorders>
              <w:top w:val="single" w:sz="4" w:space="0" w:color="auto"/>
              <w:left w:val="nil"/>
              <w:bottom w:val="single" w:sz="4" w:space="0" w:color="auto"/>
              <w:right w:val="single" w:sz="4" w:space="0" w:color="auto"/>
            </w:tcBorders>
            <w:shd w:val="clear" w:color="auto" w:fill="auto"/>
            <w:vAlign w:val="center"/>
          </w:tcPr>
          <w:p w14:paraId="031204FB" w14:textId="77777777" w:rsidR="0080057C" w:rsidRPr="0080057C" w:rsidRDefault="0080057C" w:rsidP="00380BC9">
            <w:pPr>
              <w:jc w:val="center"/>
              <w:rPr>
                <w:rFonts w:cs="Times New Roman"/>
                <w:sz w:val="22"/>
                <w:szCs w:val="24"/>
              </w:rPr>
            </w:pPr>
            <w:r w:rsidRPr="0080057C">
              <w:rPr>
                <w:rFonts w:cs="Times New Roman"/>
                <w:sz w:val="22"/>
                <w:szCs w:val="24"/>
              </w:rPr>
              <w:t>2,097.56</w:t>
            </w:r>
          </w:p>
        </w:tc>
        <w:tc>
          <w:tcPr>
            <w:tcW w:w="529" w:type="pct"/>
            <w:tcBorders>
              <w:top w:val="single" w:sz="4" w:space="0" w:color="auto"/>
              <w:left w:val="nil"/>
              <w:bottom w:val="single" w:sz="4" w:space="0" w:color="auto"/>
              <w:right w:val="single" w:sz="4" w:space="0" w:color="auto"/>
            </w:tcBorders>
            <w:shd w:val="clear" w:color="auto" w:fill="auto"/>
            <w:vAlign w:val="center"/>
          </w:tcPr>
          <w:p w14:paraId="02A57778" w14:textId="77777777" w:rsidR="0080057C" w:rsidRPr="0080057C" w:rsidRDefault="0080057C" w:rsidP="00380BC9">
            <w:pPr>
              <w:jc w:val="center"/>
              <w:rPr>
                <w:rFonts w:cs="Times New Roman"/>
                <w:sz w:val="22"/>
                <w:szCs w:val="24"/>
              </w:rPr>
            </w:pPr>
            <w:r w:rsidRPr="0080057C">
              <w:rPr>
                <w:rFonts w:cs="Times New Roman"/>
                <w:sz w:val="22"/>
                <w:szCs w:val="24"/>
              </w:rPr>
              <w:t>2,087.65</w:t>
            </w:r>
          </w:p>
        </w:tc>
        <w:tc>
          <w:tcPr>
            <w:tcW w:w="666" w:type="pct"/>
            <w:tcBorders>
              <w:top w:val="single" w:sz="4" w:space="0" w:color="auto"/>
              <w:left w:val="nil"/>
              <w:bottom w:val="single" w:sz="4" w:space="0" w:color="auto"/>
              <w:right w:val="single" w:sz="4" w:space="0" w:color="auto"/>
            </w:tcBorders>
            <w:shd w:val="clear" w:color="auto" w:fill="auto"/>
            <w:vAlign w:val="center"/>
          </w:tcPr>
          <w:p w14:paraId="4BDE1AC7" w14:textId="77777777" w:rsidR="0080057C" w:rsidRPr="0080057C" w:rsidRDefault="0080057C" w:rsidP="00380BC9">
            <w:pPr>
              <w:jc w:val="center"/>
              <w:rPr>
                <w:rFonts w:cs="Times New Roman"/>
                <w:color w:val="000000"/>
                <w:szCs w:val="24"/>
              </w:rPr>
            </w:pPr>
            <w:r w:rsidRPr="0080057C">
              <w:rPr>
                <w:rFonts w:cs="Times New Roman"/>
                <w:color w:val="000000"/>
                <w:szCs w:val="24"/>
              </w:rPr>
              <w:t>4</w:t>
            </w:r>
          </w:p>
        </w:tc>
        <w:tc>
          <w:tcPr>
            <w:tcW w:w="697" w:type="pct"/>
            <w:tcBorders>
              <w:top w:val="single" w:sz="4" w:space="0" w:color="auto"/>
              <w:left w:val="nil"/>
              <w:bottom w:val="single" w:sz="4" w:space="0" w:color="auto"/>
              <w:right w:val="single" w:sz="4" w:space="0" w:color="auto"/>
            </w:tcBorders>
            <w:shd w:val="clear" w:color="auto" w:fill="auto"/>
            <w:vAlign w:val="center"/>
          </w:tcPr>
          <w:p w14:paraId="2A2176D0" w14:textId="77777777" w:rsidR="0080057C" w:rsidRPr="0080057C" w:rsidRDefault="0080057C" w:rsidP="00380BC9">
            <w:pPr>
              <w:jc w:val="center"/>
              <w:rPr>
                <w:rFonts w:cs="Times New Roman"/>
                <w:szCs w:val="24"/>
              </w:rPr>
            </w:pPr>
            <w:r w:rsidRPr="0080057C">
              <w:rPr>
                <w:rFonts w:cs="Times New Roman"/>
                <w:szCs w:val="24"/>
              </w:rPr>
              <w:t>3</w:t>
            </w:r>
          </w:p>
        </w:tc>
        <w:tc>
          <w:tcPr>
            <w:tcW w:w="597" w:type="pct"/>
            <w:tcBorders>
              <w:top w:val="single" w:sz="4" w:space="0" w:color="auto"/>
              <w:left w:val="nil"/>
              <w:bottom w:val="single" w:sz="4" w:space="0" w:color="auto"/>
              <w:right w:val="single" w:sz="4" w:space="0" w:color="auto"/>
            </w:tcBorders>
            <w:shd w:val="clear" w:color="auto" w:fill="auto"/>
            <w:vAlign w:val="center"/>
          </w:tcPr>
          <w:p w14:paraId="78941E47" w14:textId="77777777" w:rsidR="0080057C" w:rsidRPr="0080057C" w:rsidRDefault="0080057C" w:rsidP="00380BC9">
            <w:pPr>
              <w:jc w:val="center"/>
              <w:rPr>
                <w:rFonts w:cs="Times New Roman"/>
                <w:szCs w:val="24"/>
              </w:rPr>
            </w:pPr>
            <w:r w:rsidRPr="0080057C">
              <w:rPr>
                <w:rFonts w:cs="Times New Roman"/>
                <w:szCs w:val="24"/>
              </w:rPr>
              <w:t>5</w:t>
            </w:r>
          </w:p>
        </w:tc>
        <w:tc>
          <w:tcPr>
            <w:tcW w:w="490" w:type="pct"/>
            <w:tcBorders>
              <w:top w:val="single" w:sz="4" w:space="0" w:color="auto"/>
              <w:left w:val="nil"/>
              <w:bottom w:val="single" w:sz="4" w:space="0" w:color="auto"/>
              <w:right w:val="single" w:sz="4" w:space="0" w:color="auto"/>
            </w:tcBorders>
            <w:shd w:val="clear" w:color="auto" w:fill="auto"/>
            <w:vAlign w:val="center"/>
          </w:tcPr>
          <w:p w14:paraId="14EFAAA4" w14:textId="77777777" w:rsidR="0080057C" w:rsidRPr="0080057C" w:rsidRDefault="0080057C" w:rsidP="00380BC9">
            <w:pPr>
              <w:jc w:val="center"/>
              <w:rPr>
                <w:rFonts w:cs="Times New Roman"/>
                <w:sz w:val="20"/>
                <w:szCs w:val="24"/>
              </w:rPr>
            </w:pPr>
            <w:r w:rsidRPr="0080057C">
              <w:rPr>
                <w:rFonts w:cs="Times New Roman"/>
                <w:sz w:val="20"/>
                <w:szCs w:val="24"/>
              </w:rPr>
              <w:t>0.00165</w:t>
            </w:r>
          </w:p>
        </w:tc>
        <w:tc>
          <w:tcPr>
            <w:tcW w:w="483" w:type="pct"/>
            <w:tcBorders>
              <w:top w:val="single" w:sz="4" w:space="0" w:color="auto"/>
              <w:left w:val="nil"/>
              <w:bottom w:val="single" w:sz="4" w:space="0" w:color="auto"/>
              <w:right w:val="single" w:sz="4" w:space="0" w:color="auto"/>
            </w:tcBorders>
            <w:shd w:val="clear" w:color="auto" w:fill="auto"/>
            <w:vAlign w:val="center"/>
          </w:tcPr>
          <w:p w14:paraId="5195F31D" w14:textId="77777777" w:rsidR="0080057C" w:rsidRPr="0080057C" w:rsidRDefault="0080057C" w:rsidP="00380BC9">
            <w:pPr>
              <w:jc w:val="center"/>
              <w:rPr>
                <w:rFonts w:cs="Times New Roman"/>
                <w:szCs w:val="24"/>
              </w:rPr>
            </w:pPr>
            <w:r>
              <w:rPr>
                <w:rFonts w:cs="Times New Roman"/>
                <w:szCs w:val="24"/>
              </w:rPr>
              <w:t>78.47</w:t>
            </w:r>
          </w:p>
        </w:tc>
      </w:tr>
    </w:tbl>
    <w:p w14:paraId="44EAFD9C" w14:textId="77777777" w:rsidR="000A70B4" w:rsidRDefault="000A70B4" w:rsidP="000A70B4">
      <w:pPr>
        <w:pStyle w:val="Heading2"/>
        <w:numPr>
          <w:ilvl w:val="0"/>
          <w:numId w:val="0"/>
        </w:numPr>
      </w:pPr>
    </w:p>
    <w:p w14:paraId="59DEC5D8" w14:textId="77777777" w:rsidR="0080057C" w:rsidRDefault="00946331" w:rsidP="00946331">
      <w:pPr>
        <w:pStyle w:val="Heading2"/>
      </w:pPr>
      <w:bookmarkStart w:id="2" w:name="_Toc11931571"/>
      <w:r>
        <w:t>Proviso Timelines</w:t>
      </w:r>
      <w:bookmarkEnd w:id="2"/>
    </w:p>
    <w:p w14:paraId="4B94D5A5" w14:textId="77777777" w:rsidR="00946331" w:rsidRDefault="00946331" w:rsidP="00946331"/>
    <w:tbl>
      <w:tblPr>
        <w:tblStyle w:val="TableGrid"/>
        <w:tblW w:w="0" w:type="auto"/>
        <w:tblLook w:val="04A0" w:firstRow="1" w:lastRow="0" w:firstColumn="1" w:lastColumn="0" w:noHBand="0" w:noVBand="1"/>
        <w:tblCaption w:val="Timeline table"/>
        <w:tblDescription w:val="Includes dates per the proviso."/>
      </w:tblPr>
      <w:tblGrid>
        <w:gridCol w:w="2335"/>
        <w:gridCol w:w="7015"/>
      </w:tblGrid>
      <w:tr w:rsidR="00946331" w:rsidRPr="00946331" w14:paraId="6FB718BC" w14:textId="77777777" w:rsidTr="003D2EEF">
        <w:trPr>
          <w:tblHeader/>
        </w:trPr>
        <w:tc>
          <w:tcPr>
            <w:tcW w:w="2335" w:type="dxa"/>
          </w:tcPr>
          <w:p w14:paraId="553F2FC8" w14:textId="77777777" w:rsidR="00946331" w:rsidRPr="00946331" w:rsidRDefault="00946331" w:rsidP="00946331">
            <w:pPr>
              <w:rPr>
                <w:b/>
              </w:rPr>
            </w:pPr>
            <w:r w:rsidRPr="00946331">
              <w:rPr>
                <w:b/>
              </w:rPr>
              <w:t>Timeline</w:t>
            </w:r>
          </w:p>
        </w:tc>
        <w:tc>
          <w:tcPr>
            <w:tcW w:w="7015" w:type="dxa"/>
          </w:tcPr>
          <w:p w14:paraId="31FF54C8" w14:textId="77777777" w:rsidR="00946331" w:rsidRPr="00946331" w:rsidRDefault="00946331" w:rsidP="00946331">
            <w:pPr>
              <w:rPr>
                <w:b/>
              </w:rPr>
            </w:pPr>
            <w:r w:rsidRPr="00946331">
              <w:rPr>
                <w:b/>
              </w:rPr>
              <w:t>Description</w:t>
            </w:r>
          </w:p>
        </w:tc>
      </w:tr>
      <w:tr w:rsidR="00946331" w14:paraId="4C6B790F" w14:textId="77777777" w:rsidTr="00946331">
        <w:tc>
          <w:tcPr>
            <w:tcW w:w="2335" w:type="dxa"/>
          </w:tcPr>
          <w:p w14:paraId="1B9D619F" w14:textId="77777777" w:rsidR="00946331" w:rsidRDefault="00946331" w:rsidP="00946331">
            <w:r>
              <w:t>June 2019</w:t>
            </w:r>
          </w:p>
        </w:tc>
        <w:tc>
          <w:tcPr>
            <w:tcW w:w="7015" w:type="dxa"/>
          </w:tcPr>
          <w:p w14:paraId="2DD897D9" w14:textId="77777777" w:rsidR="00946331" w:rsidRDefault="00946331" w:rsidP="00946331">
            <w:r>
              <w:t>SCDE issues template and guidance related to proviso.</w:t>
            </w:r>
          </w:p>
        </w:tc>
      </w:tr>
      <w:tr w:rsidR="00946331" w14:paraId="5CF028B8" w14:textId="77777777" w:rsidTr="00946331">
        <w:tc>
          <w:tcPr>
            <w:tcW w:w="2335" w:type="dxa"/>
          </w:tcPr>
          <w:p w14:paraId="45D29133" w14:textId="77777777" w:rsidR="00946331" w:rsidRDefault="00946331" w:rsidP="00946331">
            <w:r>
              <w:t>July 1, 2019</w:t>
            </w:r>
          </w:p>
        </w:tc>
        <w:tc>
          <w:tcPr>
            <w:tcW w:w="7015" w:type="dxa"/>
          </w:tcPr>
          <w:p w14:paraId="60B088F1" w14:textId="77777777" w:rsidR="00946331" w:rsidRDefault="00946331" w:rsidP="00946331">
            <w:r>
              <w:t>Budget provisos for fiscal year 2019-20 go into effect.</w:t>
            </w:r>
          </w:p>
        </w:tc>
      </w:tr>
      <w:tr w:rsidR="00946331" w14:paraId="6E6C3A68" w14:textId="77777777" w:rsidTr="00946331">
        <w:tc>
          <w:tcPr>
            <w:tcW w:w="2335" w:type="dxa"/>
          </w:tcPr>
          <w:p w14:paraId="0310DBE6" w14:textId="77777777" w:rsidR="00946331" w:rsidRDefault="00946331" w:rsidP="00946331">
            <w:r>
              <w:t>July 2019</w:t>
            </w:r>
          </w:p>
        </w:tc>
        <w:tc>
          <w:tcPr>
            <w:tcW w:w="7015" w:type="dxa"/>
          </w:tcPr>
          <w:p w14:paraId="1C9968FE" w14:textId="77777777" w:rsidR="00946331" w:rsidRDefault="00946331" w:rsidP="00946331">
            <w:r>
              <w:t>SCDE hosts consolidation workshop for consolidating districts</w:t>
            </w:r>
          </w:p>
        </w:tc>
      </w:tr>
      <w:tr w:rsidR="00946331" w14:paraId="10A587FA" w14:textId="77777777" w:rsidTr="00946331">
        <w:tc>
          <w:tcPr>
            <w:tcW w:w="2335" w:type="dxa"/>
          </w:tcPr>
          <w:p w14:paraId="7D612EBE" w14:textId="77777777" w:rsidR="00946331" w:rsidRDefault="00946331" w:rsidP="00946331">
            <w:r>
              <w:t>August 1, 2019</w:t>
            </w:r>
          </w:p>
        </w:tc>
        <w:tc>
          <w:tcPr>
            <w:tcW w:w="7015" w:type="dxa"/>
          </w:tcPr>
          <w:p w14:paraId="363A10E5" w14:textId="77777777" w:rsidR="00946331" w:rsidRDefault="00946331" w:rsidP="00946331">
            <w:r>
              <w:t>Due date for districts to submit preliminary plans, timelines, and applications.</w:t>
            </w:r>
          </w:p>
        </w:tc>
      </w:tr>
      <w:tr w:rsidR="00946331" w14:paraId="13BDA25F" w14:textId="77777777" w:rsidTr="00946331">
        <w:tc>
          <w:tcPr>
            <w:tcW w:w="2335" w:type="dxa"/>
          </w:tcPr>
          <w:p w14:paraId="1A9C103F" w14:textId="77777777" w:rsidR="00946331" w:rsidRDefault="00946331" w:rsidP="00946331">
            <w:r>
              <w:t>August 2019</w:t>
            </w:r>
          </w:p>
        </w:tc>
        <w:tc>
          <w:tcPr>
            <w:tcW w:w="7015" w:type="dxa"/>
          </w:tcPr>
          <w:p w14:paraId="681D6113" w14:textId="77777777" w:rsidR="00946331" w:rsidRDefault="00946331" w:rsidP="00946331">
            <w:r>
              <w:t>SCDE reviews preliminary plans and provides districts with feedback.</w:t>
            </w:r>
          </w:p>
        </w:tc>
      </w:tr>
      <w:tr w:rsidR="00946331" w14:paraId="4BB6EB51" w14:textId="77777777" w:rsidTr="00946331">
        <w:tc>
          <w:tcPr>
            <w:tcW w:w="2335" w:type="dxa"/>
          </w:tcPr>
          <w:p w14:paraId="21C147D6" w14:textId="77777777" w:rsidR="00946331" w:rsidRDefault="00444BCF" w:rsidP="00C438F2">
            <w:r>
              <w:t>Fall</w:t>
            </w:r>
            <w:r w:rsidR="00946331">
              <w:t xml:space="preserve"> 2019</w:t>
            </w:r>
          </w:p>
        </w:tc>
        <w:tc>
          <w:tcPr>
            <w:tcW w:w="7015" w:type="dxa"/>
          </w:tcPr>
          <w:p w14:paraId="492A6429" w14:textId="77777777" w:rsidR="00946331" w:rsidRDefault="00444BCF" w:rsidP="00946331">
            <w:r>
              <w:t>Districts submit final plans for SCDE review.</w:t>
            </w:r>
          </w:p>
        </w:tc>
      </w:tr>
      <w:tr w:rsidR="00946331" w14:paraId="53F0BAD5" w14:textId="77777777" w:rsidTr="00946331">
        <w:tc>
          <w:tcPr>
            <w:tcW w:w="2335" w:type="dxa"/>
          </w:tcPr>
          <w:p w14:paraId="3A5BB5AF" w14:textId="77777777" w:rsidR="00946331" w:rsidRDefault="00444BCF" w:rsidP="00C438F2">
            <w:r>
              <w:t>Fall 2019</w:t>
            </w:r>
          </w:p>
        </w:tc>
        <w:tc>
          <w:tcPr>
            <w:tcW w:w="7015" w:type="dxa"/>
          </w:tcPr>
          <w:p w14:paraId="68118F2E" w14:textId="77777777" w:rsidR="00946331" w:rsidRDefault="00946331" w:rsidP="00946331">
            <w:r>
              <w:t>SCDE review and approval of final consolidation plans.</w:t>
            </w:r>
          </w:p>
          <w:p w14:paraId="320FB7CA" w14:textId="77777777" w:rsidR="003D2EEF" w:rsidRDefault="003D2EEF" w:rsidP="003D2EEF">
            <w:pPr>
              <w:pStyle w:val="ListParagraph"/>
              <w:numPr>
                <w:ilvl w:val="0"/>
                <w:numId w:val="7"/>
              </w:numPr>
            </w:pPr>
            <w:r>
              <w:t>Upon approval the district forwards the final plan to the local delegation with a specific request for legislation.</w:t>
            </w:r>
          </w:p>
          <w:p w14:paraId="0B316B24" w14:textId="77777777" w:rsidR="003D2EEF" w:rsidRDefault="003D2EEF" w:rsidP="003D2EEF">
            <w:pPr>
              <w:pStyle w:val="ListParagraph"/>
              <w:numPr>
                <w:ilvl w:val="0"/>
                <w:numId w:val="7"/>
              </w:numPr>
            </w:pPr>
            <w:r>
              <w:t>SCDE makes an initial allocation of funds under the proviso</w:t>
            </w:r>
          </w:p>
        </w:tc>
      </w:tr>
      <w:tr w:rsidR="003D2EEF" w14:paraId="7DEB7D55" w14:textId="77777777" w:rsidTr="00946331">
        <w:tc>
          <w:tcPr>
            <w:tcW w:w="2335" w:type="dxa"/>
          </w:tcPr>
          <w:p w14:paraId="3BA0AE8D" w14:textId="77777777" w:rsidR="003D2EEF" w:rsidRDefault="003D2EEF" w:rsidP="00946331">
            <w:r>
              <w:t>January 2020</w:t>
            </w:r>
          </w:p>
        </w:tc>
        <w:tc>
          <w:tcPr>
            <w:tcW w:w="7015" w:type="dxa"/>
          </w:tcPr>
          <w:p w14:paraId="2E7AE6B5" w14:textId="77777777" w:rsidR="003D2EEF" w:rsidRDefault="003D2EEF" w:rsidP="00946331">
            <w:r>
              <w:t>Legislature returns and is in session</w:t>
            </w:r>
          </w:p>
        </w:tc>
      </w:tr>
      <w:tr w:rsidR="003D2EEF" w14:paraId="00690699" w14:textId="77777777" w:rsidTr="00946331">
        <w:tc>
          <w:tcPr>
            <w:tcW w:w="2335" w:type="dxa"/>
          </w:tcPr>
          <w:p w14:paraId="32004DAE" w14:textId="77777777" w:rsidR="003D2EEF" w:rsidRDefault="003D2EEF" w:rsidP="00946331">
            <w:r>
              <w:t>Upon enactment</w:t>
            </w:r>
          </w:p>
        </w:tc>
        <w:tc>
          <w:tcPr>
            <w:tcW w:w="7015" w:type="dxa"/>
          </w:tcPr>
          <w:p w14:paraId="355104A4" w14:textId="77777777" w:rsidR="003D2EEF" w:rsidRDefault="003D2EEF" w:rsidP="00946331">
            <w:r>
              <w:t>Upon enactment of legislation formally consolidating the districts, the SCDE shall release the remaining funds.</w:t>
            </w:r>
          </w:p>
        </w:tc>
      </w:tr>
    </w:tbl>
    <w:p w14:paraId="3DEEC669" w14:textId="77777777" w:rsidR="00946331" w:rsidRDefault="00946331" w:rsidP="00946331"/>
    <w:p w14:paraId="78C779D1" w14:textId="77777777" w:rsidR="003D2EEF" w:rsidRDefault="00812338" w:rsidP="00812338">
      <w:pPr>
        <w:pStyle w:val="Heading2"/>
      </w:pPr>
      <w:bookmarkStart w:id="3" w:name="_Toc11931572"/>
      <w:r>
        <w:t>Template</w:t>
      </w:r>
      <w:bookmarkEnd w:id="3"/>
    </w:p>
    <w:p w14:paraId="3656B9AB" w14:textId="77777777" w:rsidR="00812338" w:rsidRDefault="00812338">
      <w:pPr>
        <w:spacing w:line="276" w:lineRule="auto"/>
        <w:contextualSpacing w:val="0"/>
      </w:pPr>
      <w:r>
        <w:br w:type="page"/>
      </w:r>
    </w:p>
    <w:p w14:paraId="6699F7A9" w14:textId="77777777" w:rsidR="00812338" w:rsidRPr="00A95AB9" w:rsidRDefault="00A95AB9" w:rsidP="00A95AB9">
      <w:pPr>
        <w:pStyle w:val="Heading3"/>
      </w:pPr>
      <w:bookmarkStart w:id="4" w:name="_Toc11931573"/>
      <w:r w:rsidRPr="00A95AB9">
        <w:lastRenderedPageBreak/>
        <w:t>Identifying Information</w:t>
      </w:r>
      <w:bookmarkEnd w:id="4"/>
    </w:p>
    <w:p w14:paraId="45FB0818" w14:textId="77777777" w:rsidR="00A95AB9" w:rsidRDefault="00A95AB9" w:rsidP="00A95AB9"/>
    <w:tbl>
      <w:tblPr>
        <w:tblStyle w:val="TableGrid"/>
        <w:tblW w:w="5000" w:type="pct"/>
        <w:tblLook w:val="04A0" w:firstRow="1" w:lastRow="0" w:firstColumn="1" w:lastColumn="0" w:noHBand="0" w:noVBand="1"/>
        <w:tblCaption w:val="Identification table"/>
        <w:tblDescription w:val="Space for districts to identify key players-staff in each district."/>
      </w:tblPr>
      <w:tblGrid>
        <w:gridCol w:w="3385"/>
        <w:gridCol w:w="5965"/>
      </w:tblGrid>
      <w:tr w:rsidR="00A95AB9" w:rsidRPr="00A95AB9" w14:paraId="4935D953" w14:textId="77777777" w:rsidTr="007B3088">
        <w:trPr>
          <w:tblHeader/>
        </w:trPr>
        <w:tc>
          <w:tcPr>
            <w:tcW w:w="1810" w:type="pct"/>
          </w:tcPr>
          <w:p w14:paraId="769726BA" w14:textId="77777777" w:rsidR="00A95AB9" w:rsidRPr="00A95AB9" w:rsidRDefault="00A95AB9" w:rsidP="00A95AB9">
            <w:pPr>
              <w:rPr>
                <w:b/>
              </w:rPr>
            </w:pPr>
            <w:r w:rsidRPr="00A95AB9">
              <w:rPr>
                <w:b/>
              </w:rPr>
              <w:t>Item</w:t>
            </w:r>
          </w:p>
        </w:tc>
        <w:tc>
          <w:tcPr>
            <w:tcW w:w="3190" w:type="pct"/>
          </w:tcPr>
          <w:p w14:paraId="02F99ED9" w14:textId="77777777" w:rsidR="00A95AB9" w:rsidRPr="00A95AB9" w:rsidRDefault="00A95AB9" w:rsidP="00A95AB9">
            <w:pPr>
              <w:rPr>
                <w:b/>
              </w:rPr>
            </w:pPr>
            <w:r w:rsidRPr="00A95AB9">
              <w:rPr>
                <w:b/>
              </w:rPr>
              <w:t>Description</w:t>
            </w:r>
          </w:p>
        </w:tc>
      </w:tr>
      <w:tr w:rsidR="00A95AB9" w14:paraId="4F31C56E" w14:textId="77777777" w:rsidTr="007B3088">
        <w:tc>
          <w:tcPr>
            <w:tcW w:w="1810" w:type="pct"/>
          </w:tcPr>
          <w:p w14:paraId="297573B1" w14:textId="77777777" w:rsidR="00A95AB9" w:rsidRDefault="00A95AB9" w:rsidP="00F41678">
            <w:r>
              <w:t>District 1:</w:t>
            </w:r>
          </w:p>
        </w:tc>
        <w:tc>
          <w:tcPr>
            <w:tcW w:w="3190" w:type="pct"/>
          </w:tcPr>
          <w:p w14:paraId="049F31CB" w14:textId="77777777" w:rsidR="00A95AB9" w:rsidRDefault="00A95AB9" w:rsidP="00A95AB9"/>
        </w:tc>
      </w:tr>
      <w:tr w:rsidR="00A95AB9" w14:paraId="254C1607" w14:textId="77777777" w:rsidTr="007B3088">
        <w:tc>
          <w:tcPr>
            <w:tcW w:w="1810" w:type="pct"/>
          </w:tcPr>
          <w:p w14:paraId="0839C7F9" w14:textId="77777777" w:rsidR="00A95AB9" w:rsidRDefault="00A95AB9" w:rsidP="00F41678">
            <w:pPr>
              <w:ind w:left="340"/>
            </w:pPr>
            <w:r>
              <w:t>Main Application Contact:</w:t>
            </w:r>
          </w:p>
        </w:tc>
        <w:tc>
          <w:tcPr>
            <w:tcW w:w="3190" w:type="pct"/>
          </w:tcPr>
          <w:p w14:paraId="53128261" w14:textId="77777777" w:rsidR="00A95AB9" w:rsidRDefault="00A95AB9" w:rsidP="00A95AB9"/>
        </w:tc>
      </w:tr>
      <w:tr w:rsidR="00A95AB9" w14:paraId="42F696F7" w14:textId="77777777" w:rsidTr="007B3088">
        <w:tc>
          <w:tcPr>
            <w:tcW w:w="1810" w:type="pct"/>
          </w:tcPr>
          <w:p w14:paraId="39116B98" w14:textId="77777777" w:rsidR="00A95AB9" w:rsidRDefault="00A95AB9" w:rsidP="00F41678">
            <w:pPr>
              <w:ind w:left="340"/>
            </w:pPr>
            <w:r>
              <w:t>Contact’s Email:</w:t>
            </w:r>
          </w:p>
        </w:tc>
        <w:tc>
          <w:tcPr>
            <w:tcW w:w="3190" w:type="pct"/>
          </w:tcPr>
          <w:p w14:paraId="62486C05" w14:textId="77777777" w:rsidR="00A95AB9" w:rsidRDefault="00A95AB9" w:rsidP="00A95AB9"/>
        </w:tc>
      </w:tr>
      <w:tr w:rsidR="00A95AB9" w14:paraId="20A5839A" w14:textId="77777777" w:rsidTr="007B3088">
        <w:tc>
          <w:tcPr>
            <w:tcW w:w="1810" w:type="pct"/>
          </w:tcPr>
          <w:p w14:paraId="67C1185E" w14:textId="77777777" w:rsidR="00A95AB9" w:rsidRDefault="00A95AB9" w:rsidP="00F41678">
            <w:pPr>
              <w:ind w:left="340"/>
            </w:pPr>
            <w:r>
              <w:t>Superintendent:</w:t>
            </w:r>
          </w:p>
        </w:tc>
        <w:tc>
          <w:tcPr>
            <w:tcW w:w="3190" w:type="pct"/>
          </w:tcPr>
          <w:p w14:paraId="4101652C" w14:textId="77777777" w:rsidR="00A95AB9" w:rsidRDefault="00A95AB9" w:rsidP="00A95AB9"/>
        </w:tc>
      </w:tr>
      <w:tr w:rsidR="00A95AB9" w14:paraId="1AC1E5FA" w14:textId="77777777" w:rsidTr="007B3088">
        <w:tc>
          <w:tcPr>
            <w:tcW w:w="1810" w:type="pct"/>
          </w:tcPr>
          <w:p w14:paraId="0DBB39F6" w14:textId="77777777" w:rsidR="00A95AB9" w:rsidRDefault="00A95AB9" w:rsidP="00F41678">
            <w:pPr>
              <w:ind w:left="340"/>
            </w:pPr>
            <w:r>
              <w:t>Board Chair:</w:t>
            </w:r>
          </w:p>
        </w:tc>
        <w:tc>
          <w:tcPr>
            <w:tcW w:w="3190" w:type="pct"/>
          </w:tcPr>
          <w:p w14:paraId="4B99056E" w14:textId="77777777" w:rsidR="00A95AB9" w:rsidRDefault="00A95AB9" w:rsidP="00A95AB9"/>
        </w:tc>
      </w:tr>
      <w:tr w:rsidR="008621E8" w14:paraId="20C64464" w14:textId="77777777" w:rsidTr="007B3088">
        <w:tc>
          <w:tcPr>
            <w:tcW w:w="1810" w:type="pct"/>
          </w:tcPr>
          <w:p w14:paraId="1E9FDD99" w14:textId="77777777" w:rsidR="008621E8" w:rsidRDefault="008621E8" w:rsidP="00F41678">
            <w:pPr>
              <w:ind w:left="340"/>
            </w:pPr>
            <w:r>
              <w:t>Accountability-Testing Officer:</w:t>
            </w:r>
          </w:p>
        </w:tc>
        <w:tc>
          <w:tcPr>
            <w:tcW w:w="3190" w:type="pct"/>
          </w:tcPr>
          <w:p w14:paraId="1299C43A" w14:textId="77777777" w:rsidR="008621E8" w:rsidRDefault="008621E8" w:rsidP="00A95AB9"/>
        </w:tc>
      </w:tr>
      <w:tr w:rsidR="008621E8" w14:paraId="2985782A" w14:textId="77777777" w:rsidTr="007B3088">
        <w:tc>
          <w:tcPr>
            <w:tcW w:w="1810" w:type="pct"/>
          </w:tcPr>
          <w:p w14:paraId="0E4FCD4E" w14:textId="77777777" w:rsidR="008621E8" w:rsidRDefault="008621E8" w:rsidP="00F41678">
            <w:pPr>
              <w:ind w:left="340"/>
            </w:pPr>
            <w:r>
              <w:t>ADEPT Coordinator:</w:t>
            </w:r>
          </w:p>
        </w:tc>
        <w:tc>
          <w:tcPr>
            <w:tcW w:w="3190" w:type="pct"/>
          </w:tcPr>
          <w:p w14:paraId="4DDBEF00" w14:textId="77777777" w:rsidR="008621E8" w:rsidRDefault="008621E8" w:rsidP="00A95AB9"/>
        </w:tc>
      </w:tr>
      <w:tr w:rsidR="008621E8" w14:paraId="518E26C9" w14:textId="77777777" w:rsidTr="007B3088">
        <w:tc>
          <w:tcPr>
            <w:tcW w:w="1810" w:type="pct"/>
          </w:tcPr>
          <w:p w14:paraId="22497D02" w14:textId="77777777" w:rsidR="008621E8" w:rsidRDefault="008621E8" w:rsidP="00F41678">
            <w:pPr>
              <w:ind w:left="340"/>
            </w:pPr>
            <w:r>
              <w:t>CFO/Business Official:</w:t>
            </w:r>
          </w:p>
        </w:tc>
        <w:tc>
          <w:tcPr>
            <w:tcW w:w="3190" w:type="pct"/>
          </w:tcPr>
          <w:p w14:paraId="3461D779" w14:textId="77777777" w:rsidR="008621E8" w:rsidRDefault="008621E8" w:rsidP="00A95AB9"/>
        </w:tc>
      </w:tr>
      <w:tr w:rsidR="008621E8" w14:paraId="34DB4619" w14:textId="77777777" w:rsidTr="007B3088">
        <w:tc>
          <w:tcPr>
            <w:tcW w:w="1810" w:type="pct"/>
          </w:tcPr>
          <w:p w14:paraId="5DFA2207" w14:textId="77777777" w:rsidR="008621E8" w:rsidRDefault="008621E8" w:rsidP="00F41678">
            <w:pPr>
              <w:ind w:left="340"/>
            </w:pPr>
            <w:r>
              <w:t>Chief Academic Officer:</w:t>
            </w:r>
          </w:p>
        </w:tc>
        <w:tc>
          <w:tcPr>
            <w:tcW w:w="3190" w:type="pct"/>
          </w:tcPr>
          <w:p w14:paraId="3CF2D8B6" w14:textId="77777777" w:rsidR="008621E8" w:rsidRDefault="008621E8" w:rsidP="00A95AB9"/>
        </w:tc>
      </w:tr>
      <w:tr w:rsidR="008621E8" w14:paraId="1CD33CFA" w14:textId="77777777" w:rsidTr="007B3088">
        <w:tc>
          <w:tcPr>
            <w:tcW w:w="1810" w:type="pct"/>
          </w:tcPr>
          <w:p w14:paraId="5A97972C" w14:textId="77777777" w:rsidR="008621E8" w:rsidRDefault="008621E8" w:rsidP="00F41678">
            <w:pPr>
              <w:ind w:left="340"/>
            </w:pPr>
            <w:r>
              <w:t>CTE Director:</w:t>
            </w:r>
          </w:p>
        </w:tc>
        <w:tc>
          <w:tcPr>
            <w:tcW w:w="3190" w:type="pct"/>
          </w:tcPr>
          <w:p w14:paraId="0FB78278" w14:textId="77777777" w:rsidR="008621E8" w:rsidRDefault="008621E8" w:rsidP="00A95AB9"/>
        </w:tc>
      </w:tr>
      <w:tr w:rsidR="008621E8" w14:paraId="6E6A18B7" w14:textId="77777777" w:rsidTr="007B3088">
        <w:tc>
          <w:tcPr>
            <w:tcW w:w="1810" w:type="pct"/>
          </w:tcPr>
          <w:p w14:paraId="72222287" w14:textId="77777777" w:rsidR="008621E8" w:rsidRDefault="008621E8" w:rsidP="00F41678">
            <w:pPr>
              <w:ind w:left="340"/>
            </w:pPr>
            <w:r>
              <w:t>Federal Program Official(s)</w:t>
            </w:r>
            <w:r w:rsidRPr="005C6308">
              <w:rPr>
                <w:vertAlign w:val="superscript"/>
              </w:rPr>
              <w:footnoteReference w:id="1"/>
            </w:r>
            <w:r>
              <w:t>:</w:t>
            </w:r>
          </w:p>
        </w:tc>
        <w:tc>
          <w:tcPr>
            <w:tcW w:w="3190" w:type="pct"/>
          </w:tcPr>
          <w:p w14:paraId="1FC39945" w14:textId="77777777" w:rsidR="008621E8" w:rsidRDefault="008621E8" w:rsidP="00A95AB9"/>
        </w:tc>
      </w:tr>
      <w:tr w:rsidR="008621E8" w14:paraId="4D3FA325" w14:textId="77777777" w:rsidTr="007B3088">
        <w:tc>
          <w:tcPr>
            <w:tcW w:w="1810" w:type="pct"/>
          </w:tcPr>
          <w:p w14:paraId="7432CA60" w14:textId="77777777" w:rsidR="008621E8" w:rsidRDefault="008621E8" w:rsidP="00F41678">
            <w:pPr>
              <w:ind w:left="340"/>
            </w:pPr>
            <w:r>
              <w:t>Food Service Director:</w:t>
            </w:r>
          </w:p>
        </w:tc>
        <w:tc>
          <w:tcPr>
            <w:tcW w:w="3190" w:type="pct"/>
          </w:tcPr>
          <w:p w14:paraId="0562CB0E" w14:textId="77777777" w:rsidR="008621E8" w:rsidRDefault="008621E8" w:rsidP="00A95AB9"/>
        </w:tc>
      </w:tr>
      <w:tr w:rsidR="008621E8" w14:paraId="51CAEA1E" w14:textId="77777777" w:rsidTr="007B3088">
        <w:tc>
          <w:tcPr>
            <w:tcW w:w="1810" w:type="pct"/>
          </w:tcPr>
          <w:p w14:paraId="2F103089" w14:textId="77777777" w:rsidR="008621E8" w:rsidRDefault="008621E8" w:rsidP="00F41678">
            <w:pPr>
              <w:ind w:left="340"/>
            </w:pPr>
            <w:r>
              <w:t>Personnel/HR Director:</w:t>
            </w:r>
          </w:p>
        </w:tc>
        <w:tc>
          <w:tcPr>
            <w:tcW w:w="3190" w:type="pct"/>
          </w:tcPr>
          <w:p w14:paraId="34CE0A41" w14:textId="77777777" w:rsidR="008621E8" w:rsidRDefault="008621E8" w:rsidP="00A95AB9"/>
        </w:tc>
      </w:tr>
      <w:tr w:rsidR="008621E8" w14:paraId="78326D15" w14:textId="77777777" w:rsidTr="007B3088">
        <w:tc>
          <w:tcPr>
            <w:tcW w:w="1810" w:type="pct"/>
          </w:tcPr>
          <w:p w14:paraId="469958A0" w14:textId="77777777" w:rsidR="008621E8" w:rsidRDefault="008621E8" w:rsidP="00F41678">
            <w:pPr>
              <w:ind w:left="340"/>
            </w:pPr>
            <w:r>
              <w:t>Technology Director:</w:t>
            </w:r>
          </w:p>
        </w:tc>
        <w:tc>
          <w:tcPr>
            <w:tcW w:w="3190" w:type="pct"/>
          </w:tcPr>
          <w:p w14:paraId="62EBF3C5" w14:textId="77777777" w:rsidR="008621E8" w:rsidRDefault="008621E8" w:rsidP="00A95AB9"/>
        </w:tc>
      </w:tr>
      <w:tr w:rsidR="00C337BB" w14:paraId="5CC44B6B" w14:textId="77777777" w:rsidTr="007B3088">
        <w:tc>
          <w:tcPr>
            <w:tcW w:w="1810" w:type="pct"/>
          </w:tcPr>
          <w:p w14:paraId="0C895E4D" w14:textId="77777777" w:rsidR="00C337BB" w:rsidRDefault="00C337BB" w:rsidP="00C337BB">
            <w:pPr>
              <w:ind w:left="340"/>
            </w:pPr>
            <w:r>
              <w:t>Legal Representation:</w:t>
            </w:r>
          </w:p>
        </w:tc>
        <w:tc>
          <w:tcPr>
            <w:tcW w:w="3190" w:type="pct"/>
          </w:tcPr>
          <w:p w14:paraId="6D98A12B" w14:textId="77777777" w:rsidR="00C337BB" w:rsidRDefault="00C337BB" w:rsidP="00A95AB9"/>
        </w:tc>
      </w:tr>
      <w:tr w:rsidR="00C337BB" w14:paraId="718699ED" w14:textId="77777777" w:rsidTr="007B3088">
        <w:tc>
          <w:tcPr>
            <w:tcW w:w="1810" w:type="pct"/>
          </w:tcPr>
          <w:p w14:paraId="50163FCE" w14:textId="77777777" w:rsidR="00C337BB" w:rsidRDefault="00C337BB" w:rsidP="00C337BB">
            <w:pPr>
              <w:ind w:left="340"/>
            </w:pPr>
            <w:r>
              <w:t>Audit Firm:</w:t>
            </w:r>
          </w:p>
        </w:tc>
        <w:tc>
          <w:tcPr>
            <w:tcW w:w="3190" w:type="pct"/>
          </w:tcPr>
          <w:p w14:paraId="2946DB82" w14:textId="77777777" w:rsidR="00C337BB" w:rsidRDefault="00C337BB" w:rsidP="00A95AB9"/>
        </w:tc>
      </w:tr>
      <w:tr w:rsidR="00A95AB9" w14:paraId="5997CC1D" w14:textId="77777777" w:rsidTr="007B3088">
        <w:tc>
          <w:tcPr>
            <w:tcW w:w="1810" w:type="pct"/>
          </w:tcPr>
          <w:p w14:paraId="110FFD37" w14:textId="77777777" w:rsidR="00A95AB9" w:rsidRDefault="00A95AB9" w:rsidP="00A95AB9"/>
        </w:tc>
        <w:tc>
          <w:tcPr>
            <w:tcW w:w="3190" w:type="pct"/>
          </w:tcPr>
          <w:p w14:paraId="6B699379" w14:textId="77777777" w:rsidR="00A95AB9" w:rsidRDefault="00A95AB9" w:rsidP="00A95AB9"/>
        </w:tc>
      </w:tr>
      <w:tr w:rsidR="00A95AB9" w14:paraId="0D060C0E" w14:textId="77777777" w:rsidTr="007B3088">
        <w:tc>
          <w:tcPr>
            <w:tcW w:w="1810" w:type="pct"/>
          </w:tcPr>
          <w:p w14:paraId="749B0AE7" w14:textId="77777777" w:rsidR="00A95AB9" w:rsidRDefault="00A95AB9" w:rsidP="00F41678">
            <w:r>
              <w:t>District 2:</w:t>
            </w:r>
          </w:p>
        </w:tc>
        <w:tc>
          <w:tcPr>
            <w:tcW w:w="3190" w:type="pct"/>
          </w:tcPr>
          <w:p w14:paraId="3FE9F23F" w14:textId="77777777" w:rsidR="00A95AB9" w:rsidRDefault="00A95AB9" w:rsidP="000645D3"/>
        </w:tc>
      </w:tr>
      <w:tr w:rsidR="00F41678" w14:paraId="6F600278" w14:textId="77777777" w:rsidTr="007B3088">
        <w:tc>
          <w:tcPr>
            <w:tcW w:w="1810" w:type="pct"/>
          </w:tcPr>
          <w:p w14:paraId="65ABDF2C" w14:textId="77777777" w:rsidR="00F41678" w:rsidRDefault="00F41678" w:rsidP="000645D3">
            <w:pPr>
              <w:ind w:left="340"/>
            </w:pPr>
            <w:r>
              <w:t>Main Application Contact:</w:t>
            </w:r>
          </w:p>
        </w:tc>
        <w:tc>
          <w:tcPr>
            <w:tcW w:w="3190" w:type="pct"/>
          </w:tcPr>
          <w:p w14:paraId="1F72F646" w14:textId="77777777" w:rsidR="00F41678" w:rsidRDefault="00F41678" w:rsidP="000645D3"/>
        </w:tc>
      </w:tr>
      <w:tr w:rsidR="00F41678" w14:paraId="5054E9BF" w14:textId="77777777" w:rsidTr="007B3088">
        <w:tc>
          <w:tcPr>
            <w:tcW w:w="1810" w:type="pct"/>
          </w:tcPr>
          <w:p w14:paraId="39CF15B3" w14:textId="77777777" w:rsidR="00F41678" w:rsidRDefault="00F41678" w:rsidP="000645D3">
            <w:pPr>
              <w:ind w:left="340"/>
            </w:pPr>
            <w:r>
              <w:t>Contact’s Email:</w:t>
            </w:r>
          </w:p>
        </w:tc>
        <w:tc>
          <w:tcPr>
            <w:tcW w:w="3190" w:type="pct"/>
          </w:tcPr>
          <w:p w14:paraId="08CE6F91" w14:textId="77777777" w:rsidR="00F41678" w:rsidRDefault="00F41678" w:rsidP="000645D3"/>
        </w:tc>
      </w:tr>
      <w:tr w:rsidR="00F41678" w14:paraId="2C48C2CA" w14:textId="77777777" w:rsidTr="007B3088">
        <w:tc>
          <w:tcPr>
            <w:tcW w:w="1810" w:type="pct"/>
          </w:tcPr>
          <w:p w14:paraId="1C969B4F" w14:textId="77777777" w:rsidR="00F41678" w:rsidRDefault="00F41678" w:rsidP="000645D3">
            <w:pPr>
              <w:ind w:left="340"/>
            </w:pPr>
            <w:r>
              <w:t>Superintendent:</w:t>
            </w:r>
          </w:p>
        </w:tc>
        <w:tc>
          <w:tcPr>
            <w:tcW w:w="3190" w:type="pct"/>
          </w:tcPr>
          <w:p w14:paraId="61CDCEAD" w14:textId="77777777" w:rsidR="00F41678" w:rsidRDefault="00F41678" w:rsidP="000645D3"/>
        </w:tc>
      </w:tr>
      <w:tr w:rsidR="00F41678" w14:paraId="5796489C" w14:textId="77777777" w:rsidTr="007B3088">
        <w:tc>
          <w:tcPr>
            <w:tcW w:w="1810" w:type="pct"/>
          </w:tcPr>
          <w:p w14:paraId="2C0D0EAB" w14:textId="77777777" w:rsidR="00F41678" w:rsidRDefault="00F41678" w:rsidP="000645D3">
            <w:pPr>
              <w:ind w:left="340"/>
            </w:pPr>
            <w:r>
              <w:t>Board Chair:</w:t>
            </w:r>
          </w:p>
        </w:tc>
        <w:tc>
          <w:tcPr>
            <w:tcW w:w="3190" w:type="pct"/>
          </w:tcPr>
          <w:p w14:paraId="6BB9E253" w14:textId="77777777" w:rsidR="00F41678" w:rsidRDefault="00F41678" w:rsidP="000645D3"/>
        </w:tc>
      </w:tr>
      <w:tr w:rsidR="00F41678" w14:paraId="69D5863C" w14:textId="77777777" w:rsidTr="007B3088">
        <w:tc>
          <w:tcPr>
            <w:tcW w:w="1810" w:type="pct"/>
          </w:tcPr>
          <w:p w14:paraId="485C3BD2" w14:textId="77777777" w:rsidR="00F41678" w:rsidRDefault="00F41678" w:rsidP="000645D3">
            <w:pPr>
              <w:ind w:left="340"/>
            </w:pPr>
            <w:r>
              <w:t>Accountability-Testing Officer:</w:t>
            </w:r>
          </w:p>
        </w:tc>
        <w:tc>
          <w:tcPr>
            <w:tcW w:w="3190" w:type="pct"/>
          </w:tcPr>
          <w:p w14:paraId="23DE523C" w14:textId="77777777" w:rsidR="00F41678" w:rsidRDefault="00F41678" w:rsidP="000645D3"/>
        </w:tc>
      </w:tr>
      <w:tr w:rsidR="00F41678" w14:paraId="0FE0EE14" w14:textId="77777777" w:rsidTr="007B3088">
        <w:tc>
          <w:tcPr>
            <w:tcW w:w="1810" w:type="pct"/>
          </w:tcPr>
          <w:p w14:paraId="003B1065" w14:textId="77777777" w:rsidR="00F41678" w:rsidRDefault="00F41678" w:rsidP="000645D3">
            <w:pPr>
              <w:ind w:left="340"/>
            </w:pPr>
            <w:r>
              <w:t>ADEPT Coordinator:</w:t>
            </w:r>
          </w:p>
        </w:tc>
        <w:tc>
          <w:tcPr>
            <w:tcW w:w="3190" w:type="pct"/>
          </w:tcPr>
          <w:p w14:paraId="52E56223" w14:textId="77777777" w:rsidR="00F41678" w:rsidRDefault="00F41678" w:rsidP="000645D3"/>
        </w:tc>
      </w:tr>
      <w:tr w:rsidR="00F41678" w14:paraId="3C8B078A" w14:textId="77777777" w:rsidTr="007B3088">
        <w:tc>
          <w:tcPr>
            <w:tcW w:w="1810" w:type="pct"/>
          </w:tcPr>
          <w:p w14:paraId="68E22A26" w14:textId="77777777" w:rsidR="00F41678" w:rsidRDefault="00F41678" w:rsidP="000645D3">
            <w:pPr>
              <w:ind w:left="340"/>
            </w:pPr>
            <w:r>
              <w:t>CFO/Business Official:</w:t>
            </w:r>
          </w:p>
        </w:tc>
        <w:tc>
          <w:tcPr>
            <w:tcW w:w="3190" w:type="pct"/>
          </w:tcPr>
          <w:p w14:paraId="07547A01" w14:textId="77777777" w:rsidR="00F41678" w:rsidRDefault="00F41678" w:rsidP="000645D3"/>
        </w:tc>
      </w:tr>
      <w:tr w:rsidR="00F41678" w14:paraId="12871AC9" w14:textId="77777777" w:rsidTr="007B3088">
        <w:tc>
          <w:tcPr>
            <w:tcW w:w="1810" w:type="pct"/>
          </w:tcPr>
          <w:p w14:paraId="039F09AC" w14:textId="77777777" w:rsidR="00F41678" w:rsidRDefault="00F41678" w:rsidP="000645D3">
            <w:pPr>
              <w:ind w:left="340"/>
            </w:pPr>
            <w:r>
              <w:t>Chief Academic Officer:</w:t>
            </w:r>
          </w:p>
        </w:tc>
        <w:tc>
          <w:tcPr>
            <w:tcW w:w="3190" w:type="pct"/>
          </w:tcPr>
          <w:p w14:paraId="5043CB0F" w14:textId="77777777" w:rsidR="00F41678" w:rsidRDefault="00F41678" w:rsidP="000645D3"/>
        </w:tc>
      </w:tr>
      <w:tr w:rsidR="00F41678" w14:paraId="1BC378C3" w14:textId="77777777" w:rsidTr="007B3088">
        <w:tc>
          <w:tcPr>
            <w:tcW w:w="1810" w:type="pct"/>
          </w:tcPr>
          <w:p w14:paraId="189C873D" w14:textId="77777777" w:rsidR="00F41678" w:rsidRDefault="00F41678" w:rsidP="000645D3">
            <w:pPr>
              <w:ind w:left="340"/>
            </w:pPr>
            <w:r>
              <w:t>CTE Director:</w:t>
            </w:r>
          </w:p>
        </w:tc>
        <w:tc>
          <w:tcPr>
            <w:tcW w:w="3190" w:type="pct"/>
          </w:tcPr>
          <w:p w14:paraId="07459315" w14:textId="77777777" w:rsidR="00F41678" w:rsidRDefault="00F41678" w:rsidP="000645D3"/>
        </w:tc>
      </w:tr>
      <w:tr w:rsidR="00F41678" w14:paraId="24D3C5D9" w14:textId="77777777" w:rsidTr="007B3088">
        <w:tc>
          <w:tcPr>
            <w:tcW w:w="1810" w:type="pct"/>
          </w:tcPr>
          <w:p w14:paraId="0DC3CA5B" w14:textId="77777777" w:rsidR="00F41678" w:rsidRDefault="00F41678" w:rsidP="005C6308">
            <w:pPr>
              <w:ind w:left="340"/>
            </w:pPr>
            <w:r>
              <w:t>Federal Program Official(s):</w:t>
            </w:r>
          </w:p>
        </w:tc>
        <w:tc>
          <w:tcPr>
            <w:tcW w:w="3190" w:type="pct"/>
          </w:tcPr>
          <w:p w14:paraId="6537F28F" w14:textId="77777777" w:rsidR="00F41678" w:rsidRDefault="00F41678" w:rsidP="000645D3"/>
        </w:tc>
      </w:tr>
      <w:tr w:rsidR="00F41678" w14:paraId="6E0B36C4" w14:textId="77777777" w:rsidTr="007B3088">
        <w:tc>
          <w:tcPr>
            <w:tcW w:w="1810" w:type="pct"/>
          </w:tcPr>
          <w:p w14:paraId="440C8EE6" w14:textId="77777777" w:rsidR="00F41678" w:rsidRDefault="00F41678" w:rsidP="000645D3">
            <w:pPr>
              <w:ind w:left="340"/>
            </w:pPr>
            <w:r>
              <w:t>Food Service Director:</w:t>
            </w:r>
          </w:p>
        </w:tc>
        <w:tc>
          <w:tcPr>
            <w:tcW w:w="3190" w:type="pct"/>
          </w:tcPr>
          <w:p w14:paraId="6DFB9E20" w14:textId="77777777" w:rsidR="00F41678" w:rsidRDefault="00F41678" w:rsidP="000645D3"/>
        </w:tc>
      </w:tr>
      <w:tr w:rsidR="00F41678" w14:paraId="2E498685" w14:textId="77777777" w:rsidTr="007B3088">
        <w:tc>
          <w:tcPr>
            <w:tcW w:w="1810" w:type="pct"/>
          </w:tcPr>
          <w:p w14:paraId="0B20F352" w14:textId="77777777" w:rsidR="00F41678" w:rsidRDefault="00F41678" w:rsidP="000645D3">
            <w:pPr>
              <w:ind w:left="340"/>
            </w:pPr>
            <w:r>
              <w:t>Personnel/HR Director:</w:t>
            </w:r>
          </w:p>
        </w:tc>
        <w:tc>
          <w:tcPr>
            <w:tcW w:w="3190" w:type="pct"/>
          </w:tcPr>
          <w:p w14:paraId="70DF9E56" w14:textId="77777777" w:rsidR="00F41678" w:rsidRDefault="00F41678" w:rsidP="000645D3"/>
        </w:tc>
      </w:tr>
      <w:tr w:rsidR="00F41678" w14:paraId="2229DD83" w14:textId="77777777" w:rsidTr="007B3088">
        <w:tc>
          <w:tcPr>
            <w:tcW w:w="1810" w:type="pct"/>
          </w:tcPr>
          <w:p w14:paraId="33FAAA98" w14:textId="77777777" w:rsidR="00F41678" w:rsidRDefault="00F41678" w:rsidP="000645D3">
            <w:pPr>
              <w:ind w:left="340"/>
            </w:pPr>
            <w:r>
              <w:t>Technology Director:</w:t>
            </w:r>
          </w:p>
        </w:tc>
        <w:tc>
          <w:tcPr>
            <w:tcW w:w="3190" w:type="pct"/>
          </w:tcPr>
          <w:p w14:paraId="44E871BC" w14:textId="77777777" w:rsidR="00F41678" w:rsidRDefault="00F41678" w:rsidP="000645D3"/>
        </w:tc>
      </w:tr>
      <w:tr w:rsidR="00C337BB" w14:paraId="53CDDBC9" w14:textId="77777777" w:rsidTr="005263F6">
        <w:tc>
          <w:tcPr>
            <w:tcW w:w="1810" w:type="pct"/>
          </w:tcPr>
          <w:p w14:paraId="44B82129" w14:textId="77777777" w:rsidR="00C337BB" w:rsidRDefault="00C337BB" w:rsidP="005263F6">
            <w:pPr>
              <w:ind w:left="340"/>
            </w:pPr>
            <w:r>
              <w:t>Legal Representation:</w:t>
            </w:r>
          </w:p>
        </w:tc>
        <w:tc>
          <w:tcPr>
            <w:tcW w:w="3190" w:type="pct"/>
          </w:tcPr>
          <w:p w14:paraId="144A5D23" w14:textId="77777777" w:rsidR="00C337BB" w:rsidRDefault="00C337BB" w:rsidP="005263F6"/>
        </w:tc>
      </w:tr>
      <w:tr w:rsidR="00C337BB" w14:paraId="73539D8C" w14:textId="77777777" w:rsidTr="005263F6">
        <w:tc>
          <w:tcPr>
            <w:tcW w:w="1810" w:type="pct"/>
          </w:tcPr>
          <w:p w14:paraId="5BA60683" w14:textId="77777777" w:rsidR="00C337BB" w:rsidRDefault="00C337BB" w:rsidP="005263F6">
            <w:pPr>
              <w:ind w:left="340"/>
            </w:pPr>
            <w:r>
              <w:t>Audit Firm:</w:t>
            </w:r>
          </w:p>
        </w:tc>
        <w:tc>
          <w:tcPr>
            <w:tcW w:w="3190" w:type="pct"/>
          </w:tcPr>
          <w:p w14:paraId="738610EB" w14:textId="77777777" w:rsidR="00C337BB" w:rsidRDefault="00C337BB" w:rsidP="005263F6"/>
        </w:tc>
      </w:tr>
      <w:tr w:rsidR="00A95AB9" w14:paraId="637805D2" w14:textId="77777777" w:rsidTr="007B3088">
        <w:tc>
          <w:tcPr>
            <w:tcW w:w="1810" w:type="pct"/>
          </w:tcPr>
          <w:p w14:paraId="463F29E8" w14:textId="77777777" w:rsidR="00A95AB9" w:rsidRDefault="00A95AB9" w:rsidP="00F41678">
            <w:pPr>
              <w:ind w:left="340"/>
            </w:pPr>
          </w:p>
        </w:tc>
        <w:tc>
          <w:tcPr>
            <w:tcW w:w="3190" w:type="pct"/>
          </w:tcPr>
          <w:p w14:paraId="3B7B4B86" w14:textId="77777777" w:rsidR="00A95AB9" w:rsidRDefault="00A95AB9" w:rsidP="000645D3"/>
        </w:tc>
      </w:tr>
      <w:tr w:rsidR="00A95AB9" w14:paraId="4849EA65" w14:textId="77777777" w:rsidTr="007B3088">
        <w:tc>
          <w:tcPr>
            <w:tcW w:w="1810" w:type="pct"/>
          </w:tcPr>
          <w:p w14:paraId="4A59A071" w14:textId="77777777" w:rsidR="00A95AB9" w:rsidRDefault="00A95AB9" w:rsidP="00F41678">
            <w:r>
              <w:t>District 3 (if any):</w:t>
            </w:r>
          </w:p>
        </w:tc>
        <w:tc>
          <w:tcPr>
            <w:tcW w:w="3190" w:type="pct"/>
          </w:tcPr>
          <w:p w14:paraId="3A0FF5F2" w14:textId="77777777" w:rsidR="00A95AB9" w:rsidRDefault="00A95AB9" w:rsidP="000645D3"/>
        </w:tc>
      </w:tr>
      <w:tr w:rsidR="00F41678" w14:paraId="23FB9408" w14:textId="77777777" w:rsidTr="007B3088">
        <w:tc>
          <w:tcPr>
            <w:tcW w:w="1810" w:type="pct"/>
          </w:tcPr>
          <w:p w14:paraId="1089ABD3" w14:textId="77777777" w:rsidR="00F41678" w:rsidRDefault="00F41678" w:rsidP="000645D3">
            <w:pPr>
              <w:ind w:left="340"/>
            </w:pPr>
            <w:r>
              <w:t>Main Application Contact:</w:t>
            </w:r>
          </w:p>
        </w:tc>
        <w:tc>
          <w:tcPr>
            <w:tcW w:w="3190" w:type="pct"/>
          </w:tcPr>
          <w:p w14:paraId="5630AD66" w14:textId="77777777" w:rsidR="00F41678" w:rsidRDefault="00F41678" w:rsidP="000645D3"/>
        </w:tc>
      </w:tr>
      <w:tr w:rsidR="00F41678" w14:paraId="00981D41" w14:textId="77777777" w:rsidTr="007B3088">
        <w:tc>
          <w:tcPr>
            <w:tcW w:w="1810" w:type="pct"/>
          </w:tcPr>
          <w:p w14:paraId="078EA0B8" w14:textId="77777777" w:rsidR="00F41678" w:rsidRDefault="00F41678" w:rsidP="000645D3">
            <w:pPr>
              <w:ind w:left="340"/>
            </w:pPr>
            <w:r>
              <w:t>Contact’s Email:</w:t>
            </w:r>
          </w:p>
        </w:tc>
        <w:tc>
          <w:tcPr>
            <w:tcW w:w="3190" w:type="pct"/>
          </w:tcPr>
          <w:p w14:paraId="61829076" w14:textId="77777777" w:rsidR="00F41678" w:rsidRDefault="00F41678" w:rsidP="000645D3"/>
        </w:tc>
      </w:tr>
      <w:tr w:rsidR="00F41678" w14:paraId="6AA58A51" w14:textId="77777777" w:rsidTr="007B3088">
        <w:tc>
          <w:tcPr>
            <w:tcW w:w="1810" w:type="pct"/>
          </w:tcPr>
          <w:p w14:paraId="0F70A51E" w14:textId="77777777" w:rsidR="00F41678" w:rsidRDefault="00F41678" w:rsidP="000645D3">
            <w:pPr>
              <w:ind w:left="340"/>
            </w:pPr>
            <w:r>
              <w:t>Superintendent:</w:t>
            </w:r>
          </w:p>
        </w:tc>
        <w:tc>
          <w:tcPr>
            <w:tcW w:w="3190" w:type="pct"/>
          </w:tcPr>
          <w:p w14:paraId="2BA226A1" w14:textId="77777777" w:rsidR="00F41678" w:rsidRDefault="00F41678" w:rsidP="000645D3"/>
        </w:tc>
      </w:tr>
      <w:tr w:rsidR="00F41678" w14:paraId="4CD63AAA" w14:textId="77777777" w:rsidTr="007B3088">
        <w:tc>
          <w:tcPr>
            <w:tcW w:w="1810" w:type="pct"/>
          </w:tcPr>
          <w:p w14:paraId="13CB6D24" w14:textId="77777777" w:rsidR="00F41678" w:rsidRDefault="00F41678" w:rsidP="000645D3">
            <w:pPr>
              <w:ind w:left="340"/>
            </w:pPr>
            <w:r>
              <w:lastRenderedPageBreak/>
              <w:t>Board Chair:</w:t>
            </w:r>
          </w:p>
        </w:tc>
        <w:tc>
          <w:tcPr>
            <w:tcW w:w="3190" w:type="pct"/>
          </w:tcPr>
          <w:p w14:paraId="17AD93B2" w14:textId="77777777" w:rsidR="00F41678" w:rsidRDefault="00F41678" w:rsidP="000645D3"/>
        </w:tc>
      </w:tr>
      <w:tr w:rsidR="00F41678" w14:paraId="43B72716" w14:textId="77777777" w:rsidTr="007B3088">
        <w:tc>
          <w:tcPr>
            <w:tcW w:w="1810" w:type="pct"/>
          </w:tcPr>
          <w:p w14:paraId="1EE73EC8" w14:textId="77777777" w:rsidR="00F41678" w:rsidRDefault="00F41678" w:rsidP="000645D3">
            <w:pPr>
              <w:ind w:left="340"/>
            </w:pPr>
            <w:r>
              <w:t>Accountability-Testing Officer:</w:t>
            </w:r>
          </w:p>
        </w:tc>
        <w:tc>
          <w:tcPr>
            <w:tcW w:w="3190" w:type="pct"/>
          </w:tcPr>
          <w:p w14:paraId="0DE4B5B7" w14:textId="77777777" w:rsidR="00F41678" w:rsidRDefault="00F41678" w:rsidP="000645D3"/>
        </w:tc>
      </w:tr>
      <w:tr w:rsidR="00F41678" w14:paraId="4B42035C" w14:textId="77777777" w:rsidTr="007B3088">
        <w:tc>
          <w:tcPr>
            <w:tcW w:w="1810" w:type="pct"/>
          </w:tcPr>
          <w:p w14:paraId="529B47F2" w14:textId="77777777" w:rsidR="00F41678" w:rsidRDefault="00F41678" w:rsidP="000645D3">
            <w:pPr>
              <w:ind w:left="340"/>
            </w:pPr>
            <w:r>
              <w:t>ADEPT Coordinator:</w:t>
            </w:r>
          </w:p>
        </w:tc>
        <w:tc>
          <w:tcPr>
            <w:tcW w:w="3190" w:type="pct"/>
          </w:tcPr>
          <w:p w14:paraId="66204FF1" w14:textId="77777777" w:rsidR="00F41678" w:rsidRDefault="00F41678" w:rsidP="000645D3"/>
        </w:tc>
      </w:tr>
      <w:tr w:rsidR="00F41678" w14:paraId="58AFF0B2" w14:textId="77777777" w:rsidTr="007B3088">
        <w:tc>
          <w:tcPr>
            <w:tcW w:w="1810" w:type="pct"/>
          </w:tcPr>
          <w:p w14:paraId="3ABEADD1" w14:textId="77777777" w:rsidR="00F41678" w:rsidRDefault="00F41678" w:rsidP="000645D3">
            <w:pPr>
              <w:ind w:left="340"/>
            </w:pPr>
            <w:r>
              <w:t>CFO/Business Official:</w:t>
            </w:r>
          </w:p>
        </w:tc>
        <w:tc>
          <w:tcPr>
            <w:tcW w:w="3190" w:type="pct"/>
          </w:tcPr>
          <w:p w14:paraId="2DBF0D7D" w14:textId="77777777" w:rsidR="00F41678" w:rsidRDefault="00F41678" w:rsidP="000645D3"/>
        </w:tc>
      </w:tr>
      <w:tr w:rsidR="00F41678" w14:paraId="30C53C8F" w14:textId="77777777" w:rsidTr="007B3088">
        <w:tc>
          <w:tcPr>
            <w:tcW w:w="1810" w:type="pct"/>
          </w:tcPr>
          <w:p w14:paraId="3144A95B" w14:textId="77777777" w:rsidR="00F41678" w:rsidRDefault="00F41678" w:rsidP="000645D3">
            <w:pPr>
              <w:ind w:left="340"/>
            </w:pPr>
            <w:r>
              <w:t>Chief Academic Officer:</w:t>
            </w:r>
          </w:p>
        </w:tc>
        <w:tc>
          <w:tcPr>
            <w:tcW w:w="3190" w:type="pct"/>
          </w:tcPr>
          <w:p w14:paraId="6B62F1B3" w14:textId="77777777" w:rsidR="00F41678" w:rsidRDefault="00F41678" w:rsidP="000645D3"/>
        </w:tc>
      </w:tr>
      <w:tr w:rsidR="00F41678" w14:paraId="09AB236E" w14:textId="77777777" w:rsidTr="007B3088">
        <w:tc>
          <w:tcPr>
            <w:tcW w:w="1810" w:type="pct"/>
          </w:tcPr>
          <w:p w14:paraId="11C0664C" w14:textId="77777777" w:rsidR="00F41678" w:rsidRDefault="00F41678" w:rsidP="000645D3">
            <w:pPr>
              <w:ind w:left="340"/>
            </w:pPr>
            <w:r>
              <w:t>CTE Director:</w:t>
            </w:r>
          </w:p>
        </w:tc>
        <w:tc>
          <w:tcPr>
            <w:tcW w:w="3190" w:type="pct"/>
          </w:tcPr>
          <w:p w14:paraId="02F2C34E" w14:textId="77777777" w:rsidR="00F41678" w:rsidRDefault="00F41678" w:rsidP="000645D3"/>
        </w:tc>
      </w:tr>
      <w:tr w:rsidR="00F41678" w14:paraId="0601F986" w14:textId="77777777" w:rsidTr="007B3088">
        <w:tc>
          <w:tcPr>
            <w:tcW w:w="1810" w:type="pct"/>
          </w:tcPr>
          <w:p w14:paraId="7ABE9139" w14:textId="77777777" w:rsidR="00F41678" w:rsidRDefault="00F41678" w:rsidP="005C6308">
            <w:pPr>
              <w:ind w:left="340"/>
            </w:pPr>
            <w:r>
              <w:t>Federal Program Official(s):</w:t>
            </w:r>
          </w:p>
        </w:tc>
        <w:tc>
          <w:tcPr>
            <w:tcW w:w="3190" w:type="pct"/>
          </w:tcPr>
          <w:p w14:paraId="680A4E5D" w14:textId="77777777" w:rsidR="00F41678" w:rsidRDefault="00F41678" w:rsidP="000645D3"/>
        </w:tc>
      </w:tr>
      <w:tr w:rsidR="00F41678" w14:paraId="6DA6A862" w14:textId="77777777" w:rsidTr="007B3088">
        <w:tc>
          <w:tcPr>
            <w:tcW w:w="1810" w:type="pct"/>
          </w:tcPr>
          <w:p w14:paraId="68EEE28B" w14:textId="77777777" w:rsidR="00F41678" w:rsidRDefault="00F41678" w:rsidP="000645D3">
            <w:pPr>
              <w:ind w:left="340"/>
            </w:pPr>
            <w:r>
              <w:t>Food Service Director:</w:t>
            </w:r>
          </w:p>
        </w:tc>
        <w:tc>
          <w:tcPr>
            <w:tcW w:w="3190" w:type="pct"/>
          </w:tcPr>
          <w:p w14:paraId="19219836" w14:textId="77777777" w:rsidR="00F41678" w:rsidRDefault="00F41678" w:rsidP="000645D3"/>
        </w:tc>
      </w:tr>
      <w:tr w:rsidR="00F41678" w14:paraId="1872BA12" w14:textId="77777777" w:rsidTr="007B3088">
        <w:tc>
          <w:tcPr>
            <w:tcW w:w="1810" w:type="pct"/>
          </w:tcPr>
          <w:p w14:paraId="20873E6F" w14:textId="77777777" w:rsidR="00F41678" w:rsidRDefault="00F41678" w:rsidP="000645D3">
            <w:pPr>
              <w:ind w:left="340"/>
            </w:pPr>
            <w:r>
              <w:t>Personnel/HR Director:</w:t>
            </w:r>
          </w:p>
        </w:tc>
        <w:tc>
          <w:tcPr>
            <w:tcW w:w="3190" w:type="pct"/>
          </w:tcPr>
          <w:p w14:paraId="296FEF7D" w14:textId="77777777" w:rsidR="00F41678" w:rsidRDefault="00F41678" w:rsidP="000645D3"/>
        </w:tc>
      </w:tr>
      <w:tr w:rsidR="00F41678" w14:paraId="14E5E23E" w14:textId="77777777" w:rsidTr="007B3088">
        <w:tc>
          <w:tcPr>
            <w:tcW w:w="1810" w:type="pct"/>
          </w:tcPr>
          <w:p w14:paraId="3FAF240D" w14:textId="77777777" w:rsidR="00F41678" w:rsidRDefault="00F41678" w:rsidP="000645D3">
            <w:pPr>
              <w:ind w:left="340"/>
            </w:pPr>
            <w:r>
              <w:t>Technology Director:</w:t>
            </w:r>
          </w:p>
        </w:tc>
        <w:tc>
          <w:tcPr>
            <w:tcW w:w="3190" w:type="pct"/>
          </w:tcPr>
          <w:p w14:paraId="7194DBDC" w14:textId="77777777" w:rsidR="00F41678" w:rsidRDefault="00F41678" w:rsidP="000645D3"/>
        </w:tc>
      </w:tr>
      <w:tr w:rsidR="00C337BB" w14:paraId="1D745EA9" w14:textId="77777777" w:rsidTr="005263F6">
        <w:tc>
          <w:tcPr>
            <w:tcW w:w="1810" w:type="pct"/>
          </w:tcPr>
          <w:p w14:paraId="5981CC93" w14:textId="77777777" w:rsidR="00C337BB" w:rsidRDefault="00C337BB" w:rsidP="005263F6">
            <w:pPr>
              <w:ind w:left="340"/>
            </w:pPr>
            <w:r>
              <w:t>Legal Representation:</w:t>
            </w:r>
          </w:p>
        </w:tc>
        <w:tc>
          <w:tcPr>
            <w:tcW w:w="3190" w:type="pct"/>
          </w:tcPr>
          <w:p w14:paraId="769D0D3C" w14:textId="77777777" w:rsidR="00C337BB" w:rsidRDefault="00C337BB" w:rsidP="005263F6"/>
        </w:tc>
      </w:tr>
      <w:tr w:rsidR="00C337BB" w14:paraId="73251BC4" w14:textId="77777777" w:rsidTr="005263F6">
        <w:tc>
          <w:tcPr>
            <w:tcW w:w="1810" w:type="pct"/>
          </w:tcPr>
          <w:p w14:paraId="720AD2BB" w14:textId="77777777" w:rsidR="00C337BB" w:rsidRDefault="00C337BB" w:rsidP="005263F6">
            <w:pPr>
              <w:ind w:left="340"/>
            </w:pPr>
            <w:r>
              <w:t>Audit Firm:</w:t>
            </w:r>
          </w:p>
        </w:tc>
        <w:tc>
          <w:tcPr>
            <w:tcW w:w="3190" w:type="pct"/>
          </w:tcPr>
          <w:p w14:paraId="54CD245A" w14:textId="77777777" w:rsidR="00C337BB" w:rsidRDefault="00C337BB" w:rsidP="005263F6"/>
        </w:tc>
      </w:tr>
    </w:tbl>
    <w:p w14:paraId="1231BE67" w14:textId="77777777" w:rsidR="00A95AB9" w:rsidRDefault="00A95AB9" w:rsidP="000A70B4">
      <w:pPr>
        <w:spacing w:after="0"/>
      </w:pPr>
    </w:p>
    <w:p w14:paraId="11DBD647" w14:textId="77777777" w:rsidR="000A70B4" w:rsidRDefault="000A70B4" w:rsidP="000A70B4">
      <w:pPr>
        <w:pStyle w:val="Heading3"/>
      </w:pPr>
      <w:bookmarkStart w:id="5" w:name="_Toc11931574"/>
      <w:r>
        <w:t>Timeline for Consolidation</w:t>
      </w:r>
      <w:bookmarkEnd w:id="5"/>
    </w:p>
    <w:p w14:paraId="36FEB5B0" w14:textId="77777777" w:rsidR="000A70B4" w:rsidRDefault="000A70B4" w:rsidP="000A70B4"/>
    <w:p w14:paraId="0C6F6608" w14:textId="77777777" w:rsidR="00AC0CD6" w:rsidRDefault="000A70B4" w:rsidP="000A70B4">
      <w:r>
        <w:t>Please indicate the school year by which the districts an anticipate completion of consolidation</w:t>
      </w:r>
      <w:r w:rsidR="00D37C6A">
        <w:t xml:space="preserve"> (pick one, please)</w:t>
      </w:r>
    </w:p>
    <w:p w14:paraId="2127E81B" w14:textId="77777777" w:rsidR="000A70B4" w:rsidRDefault="000A70B4" w:rsidP="000A70B4">
      <w:r>
        <w:t>:</w:t>
      </w:r>
    </w:p>
    <w:p w14:paraId="330B1ED8" w14:textId="77777777" w:rsidR="000A70B4" w:rsidRDefault="000A70B4" w:rsidP="000A70B4">
      <w:r>
        <w:t>_ School Year/Fiscal Year 2020-21</w:t>
      </w:r>
    </w:p>
    <w:p w14:paraId="63A7C90A" w14:textId="77777777" w:rsidR="000A70B4" w:rsidRDefault="000A70B4" w:rsidP="000A70B4">
      <w:r>
        <w:t>_ School Year/Fiscal Year 2021-22</w:t>
      </w:r>
    </w:p>
    <w:p w14:paraId="4AADEAF0" w14:textId="172A3F5E" w:rsidR="000A70B4" w:rsidRPr="000A70B4" w:rsidRDefault="1F9AEA24" w:rsidP="000A70B4">
      <w:r>
        <w:t>_ School Year/Fiscal Year 2022-23</w:t>
      </w:r>
    </w:p>
    <w:p w14:paraId="3F229CF3" w14:textId="77777777" w:rsidR="005C6308" w:rsidRDefault="00AE2E7E" w:rsidP="005C6308">
      <w:pPr>
        <w:pStyle w:val="Heading3"/>
      </w:pPr>
      <w:bookmarkStart w:id="6" w:name="_Toc11931575"/>
      <w:r>
        <w:t>Certi</w:t>
      </w:r>
      <w:r w:rsidR="005C6308">
        <w:t>fication</w:t>
      </w:r>
      <w:bookmarkEnd w:id="6"/>
    </w:p>
    <w:p w14:paraId="30D7AA69" w14:textId="77777777" w:rsidR="008621E8" w:rsidRDefault="008621E8" w:rsidP="00A95AB9"/>
    <w:p w14:paraId="3DB2B313" w14:textId="77777777" w:rsidR="005C6308" w:rsidRDefault="005C6308" w:rsidP="00A95AB9">
      <w:r>
        <w:t xml:space="preserve">The chair of the local board of trustees and the superintendent for the districts listed in this application </w:t>
      </w:r>
      <w:r w:rsidR="00AE2E7E">
        <w:t>certify that the districts choose to consolidate, and – if approved – will utilize funds allocated according to the final plan to pursue and complete the consolidation.</w:t>
      </w:r>
    </w:p>
    <w:p w14:paraId="7196D064" w14:textId="77777777" w:rsidR="00AE2E7E" w:rsidRDefault="00AE2E7E" w:rsidP="00A95AB9"/>
    <w:tbl>
      <w:tblPr>
        <w:tblStyle w:val="TableGrid"/>
        <w:tblW w:w="0" w:type="auto"/>
        <w:tblLook w:val="04A0" w:firstRow="1" w:lastRow="0" w:firstColumn="1" w:lastColumn="0" w:noHBand="0" w:noVBand="1"/>
        <w:tblCaption w:val="Signature Block Table"/>
      </w:tblPr>
      <w:tblGrid>
        <w:gridCol w:w="2004"/>
        <w:gridCol w:w="259"/>
        <w:gridCol w:w="2251"/>
        <w:gridCol w:w="259"/>
        <w:gridCol w:w="2872"/>
        <w:gridCol w:w="360"/>
        <w:gridCol w:w="1345"/>
      </w:tblGrid>
      <w:tr w:rsidR="00AE2E7E" w14:paraId="34FF1C98" w14:textId="77777777" w:rsidTr="00283436">
        <w:trPr>
          <w:cantSplit/>
          <w:tblHeader/>
        </w:trPr>
        <w:tc>
          <w:tcPr>
            <w:tcW w:w="2004" w:type="dxa"/>
            <w:tcBorders>
              <w:top w:val="nil"/>
              <w:left w:val="nil"/>
              <w:bottom w:val="single" w:sz="4" w:space="0" w:color="auto"/>
              <w:right w:val="nil"/>
            </w:tcBorders>
          </w:tcPr>
          <w:p w14:paraId="6D072C0D" w14:textId="77777777" w:rsidR="00AE2E7E" w:rsidRDefault="00AE2E7E" w:rsidP="00A95AB9"/>
        </w:tc>
        <w:tc>
          <w:tcPr>
            <w:tcW w:w="259" w:type="dxa"/>
            <w:tcBorders>
              <w:top w:val="nil"/>
              <w:left w:val="nil"/>
              <w:bottom w:val="nil"/>
              <w:right w:val="nil"/>
            </w:tcBorders>
          </w:tcPr>
          <w:p w14:paraId="48A21919" w14:textId="77777777" w:rsidR="00AE2E7E" w:rsidRDefault="00AE2E7E" w:rsidP="00A95AB9"/>
        </w:tc>
        <w:tc>
          <w:tcPr>
            <w:tcW w:w="2251" w:type="dxa"/>
            <w:tcBorders>
              <w:top w:val="nil"/>
              <w:left w:val="nil"/>
              <w:bottom w:val="single" w:sz="4" w:space="0" w:color="auto"/>
              <w:right w:val="nil"/>
            </w:tcBorders>
          </w:tcPr>
          <w:p w14:paraId="6BD18F9B" w14:textId="77777777" w:rsidR="00AE2E7E" w:rsidRDefault="00AE2E7E" w:rsidP="00A95AB9"/>
        </w:tc>
        <w:tc>
          <w:tcPr>
            <w:tcW w:w="259" w:type="dxa"/>
            <w:tcBorders>
              <w:top w:val="nil"/>
              <w:left w:val="nil"/>
              <w:bottom w:val="nil"/>
              <w:right w:val="nil"/>
            </w:tcBorders>
          </w:tcPr>
          <w:p w14:paraId="238601FE" w14:textId="77777777" w:rsidR="00AE2E7E" w:rsidRDefault="00AE2E7E" w:rsidP="00A95AB9"/>
        </w:tc>
        <w:tc>
          <w:tcPr>
            <w:tcW w:w="2872" w:type="dxa"/>
            <w:tcBorders>
              <w:top w:val="nil"/>
              <w:left w:val="nil"/>
              <w:bottom w:val="single" w:sz="4" w:space="0" w:color="auto"/>
              <w:right w:val="nil"/>
            </w:tcBorders>
          </w:tcPr>
          <w:p w14:paraId="0F3CABC7" w14:textId="77777777" w:rsidR="00AE2E7E" w:rsidRDefault="00AE2E7E" w:rsidP="00A95AB9"/>
        </w:tc>
        <w:tc>
          <w:tcPr>
            <w:tcW w:w="360" w:type="dxa"/>
            <w:tcBorders>
              <w:top w:val="nil"/>
              <w:left w:val="nil"/>
              <w:bottom w:val="nil"/>
              <w:right w:val="nil"/>
            </w:tcBorders>
          </w:tcPr>
          <w:p w14:paraId="5B08B5D1" w14:textId="77777777" w:rsidR="00AE2E7E" w:rsidRDefault="00AE2E7E" w:rsidP="00A95AB9"/>
        </w:tc>
        <w:tc>
          <w:tcPr>
            <w:tcW w:w="1345" w:type="dxa"/>
            <w:tcBorders>
              <w:top w:val="nil"/>
              <w:left w:val="nil"/>
              <w:bottom w:val="single" w:sz="4" w:space="0" w:color="auto"/>
              <w:right w:val="nil"/>
            </w:tcBorders>
          </w:tcPr>
          <w:p w14:paraId="16DEB4AB" w14:textId="77777777" w:rsidR="00AE2E7E" w:rsidRDefault="00AE2E7E" w:rsidP="00A95AB9"/>
        </w:tc>
      </w:tr>
      <w:tr w:rsidR="00AE2E7E" w14:paraId="52FC4378" w14:textId="77777777" w:rsidTr="00AE2E7E">
        <w:tc>
          <w:tcPr>
            <w:tcW w:w="2004" w:type="dxa"/>
            <w:tcBorders>
              <w:top w:val="single" w:sz="4" w:space="0" w:color="auto"/>
              <w:left w:val="nil"/>
              <w:bottom w:val="nil"/>
              <w:right w:val="nil"/>
            </w:tcBorders>
          </w:tcPr>
          <w:p w14:paraId="5F2A6D34" w14:textId="77777777" w:rsidR="00AE2E7E" w:rsidRDefault="00AE2E7E" w:rsidP="00A95AB9">
            <w:r>
              <w:t>District</w:t>
            </w:r>
          </w:p>
        </w:tc>
        <w:tc>
          <w:tcPr>
            <w:tcW w:w="259" w:type="dxa"/>
            <w:tcBorders>
              <w:top w:val="nil"/>
              <w:left w:val="nil"/>
              <w:bottom w:val="nil"/>
              <w:right w:val="nil"/>
            </w:tcBorders>
          </w:tcPr>
          <w:p w14:paraId="0AD9C6F4" w14:textId="77777777" w:rsidR="00AE2E7E" w:rsidRDefault="00AE2E7E" w:rsidP="00A95AB9"/>
        </w:tc>
        <w:tc>
          <w:tcPr>
            <w:tcW w:w="2251" w:type="dxa"/>
            <w:tcBorders>
              <w:top w:val="single" w:sz="4" w:space="0" w:color="auto"/>
              <w:left w:val="nil"/>
              <w:bottom w:val="nil"/>
              <w:right w:val="nil"/>
            </w:tcBorders>
          </w:tcPr>
          <w:p w14:paraId="0B26FB82" w14:textId="77777777" w:rsidR="00AE2E7E" w:rsidRDefault="00AE2E7E" w:rsidP="00A95AB9">
            <w:r>
              <w:t>Superintendent</w:t>
            </w:r>
          </w:p>
        </w:tc>
        <w:tc>
          <w:tcPr>
            <w:tcW w:w="259" w:type="dxa"/>
            <w:tcBorders>
              <w:top w:val="nil"/>
              <w:left w:val="nil"/>
              <w:bottom w:val="nil"/>
              <w:right w:val="nil"/>
            </w:tcBorders>
          </w:tcPr>
          <w:p w14:paraId="4B1F511A" w14:textId="77777777" w:rsidR="00AE2E7E" w:rsidRDefault="00AE2E7E" w:rsidP="00A95AB9"/>
        </w:tc>
        <w:tc>
          <w:tcPr>
            <w:tcW w:w="2872" w:type="dxa"/>
            <w:tcBorders>
              <w:top w:val="single" w:sz="4" w:space="0" w:color="auto"/>
              <w:left w:val="nil"/>
              <w:bottom w:val="nil"/>
              <w:right w:val="nil"/>
            </w:tcBorders>
          </w:tcPr>
          <w:p w14:paraId="2951D096" w14:textId="77777777" w:rsidR="00AE2E7E" w:rsidRDefault="00AE2E7E" w:rsidP="00A95AB9">
            <w:r>
              <w:t>Board Chair</w:t>
            </w:r>
          </w:p>
        </w:tc>
        <w:tc>
          <w:tcPr>
            <w:tcW w:w="360" w:type="dxa"/>
            <w:tcBorders>
              <w:top w:val="nil"/>
              <w:left w:val="nil"/>
              <w:bottom w:val="nil"/>
              <w:right w:val="nil"/>
            </w:tcBorders>
          </w:tcPr>
          <w:p w14:paraId="65F9C3DC" w14:textId="77777777" w:rsidR="00AE2E7E" w:rsidRDefault="00AE2E7E" w:rsidP="00A95AB9"/>
        </w:tc>
        <w:tc>
          <w:tcPr>
            <w:tcW w:w="1345" w:type="dxa"/>
            <w:tcBorders>
              <w:top w:val="single" w:sz="4" w:space="0" w:color="auto"/>
              <w:left w:val="nil"/>
              <w:bottom w:val="nil"/>
              <w:right w:val="nil"/>
            </w:tcBorders>
          </w:tcPr>
          <w:p w14:paraId="491072FA" w14:textId="77777777" w:rsidR="00AE2E7E" w:rsidRDefault="00AE2E7E" w:rsidP="00A95AB9">
            <w:r>
              <w:t>Date</w:t>
            </w:r>
          </w:p>
        </w:tc>
      </w:tr>
      <w:tr w:rsidR="00AE2E7E" w14:paraId="5023141B" w14:textId="77777777" w:rsidTr="00AE2E7E">
        <w:tc>
          <w:tcPr>
            <w:tcW w:w="2004" w:type="dxa"/>
            <w:tcBorders>
              <w:top w:val="nil"/>
              <w:left w:val="nil"/>
              <w:bottom w:val="single" w:sz="4" w:space="0" w:color="auto"/>
              <w:right w:val="nil"/>
            </w:tcBorders>
          </w:tcPr>
          <w:p w14:paraId="1F3B1409" w14:textId="77777777" w:rsidR="00AE2E7E" w:rsidRDefault="00AE2E7E" w:rsidP="00A95AB9"/>
        </w:tc>
        <w:tc>
          <w:tcPr>
            <w:tcW w:w="259" w:type="dxa"/>
            <w:tcBorders>
              <w:top w:val="nil"/>
              <w:left w:val="nil"/>
              <w:bottom w:val="nil"/>
              <w:right w:val="nil"/>
            </w:tcBorders>
          </w:tcPr>
          <w:p w14:paraId="562C75D1" w14:textId="77777777" w:rsidR="00AE2E7E" w:rsidRDefault="00AE2E7E" w:rsidP="00A95AB9"/>
        </w:tc>
        <w:tc>
          <w:tcPr>
            <w:tcW w:w="2251" w:type="dxa"/>
            <w:tcBorders>
              <w:top w:val="nil"/>
              <w:left w:val="nil"/>
              <w:bottom w:val="single" w:sz="4" w:space="0" w:color="auto"/>
              <w:right w:val="nil"/>
            </w:tcBorders>
          </w:tcPr>
          <w:p w14:paraId="664355AD" w14:textId="77777777" w:rsidR="00AE2E7E" w:rsidRDefault="00AE2E7E" w:rsidP="00A95AB9"/>
        </w:tc>
        <w:tc>
          <w:tcPr>
            <w:tcW w:w="259" w:type="dxa"/>
            <w:tcBorders>
              <w:top w:val="nil"/>
              <w:left w:val="nil"/>
              <w:bottom w:val="nil"/>
              <w:right w:val="nil"/>
            </w:tcBorders>
          </w:tcPr>
          <w:p w14:paraId="1A965116" w14:textId="77777777" w:rsidR="00AE2E7E" w:rsidRDefault="00AE2E7E" w:rsidP="00A95AB9"/>
        </w:tc>
        <w:tc>
          <w:tcPr>
            <w:tcW w:w="2872" w:type="dxa"/>
            <w:tcBorders>
              <w:top w:val="nil"/>
              <w:left w:val="nil"/>
              <w:bottom w:val="single" w:sz="4" w:space="0" w:color="auto"/>
              <w:right w:val="nil"/>
            </w:tcBorders>
          </w:tcPr>
          <w:p w14:paraId="7DF4E37C" w14:textId="77777777" w:rsidR="00AE2E7E" w:rsidRDefault="00AE2E7E" w:rsidP="00A95AB9"/>
        </w:tc>
        <w:tc>
          <w:tcPr>
            <w:tcW w:w="360" w:type="dxa"/>
            <w:tcBorders>
              <w:top w:val="nil"/>
              <w:left w:val="nil"/>
              <w:bottom w:val="nil"/>
              <w:right w:val="nil"/>
            </w:tcBorders>
          </w:tcPr>
          <w:p w14:paraId="44FB30F8" w14:textId="77777777" w:rsidR="00AE2E7E" w:rsidRDefault="00AE2E7E" w:rsidP="00A95AB9"/>
        </w:tc>
        <w:tc>
          <w:tcPr>
            <w:tcW w:w="1345" w:type="dxa"/>
            <w:tcBorders>
              <w:top w:val="nil"/>
              <w:left w:val="nil"/>
              <w:bottom w:val="single" w:sz="4" w:space="0" w:color="auto"/>
              <w:right w:val="nil"/>
            </w:tcBorders>
          </w:tcPr>
          <w:p w14:paraId="1DA6542E" w14:textId="77777777" w:rsidR="00AE2E7E" w:rsidRDefault="00AE2E7E" w:rsidP="00A95AB9"/>
        </w:tc>
      </w:tr>
      <w:tr w:rsidR="00AE2E7E" w14:paraId="5B6FDFF8" w14:textId="77777777" w:rsidTr="00AE2E7E">
        <w:tc>
          <w:tcPr>
            <w:tcW w:w="2004" w:type="dxa"/>
            <w:tcBorders>
              <w:top w:val="single" w:sz="4" w:space="0" w:color="auto"/>
              <w:left w:val="nil"/>
              <w:bottom w:val="nil"/>
              <w:right w:val="nil"/>
            </w:tcBorders>
          </w:tcPr>
          <w:p w14:paraId="60D2604F" w14:textId="77777777" w:rsidR="00AE2E7E" w:rsidRDefault="00AE2E7E" w:rsidP="00AE2E7E">
            <w:r>
              <w:t>District</w:t>
            </w:r>
          </w:p>
        </w:tc>
        <w:tc>
          <w:tcPr>
            <w:tcW w:w="259" w:type="dxa"/>
            <w:tcBorders>
              <w:top w:val="nil"/>
              <w:left w:val="nil"/>
              <w:bottom w:val="nil"/>
              <w:right w:val="nil"/>
            </w:tcBorders>
          </w:tcPr>
          <w:p w14:paraId="3041E394" w14:textId="77777777" w:rsidR="00AE2E7E" w:rsidRDefault="00AE2E7E" w:rsidP="00AE2E7E"/>
        </w:tc>
        <w:tc>
          <w:tcPr>
            <w:tcW w:w="2251" w:type="dxa"/>
            <w:tcBorders>
              <w:top w:val="single" w:sz="4" w:space="0" w:color="auto"/>
              <w:left w:val="nil"/>
              <w:bottom w:val="nil"/>
              <w:right w:val="nil"/>
            </w:tcBorders>
          </w:tcPr>
          <w:p w14:paraId="52D61091" w14:textId="77777777" w:rsidR="00AE2E7E" w:rsidRDefault="00AE2E7E" w:rsidP="00AE2E7E">
            <w:r>
              <w:t>Superintendent</w:t>
            </w:r>
          </w:p>
        </w:tc>
        <w:tc>
          <w:tcPr>
            <w:tcW w:w="259" w:type="dxa"/>
            <w:tcBorders>
              <w:top w:val="nil"/>
              <w:left w:val="nil"/>
              <w:bottom w:val="nil"/>
              <w:right w:val="nil"/>
            </w:tcBorders>
          </w:tcPr>
          <w:p w14:paraId="722B00AE" w14:textId="77777777" w:rsidR="00AE2E7E" w:rsidRDefault="00AE2E7E" w:rsidP="00AE2E7E"/>
        </w:tc>
        <w:tc>
          <w:tcPr>
            <w:tcW w:w="2872" w:type="dxa"/>
            <w:tcBorders>
              <w:top w:val="single" w:sz="4" w:space="0" w:color="auto"/>
              <w:left w:val="nil"/>
              <w:bottom w:val="nil"/>
              <w:right w:val="nil"/>
            </w:tcBorders>
          </w:tcPr>
          <w:p w14:paraId="15BFA5A4" w14:textId="77777777" w:rsidR="00AE2E7E" w:rsidRDefault="00AE2E7E" w:rsidP="00AE2E7E">
            <w:r>
              <w:t>Board Chair</w:t>
            </w:r>
          </w:p>
        </w:tc>
        <w:tc>
          <w:tcPr>
            <w:tcW w:w="360" w:type="dxa"/>
            <w:tcBorders>
              <w:top w:val="nil"/>
              <w:left w:val="nil"/>
              <w:bottom w:val="nil"/>
              <w:right w:val="nil"/>
            </w:tcBorders>
          </w:tcPr>
          <w:p w14:paraId="42C6D796" w14:textId="77777777" w:rsidR="00AE2E7E" w:rsidRDefault="00AE2E7E" w:rsidP="00AE2E7E"/>
        </w:tc>
        <w:tc>
          <w:tcPr>
            <w:tcW w:w="1345" w:type="dxa"/>
            <w:tcBorders>
              <w:top w:val="single" w:sz="4" w:space="0" w:color="auto"/>
              <w:left w:val="nil"/>
              <w:bottom w:val="nil"/>
              <w:right w:val="nil"/>
            </w:tcBorders>
          </w:tcPr>
          <w:p w14:paraId="5F3F821A" w14:textId="77777777" w:rsidR="00AE2E7E" w:rsidRDefault="00AE2E7E" w:rsidP="00AE2E7E">
            <w:r>
              <w:t>Date</w:t>
            </w:r>
          </w:p>
        </w:tc>
      </w:tr>
      <w:tr w:rsidR="00AE2E7E" w14:paraId="6E1831B3" w14:textId="77777777" w:rsidTr="00AE2E7E">
        <w:tc>
          <w:tcPr>
            <w:tcW w:w="2004" w:type="dxa"/>
            <w:tcBorders>
              <w:top w:val="nil"/>
              <w:left w:val="nil"/>
              <w:bottom w:val="single" w:sz="4" w:space="0" w:color="auto"/>
              <w:right w:val="nil"/>
            </w:tcBorders>
          </w:tcPr>
          <w:p w14:paraId="54E11D2A" w14:textId="77777777" w:rsidR="00AE2E7E" w:rsidRDefault="00AE2E7E" w:rsidP="00AE2E7E"/>
        </w:tc>
        <w:tc>
          <w:tcPr>
            <w:tcW w:w="259" w:type="dxa"/>
            <w:tcBorders>
              <w:top w:val="nil"/>
              <w:left w:val="nil"/>
              <w:bottom w:val="nil"/>
              <w:right w:val="nil"/>
            </w:tcBorders>
          </w:tcPr>
          <w:p w14:paraId="31126E5D" w14:textId="77777777" w:rsidR="00AE2E7E" w:rsidRDefault="00AE2E7E" w:rsidP="00AE2E7E"/>
        </w:tc>
        <w:tc>
          <w:tcPr>
            <w:tcW w:w="2251" w:type="dxa"/>
            <w:tcBorders>
              <w:top w:val="nil"/>
              <w:left w:val="nil"/>
              <w:bottom w:val="single" w:sz="4" w:space="0" w:color="auto"/>
              <w:right w:val="nil"/>
            </w:tcBorders>
          </w:tcPr>
          <w:p w14:paraId="2DE403A5" w14:textId="77777777" w:rsidR="00AE2E7E" w:rsidRDefault="00AE2E7E" w:rsidP="00AE2E7E"/>
        </w:tc>
        <w:tc>
          <w:tcPr>
            <w:tcW w:w="259" w:type="dxa"/>
            <w:tcBorders>
              <w:top w:val="nil"/>
              <w:left w:val="nil"/>
              <w:bottom w:val="nil"/>
              <w:right w:val="nil"/>
            </w:tcBorders>
          </w:tcPr>
          <w:p w14:paraId="62431CDC" w14:textId="77777777" w:rsidR="00AE2E7E" w:rsidRDefault="00AE2E7E" w:rsidP="00AE2E7E"/>
        </w:tc>
        <w:tc>
          <w:tcPr>
            <w:tcW w:w="2872" w:type="dxa"/>
            <w:tcBorders>
              <w:top w:val="nil"/>
              <w:left w:val="nil"/>
              <w:bottom w:val="single" w:sz="4" w:space="0" w:color="auto"/>
              <w:right w:val="nil"/>
            </w:tcBorders>
          </w:tcPr>
          <w:p w14:paraId="49E398E2" w14:textId="77777777" w:rsidR="00AE2E7E" w:rsidRDefault="00AE2E7E" w:rsidP="00AE2E7E"/>
        </w:tc>
        <w:tc>
          <w:tcPr>
            <w:tcW w:w="360" w:type="dxa"/>
            <w:tcBorders>
              <w:top w:val="nil"/>
              <w:left w:val="nil"/>
              <w:bottom w:val="nil"/>
              <w:right w:val="nil"/>
            </w:tcBorders>
          </w:tcPr>
          <w:p w14:paraId="16287F21" w14:textId="77777777" w:rsidR="00AE2E7E" w:rsidRDefault="00AE2E7E" w:rsidP="00AE2E7E"/>
        </w:tc>
        <w:tc>
          <w:tcPr>
            <w:tcW w:w="1345" w:type="dxa"/>
            <w:tcBorders>
              <w:top w:val="nil"/>
              <w:left w:val="nil"/>
              <w:bottom w:val="single" w:sz="4" w:space="0" w:color="auto"/>
              <w:right w:val="nil"/>
            </w:tcBorders>
          </w:tcPr>
          <w:p w14:paraId="5BE93A62" w14:textId="77777777" w:rsidR="00AE2E7E" w:rsidRDefault="00AE2E7E" w:rsidP="00AE2E7E"/>
        </w:tc>
      </w:tr>
      <w:tr w:rsidR="00AE2E7E" w14:paraId="4EED6ACE" w14:textId="77777777" w:rsidTr="00AE2E7E">
        <w:tc>
          <w:tcPr>
            <w:tcW w:w="2004" w:type="dxa"/>
            <w:tcBorders>
              <w:top w:val="single" w:sz="4" w:space="0" w:color="auto"/>
              <w:left w:val="nil"/>
              <w:bottom w:val="nil"/>
              <w:right w:val="nil"/>
            </w:tcBorders>
          </w:tcPr>
          <w:p w14:paraId="725217B9" w14:textId="77777777" w:rsidR="00AE2E7E" w:rsidRDefault="00AE2E7E" w:rsidP="00AE2E7E">
            <w:r>
              <w:t>District</w:t>
            </w:r>
          </w:p>
        </w:tc>
        <w:tc>
          <w:tcPr>
            <w:tcW w:w="259" w:type="dxa"/>
            <w:tcBorders>
              <w:top w:val="nil"/>
              <w:left w:val="nil"/>
              <w:bottom w:val="nil"/>
              <w:right w:val="nil"/>
            </w:tcBorders>
          </w:tcPr>
          <w:p w14:paraId="384BA73E" w14:textId="77777777" w:rsidR="00AE2E7E" w:rsidRDefault="00AE2E7E" w:rsidP="00AE2E7E"/>
        </w:tc>
        <w:tc>
          <w:tcPr>
            <w:tcW w:w="2251" w:type="dxa"/>
            <w:tcBorders>
              <w:top w:val="single" w:sz="4" w:space="0" w:color="auto"/>
              <w:left w:val="nil"/>
              <w:bottom w:val="nil"/>
              <w:right w:val="nil"/>
            </w:tcBorders>
          </w:tcPr>
          <w:p w14:paraId="3AF0BF2F" w14:textId="77777777" w:rsidR="00AE2E7E" w:rsidRDefault="00AE2E7E" w:rsidP="00AE2E7E">
            <w:r>
              <w:t>Superintendent</w:t>
            </w:r>
          </w:p>
        </w:tc>
        <w:tc>
          <w:tcPr>
            <w:tcW w:w="259" w:type="dxa"/>
            <w:tcBorders>
              <w:top w:val="nil"/>
              <w:left w:val="nil"/>
              <w:bottom w:val="nil"/>
              <w:right w:val="nil"/>
            </w:tcBorders>
          </w:tcPr>
          <w:p w14:paraId="34B3F2EB" w14:textId="77777777" w:rsidR="00AE2E7E" w:rsidRDefault="00AE2E7E" w:rsidP="00AE2E7E"/>
        </w:tc>
        <w:tc>
          <w:tcPr>
            <w:tcW w:w="2872" w:type="dxa"/>
            <w:tcBorders>
              <w:top w:val="single" w:sz="4" w:space="0" w:color="auto"/>
              <w:left w:val="nil"/>
              <w:bottom w:val="nil"/>
              <w:right w:val="nil"/>
            </w:tcBorders>
          </w:tcPr>
          <w:p w14:paraId="5DADB123" w14:textId="77777777" w:rsidR="00AE2E7E" w:rsidRDefault="00AE2E7E" w:rsidP="00AE2E7E">
            <w:r>
              <w:t>Board Chair</w:t>
            </w:r>
          </w:p>
        </w:tc>
        <w:tc>
          <w:tcPr>
            <w:tcW w:w="360" w:type="dxa"/>
            <w:tcBorders>
              <w:top w:val="nil"/>
              <w:left w:val="nil"/>
              <w:bottom w:val="nil"/>
              <w:right w:val="nil"/>
            </w:tcBorders>
          </w:tcPr>
          <w:p w14:paraId="7D34F5C7" w14:textId="77777777" w:rsidR="00AE2E7E" w:rsidRDefault="00AE2E7E" w:rsidP="00AE2E7E"/>
        </w:tc>
        <w:tc>
          <w:tcPr>
            <w:tcW w:w="1345" w:type="dxa"/>
            <w:tcBorders>
              <w:top w:val="single" w:sz="4" w:space="0" w:color="auto"/>
              <w:left w:val="nil"/>
              <w:bottom w:val="nil"/>
              <w:right w:val="nil"/>
            </w:tcBorders>
          </w:tcPr>
          <w:p w14:paraId="6ECD21A2" w14:textId="77777777" w:rsidR="00AE2E7E" w:rsidRDefault="00AE2E7E" w:rsidP="00AE2E7E">
            <w:r>
              <w:t>Date</w:t>
            </w:r>
          </w:p>
        </w:tc>
      </w:tr>
    </w:tbl>
    <w:p w14:paraId="0B4020A7" w14:textId="77777777" w:rsidR="00AE2E7E" w:rsidRDefault="00AE2E7E" w:rsidP="00A95AB9"/>
    <w:p w14:paraId="73FB6930" w14:textId="77777777" w:rsidR="000A70B4" w:rsidRPr="000A70B4" w:rsidRDefault="000A70B4" w:rsidP="000A70B4">
      <w:pPr>
        <w:pStyle w:val="Heading3"/>
        <w:rPr>
          <w:sz w:val="20"/>
          <w:szCs w:val="20"/>
        </w:rPr>
      </w:pPr>
      <w:bookmarkStart w:id="7" w:name="_Toc11931576"/>
      <w:r>
        <w:t>Vision for Students</w:t>
      </w:r>
      <w:bookmarkEnd w:id="7"/>
    </w:p>
    <w:p w14:paraId="1D7B270A" w14:textId="77777777" w:rsidR="000A70B4" w:rsidRPr="000A70B4" w:rsidRDefault="000A70B4" w:rsidP="000A70B4">
      <w:pPr>
        <w:rPr>
          <w:sz w:val="14"/>
        </w:rPr>
      </w:pPr>
    </w:p>
    <w:p w14:paraId="59D04C51" w14:textId="77777777" w:rsidR="000A70B4" w:rsidRPr="000A70B4" w:rsidRDefault="5ACC3228" w:rsidP="000A70B4">
      <w:pPr>
        <w:contextualSpacing w:val="0"/>
        <w:rPr>
          <w:sz w:val="14"/>
          <w:szCs w:val="20"/>
        </w:rPr>
      </w:pPr>
      <w:r w:rsidRPr="5ACC3228">
        <w:rPr>
          <w:sz w:val="20"/>
          <w:szCs w:val="20"/>
          <w:u w:val="single"/>
        </w:rPr>
        <w:t>Directions</w:t>
      </w:r>
      <w:r w:rsidRPr="5ACC3228">
        <w:rPr>
          <w:sz w:val="20"/>
          <w:szCs w:val="20"/>
        </w:rPr>
        <w:t>: In this section, please describe the districts’ vision for how consolidation will improve the educational outcomes for students. Examples might include increased educational opportunities, improved quality of services, or decreased administrative expense that can be redirected to educational programs. Please provide the preliminary plans, timelines, and needs for addressing this vision.</w:t>
      </w:r>
      <w:r w:rsidRPr="5ACC3228">
        <w:rPr>
          <w:sz w:val="14"/>
          <w:szCs w:val="14"/>
        </w:rPr>
        <w:t xml:space="preserve"> </w:t>
      </w:r>
    </w:p>
    <w:p w14:paraId="3FD94B9A" w14:textId="4FF6BB19" w:rsidR="5ACC3228" w:rsidRDefault="3B1894C2" w:rsidP="5ACC3228">
      <w:pPr>
        <w:pStyle w:val="ListParagraph"/>
        <w:spacing w:after="0"/>
        <w:ind w:left="0"/>
        <w:rPr>
          <w:sz w:val="20"/>
          <w:szCs w:val="20"/>
        </w:rPr>
      </w:pPr>
      <w:r w:rsidRPr="3B1894C2">
        <w:rPr>
          <w:sz w:val="20"/>
          <w:szCs w:val="20"/>
        </w:rPr>
        <w:t>Some topics for consideration:</w:t>
      </w:r>
    </w:p>
    <w:p w14:paraId="1FDE2B88" w14:textId="0BDFE6EF" w:rsidR="5ACC3228" w:rsidRDefault="5ACC3228" w:rsidP="5ACC3228">
      <w:pPr>
        <w:pStyle w:val="ListParagraph"/>
        <w:numPr>
          <w:ilvl w:val="0"/>
          <w:numId w:val="3"/>
        </w:numPr>
        <w:spacing w:after="0"/>
        <w:rPr>
          <w:sz w:val="20"/>
          <w:szCs w:val="20"/>
        </w:rPr>
      </w:pPr>
      <w:r w:rsidRPr="5ACC3228">
        <w:rPr>
          <w:sz w:val="20"/>
          <w:szCs w:val="20"/>
        </w:rPr>
        <w:t>How will the districts handle continuity of instruction and programming during the summer of consolidation? (E.g., summer reading camps, summer schools, credit recovery, extended year)</w:t>
      </w:r>
    </w:p>
    <w:p w14:paraId="474A76E2" w14:textId="1B78AFD8" w:rsidR="5ACC3228" w:rsidRDefault="5ACC3228" w:rsidP="5ACC3228">
      <w:pPr>
        <w:pStyle w:val="ListParagraph"/>
        <w:numPr>
          <w:ilvl w:val="0"/>
          <w:numId w:val="3"/>
        </w:numPr>
        <w:spacing w:after="0"/>
        <w:rPr>
          <w:sz w:val="20"/>
          <w:szCs w:val="20"/>
        </w:rPr>
      </w:pPr>
      <w:r w:rsidRPr="5ACC3228">
        <w:rPr>
          <w:sz w:val="20"/>
          <w:szCs w:val="20"/>
        </w:rPr>
        <w:lastRenderedPageBreak/>
        <w:t>What career and technology programs are currently offered by each district, and how can the combined district increase opportunities for all students?</w:t>
      </w:r>
    </w:p>
    <w:p w14:paraId="1CAF9FF3" w14:textId="60994401" w:rsidR="5ACC3228" w:rsidRDefault="5ACC3228" w:rsidP="5ACC3228">
      <w:pPr>
        <w:pStyle w:val="ListParagraph"/>
        <w:numPr>
          <w:ilvl w:val="0"/>
          <w:numId w:val="3"/>
        </w:numPr>
        <w:spacing w:after="0"/>
        <w:rPr>
          <w:sz w:val="20"/>
          <w:szCs w:val="20"/>
        </w:rPr>
      </w:pPr>
      <w:r w:rsidRPr="5ACC3228">
        <w:rPr>
          <w:sz w:val="20"/>
          <w:szCs w:val="20"/>
        </w:rPr>
        <w:t>Which EEDA majors are currently offered by the districts, and what opportunities will be available to students in the consolidated district?</w:t>
      </w:r>
    </w:p>
    <w:p w14:paraId="0B23A62E" w14:textId="7207AE77" w:rsidR="5ACC3228" w:rsidRDefault="5ACC3228" w:rsidP="5ACC3228">
      <w:pPr>
        <w:pStyle w:val="ListParagraph"/>
        <w:numPr>
          <w:ilvl w:val="0"/>
          <w:numId w:val="3"/>
        </w:numPr>
        <w:spacing w:after="0"/>
        <w:rPr>
          <w:sz w:val="20"/>
          <w:szCs w:val="20"/>
        </w:rPr>
      </w:pPr>
      <w:r w:rsidRPr="5ACC3228">
        <w:rPr>
          <w:sz w:val="20"/>
          <w:szCs w:val="20"/>
        </w:rPr>
        <w:t xml:space="preserve">What does the data from each district indicate that the instructional priorities should be? </w:t>
      </w:r>
    </w:p>
    <w:p w14:paraId="26DF948F" w14:textId="588C30B5" w:rsidR="5ACC3228" w:rsidRDefault="5ACC3228" w:rsidP="5ACC3228">
      <w:pPr>
        <w:pStyle w:val="ListParagraph"/>
        <w:numPr>
          <w:ilvl w:val="0"/>
          <w:numId w:val="3"/>
        </w:numPr>
        <w:spacing w:after="0"/>
        <w:rPr>
          <w:sz w:val="20"/>
          <w:szCs w:val="20"/>
        </w:rPr>
      </w:pPr>
      <w:r w:rsidRPr="5ACC3228">
        <w:rPr>
          <w:sz w:val="20"/>
          <w:szCs w:val="20"/>
        </w:rPr>
        <w:t>Do the districts use particular curricula and what will be the instructional materials for the consolidated district?</w:t>
      </w:r>
    </w:p>
    <w:p w14:paraId="11C445A4" w14:textId="3B7FB08F" w:rsidR="5ACC3228" w:rsidRDefault="5ACC3228" w:rsidP="5ACC3228">
      <w:pPr>
        <w:pStyle w:val="ListParagraph"/>
        <w:spacing w:after="0"/>
        <w:ind w:left="0"/>
        <w:rPr>
          <w:sz w:val="20"/>
          <w:szCs w:val="20"/>
        </w:rPr>
      </w:pPr>
    </w:p>
    <w:p w14:paraId="7A19EE3B" w14:textId="77777777" w:rsidR="000A70B4" w:rsidRPr="000A70B4" w:rsidRDefault="000A70B4" w:rsidP="000A70B4">
      <w:pPr>
        <w:pStyle w:val="ListParagraph"/>
        <w:spacing w:after="0"/>
        <w:ind w:left="0"/>
        <w:rPr>
          <w:sz w:val="16"/>
          <w:szCs w:val="20"/>
        </w:rPr>
      </w:pPr>
      <w:r w:rsidRPr="00820635">
        <w:rPr>
          <w:sz w:val="20"/>
          <w:szCs w:val="20"/>
        </w:rPr>
        <w:t>For any analysis that is not yet complete and included in this submission, please provide the following:</w:t>
      </w:r>
    </w:p>
    <w:p w14:paraId="0FD1CD42" w14:textId="77777777" w:rsidR="000A70B4" w:rsidRPr="00C27D23" w:rsidRDefault="000A70B4" w:rsidP="000A70B4">
      <w:pPr>
        <w:pStyle w:val="ListParagraph"/>
        <w:numPr>
          <w:ilvl w:val="0"/>
          <w:numId w:val="17"/>
        </w:numPr>
        <w:rPr>
          <w:sz w:val="20"/>
          <w:szCs w:val="20"/>
        </w:rPr>
      </w:pPr>
      <w:r w:rsidRPr="00C27D23">
        <w:rPr>
          <w:sz w:val="20"/>
          <w:szCs w:val="20"/>
        </w:rPr>
        <w:t xml:space="preserve">The anticipated timeline for completion; </w:t>
      </w:r>
    </w:p>
    <w:p w14:paraId="57C1636F" w14:textId="77777777" w:rsidR="000A70B4" w:rsidRPr="00C27D23" w:rsidRDefault="000A70B4" w:rsidP="000A70B4">
      <w:pPr>
        <w:pStyle w:val="ListParagraph"/>
        <w:numPr>
          <w:ilvl w:val="0"/>
          <w:numId w:val="17"/>
        </w:numPr>
        <w:rPr>
          <w:sz w:val="20"/>
          <w:szCs w:val="20"/>
        </w:rPr>
      </w:pPr>
      <w:r w:rsidRPr="00C27D23">
        <w:rPr>
          <w:sz w:val="20"/>
          <w:szCs w:val="20"/>
        </w:rPr>
        <w:t>The name and contact information on the staff members responsible for completion of the tasks within that timeline.</w:t>
      </w:r>
    </w:p>
    <w:p w14:paraId="2620DAC4" w14:textId="77777777" w:rsidR="000A70B4" w:rsidRPr="00820635" w:rsidRDefault="000A70B4" w:rsidP="000A70B4">
      <w:pPr>
        <w:spacing w:after="0"/>
        <w:rPr>
          <w:sz w:val="20"/>
          <w:szCs w:val="20"/>
        </w:rPr>
      </w:pPr>
      <w:r w:rsidRPr="00820635">
        <w:rPr>
          <w:sz w:val="20"/>
          <w:szCs w:val="20"/>
        </w:rPr>
        <w:t xml:space="preserve">If the districts plan to seek Proviso 1.88(A) funding </w:t>
      </w:r>
      <w:r>
        <w:rPr>
          <w:sz w:val="20"/>
          <w:szCs w:val="20"/>
        </w:rPr>
        <w:t>in connection with this topic</w:t>
      </w:r>
      <w:r w:rsidRPr="00820635">
        <w:rPr>
          <w:sz w:val="20"/>
          <w:szCs w:val="20"/>
        </w:rPr>
        <w:t>, please include:</w:t>
      </w:r>
    </w:p>
    <w:p w14:paraId="7E584FD7" w14:textId="77777777" w:rsidR="000A70B4" w:rsidRPr="00820635" w:rsidRDefault="000A70B4" w:rsidP="000A70B4">
      <w:pPr>
        <w:pStyle w:val="ListParagraph"/>
        <w:numPr>
          <w:ilvl w:val="0"/>
          <w:numId w:val="18"/>
        </w:numPr>
        <w:rPr>
          <w:sz w:val="20"/>
          <w:szCs w:val="20"/>
        </w:rPr>
      </w:pPr>
      <w:r w:rsidRPr="00820635">
        <w:rPr>
          <w:sz w:val="20"/>
          <w:szCs w:val="20"/>
        </w:rPr>
        <w:t>The amount of the request;</w:t>
      </w:r>
    </w:p>
    <w:p w14:paraId="54BF1A0F" w14:textId="77777777" w:rsidR="000A70B4" w:rsidRPr="00820635" w:rsidRDefault="000A70B4" w:rsidP="000A70B4">
      <w:pPr>
        <w:pStyle w:val="ListParagraph"/>
        <w:numPr>
          <w:ilvl w:val="0"/>
          <w:numId w:val="18"/>
        </w:numPr>
        <w:rPr>
          <w:sz w:val="20"/>
          <w:szCs w:val="20"/>
        </w:rPr>
      </w:pPr>
      <w:r w:rsidRPr="00820635">
        <w:rPr>
          <w:sz w:val="20"/>
          <w:szCs w:val="20"/>
        </w:rPr>
        <w:t xml:space="preserve">The purpose for the funding; </w:t>
      </w:r>
    </w:p>
    <w:p w14:paraId="0F85B26D" w14:textId="77777777" w:rsidR="000A70B4" w:rsidRDefault="000A70B4" w:rsidP="000A70B4">
      <w:pPr>
        <w:pStyle w:val="ListParagraph"/>
        <w:numPr>
          <w:ilvl w:val="0"/>
          <w:numId w:val="18"/>
        </w:numPr>
        <w:rPr>
          <w:sz w:val="20"/>
          <w:szCs w:val="20"/>
        </w:rPr>
      </w:pPr>
      <w:r w:rsidRPr="00820635">
        <w:rPr>
          <w:sz w:val="20"/>
          <w:szCs w:val="20"/>
        </w:rPr>
        <w:t xml:space="preserve">The impact </w:t>
      </w:r>
      <w:r>
        <w:rPr>
          <w:sz w:val="20"/>
          <w:szCs w:val="20"/>
        </w:rPr>
        <w:t>and</w:t>
      </w:r>
      <w:r w:rsidRPr="00820635">
        <w:rPr>
          <w:sz w:val="20"/>
          <w:szCs w:val="20"/>
        </w:rPr>
        <w:t xml:space="preserve"> alternatives if the request is not funded; and</w:t>
      </w:r>
    </w:p>
    <w:p w14:paraId="3C81227C" w14:textId="77777777" w:rsidR="000A70B4" w:rsidRDefault="000A70B4" w:rsidP="000A70B4">
      <w:pPr>
        <w:pStyle w:val="ListParagraph"/>
        <w:numPr>
          <w:ilvl w:val="0"/>
          <w:numId w:val="18"/>
        </w:numPr>
        <w:rPr>
          <w:sz w:val="20"/>
          <w:szCs w:val="20"/>
        </w:rPr>
      </w:pPr>
      <w:r w:rsidRPr="00D92286">
        <w:rPr>
          <w:sz w:val="20"/>
          <w:szCs w:val="20"/>
        </w:rPr>
        <w:t>The contact information of the staff responsible for that activity</w:t>
      </w:r>
      <w:r>
        <w:rPr>
          <w:sz w:val="20"/>
          <w:szCs w:val="20"/>
        </w:rPr>
        <w:t>.</w:t>
      </w:r>
    </w:p>
    <w:p w14:paraId="48BF47EE" w14:textId="77777777" w:rsidR="002D471D" w:rsidRPr="002D471D" w:rsidRDefault="002D471D" w:rsidP="002D471D">
      <w:pPr>
        <w:rPr>
          <w:sz w:val="20"/>
          <w:szCs w:val="20"/>
        </w:rPr>
      </w:pPr>
      <w:r w:rsidRPr="000A70B4">
        <w:rPr>
          <w:b/>
          <w:sz w:val="20"/>
        </w:rPr>
        <w:t>Districts’ Responses on Item D. Vision for Students</w:t>
      </w:r>
      <w:r>
        <w:rPr>
          <w:b/>
          <w:sz w:val="20"/>
        </w:rPr>
        <w:t>:</w:t>
      </w:r>
    </w:p>
    <w:tbl>
      <w:tblPr>
        <w:tblStyle w:val="TableGrid"/>
        <w:tblW w:w="0" w:type="auto"/>
        <w:tblLook w:val="04A0" w:firstRow="1" w:lastRow="0" w:firstColumn="1" w:lastColumn="0" w:noHBand="0" w:noVBand="1"/>
        <w:tblCaption w:val="Item D."/>
        <w:tblDescription w:val="Space for district to describe vision for students."/>
      </w:tblPr>
      <w:tblGrid>
        <w:gridCol w:w="9350"/>
      </w:tblGrid>
      <w:tr w:rsidR="000A70B4" w14:paraId="4F904CB7" w14:textId="77777777" w:rsidTr="00283436">
        <w:trPr>
          <w:tblHeader/>
        </w:trPr>
        <w:tc>
          <w:tcPr>
            <w:tcW w:w="9350" w:type="dxa"/>
          </w:tcPr>
          <w:p w14:paraId="06971CD3" w14:textId="77777777" w:rsidR="000A70B4" w:rsidRDefault="000A70B4" w:rsidP="005263F6"/>
        </w:tc>
      </w:tr>
    </w:tbl>
    <w:p w14:paraId="2A1F701D" w14:textId="77777777" w:rsidR="00AC0CD6" w:rsidRDefault="00AC0CD6" w:rsidP="00AC0CD6">
      <w:pPr>
        <w:pStyle w:val="Heading3"/>
        <w:numPr>
          <w:ilvl w:val="0"/>
          <w:numId w:val="0"/>
        </w:numPr>
        <w:ind w:left="360"/>
      </w:pPr>
    </w:p>
    <w:p w14:paraId="6CD561E0" w14:textId="602EB7DA" w:rsidR="5ACC3228" w:rsidRDefault="5ACC3228">
      <w:r>
        <w:br w:type="page"/>
      </w:r>
    </w:p>
    <w:p w14:paraId="2044BB57" w14:textId="77777777" w:rsidR="009B06D7" w:rsidRDefault="009B06D7" w:rsidP="007B3088">
      <w:pPr>
        <w:pStyle w:val="Heading3"/>
      </w:pPr>
      <w:bookmarkStart w:id="8" w:name="_Toc11931577"/>
      <w:r>
        <w:lastRenderedPageBreak/>
        <w:t>Transition Leadership</w:t>
      </w:r>
      <w:r w:rsidR="00F438BA">
        <w:t>, Community Input,</w:t>
      </w:r>
      <w:r>
        <w:t xml:space="preserve"> and Facilitation</w:t>
      </w:r>
      <w:bookmarkEnd w:id="8"/>
    </w:p>
    <w:p w14:paraId="03EFCA41" w14:textId="77777777" w:rsidR="00820635" w:rsidRDefault="00820635" w:rsidP="009B06D7">
      <w:pPr>
        <w:rPr>
          <w:u w:val="single"/>
        </w:rPr>
      </w:pPr>
    </w:p>
    <w:p w14:paraId="5E8A0CC4" w14:textId="77777777" w:rsidR="009B06D7" w:rsidRPr="00820635" w:rsidRDefault="009B06D7" w:rsidP="009B06D7">
      <w:pPr>
        <w:rPr>
          <w:sz w:val="20"/>
          <w:szCs w:val="20"/>
        </w:rPr>
      </w:pPr>
      <w:r w:rsidRPr="00820635">
        <w:rPr>
          <w:sz w:val="20"/>
          <w:szCs w:val="20"/>
          <w:u w:val="single"/>
        </w:rPr>
        <w:t>Directions</w:t>
      </w:r>
      <w:r w:rsidRPr="00820635">
        <w:rPr>
          <w:sz w:val="20"/>
          <w:szCs w:val="20"/>
        </w:rPr>
        <w:t>: In this section identify any staff or contractors who will be necessary to facilitate and complete the consolidation, how the districts’ anticipate funding those positions, and when the districts propose hiring-contracting with them.  In addition, identify how the districts will include the communities served in discussions around consolidation, receive public input, and report out on decisions made related to consolidation.  For any actions that are listed but not yet complete, please provide the following:</w:t>
      </w:r>
    </w:p>
    <w:p w14:paraId="4351FA19" w14:textId="77777777" w:rsidR="009B06D7" w:rsidRPr="00820635" w:rsidRDefault="009B06D7" w:rsidP="009B06D7">
      <w:pPr>
        <w:pStyle w:val="ListParagraph"/>
        <w:numPr>
          <w:ilvl w:val="0"/>
          <w:numId w:val="12"/>
        </w:numPr>
        <w:rPr>
          <w:sz w:val="20"/>
          <w:szCs w:val="20"/>
        </w:rPr>
      </w:pPr>
      <w:r w:rsidRPr="00820635">
        <w:rPr>
          <w:sz w:val="20"/>
          <w:szCs w:val="20"/>
        </w:rPr>
        <w:t xml:space="preserve">The anticipated timeline for completion; </w:t>
      </w:r>
    </w:p>
    <w:p w14:paraId="351FC915" w14:textId="77777777" w:rsidR="009B06D7" w:rsidRPr="00820635" w:rsidRDefault="009B06D7" w:rsidP="009B06D7">
      <w:pPr>
        <w:pStyle w:val="ListParagraph"/>
        <w:numPr>
          <w:ilvl w:val="0"/>
          <w:numId w:val="12"/>
        </w:numPr>
        <w:rPr>
          <w:sz w:val="20"/>
          <w:szCs w:val="20"/>
        </w:rPr>
      </w:pPr>
      <w:r w:rsidRPr="00820635">
        <w:rPr>
          <w:sz w:val="20"/>
          <w:szCs w:val="20"/>
        </w:rPr>
        <w:t>The name and contact information on the staff members responsible for completion of the tasks within that timeline.</w:t>
      </w:r>
    </w:p>
    <w:p w14:paraId="124B7B50" w14:textId="77777777" w:rsidR="00F438BA" w:rsidRDefault="00F438BA" w:rsidP="009B06D7">
      <w:pPr>
        <w:rPr>
          <w:sz w:val="20"/>
          <w:szCs w:val="20"/>
        </w:rPr>
      </w:pPr>
      <w:r>
        <w:rPr>
          <w:sz w:val="20"/>
          <w:szCs w:val="20"/>
        </w:rPr>
        <w:t>Some questions for consideration:</w:t>
      </w:r>
    </w:p>
    <w:p w14:paraId="077C49EF" w14:textId="77777777" w:rsidR="00F438BA" w:rsidRDefault="00F438BA" w:rsidP="00F438BA">
      <w:pPr>
        <w:pStyle w:val="ListParagraph"/>
        <w:numPr>
          <w:ilvl w:val="0"/>
          <w:numId w:val="44"/>
        </w:numPr>
        <w:rPr>
          <w:sz w:val="20"/>
          <w:szCs w:val="20"/>
        </w:rPr>
      </w:pPr>
      <w:r>
        <w:rPr>
          <w:sz w:val="20"/>
          <w:szCs w:val="20"/>
        </w:rPr>
        <w:t>How will the local boards of trustees operate, and what will be the transition to a new board for the consolidated district?</w:t>
      </w:r>
    </w:p>
    <w:p w14:paraId="550381FC" w14:textId="77777777" w:rsidR="00F438BA" w:rsidRDefault="00F438BA" w:rsidP="00F438BA">
      <w:pPr>
        <w:pStyle w:val="ListParagraph"/>
        <w:numPr>
          <w:ilvl w:val="0"/>
          <w:numId w:val="44"/>
        </w:numPr>
        <w:rPr>
          <w:sz w:val="20"/>
          <w:szCs w:val="20"/>
        </w:rPr>
      </w:pPr>
      <w:r>
        <w:rPr>
          <w:sz w:val="20"/>
          <w:szCs w:val="20"/>
        </w:rPr>
        <w:t>Who will compare the board policies and procedures for the districts and recommend consolidated or revised policies for the consolidated district?</w:t>
      </w:r>
    </w:p>
    <w:p w14:paraId="065D4890" w14:textId="77777777" w:rsidR="00F438BA" w:rsidRDefault="00F438BA" w:rsidP="00F438BA">
      <w:pPr>
        <w:pStyle w:val="ListParagraph"/>
        <w:numPr>
          <w:ilvl w:val="0"/>
          <w:numId w:val="44"/>
        </w:numPr>
        <w:rPr>
          <w:sz w:val="20"/>
          <w:szCs w:val="20"/>
        </w:rPr>
      </w:pPr>
      <w:r>
        <w:rPr>
          <w:sz w:val="20"/>
          <w:szCs w:val="20"/>
        </w:rPr>
        <w:t>When will public meetings be held and how will they be advertised?</w:t>
      </w:r>
    </w:p>
    <w:p w14:paraId="5B8023A5" w14:textId="77777777" w:rsidR="00F438BA" w:rsidRDefault="00F438BA" w:rsidP="00F438BA">
      <w:pPr>
        <w:pStyle w:val="ListParagraph"/>
        <w:numPr>
          <w:ilvl w:val="0"/>
          <w:numId w:val="44"/>
        </w:numPr>
        <w:rPr>
          <w:sz w:val="20"/>
          <w:szCs w:val="20"/>
        </w:rPr>
      </w:pPr>
      <w:r>
        <w:rPr>
          <w:sz w:val="20"/>
          <w:szCs w:val="20"/>
        </w:rPr>
        <w:t>Will there be a consolidation committee or work group, and what would be its composition, charter, deadlines, and tasks?</w:t>
      </w:r>
    </w:p>
    <w:p w14:paraId="63DD417A" w14:textId="77777777" w:rsidR="00F438BA" w:rsidRDefault="00F438BA" w:rsidP="00F438BA">
      <w:pPr>
        <w:pStyle w:val="ListParagraph"/>
        <w:numPr>
          <w:ilvl w:val="0"/>
          <w:numId w:val="44"/>
        </w:numPr>
        <w:rPr>
          <w:sz w:val="20"/>
          <w:szCs w:val="20"/>
        </w:rPr>
      </w:pPr>
      <w:r>
        <w:rPr>
          <w:sz w:val="20"/>
          <w:szCs w:val="20"/>
        </w:rPr>
        <w:t>Is an interim superintendent or leader necessary for the consolidated district during the transition and before its formal existence? If so, how will that position be funded, where will the person be based, and what authority will that person have?</w:t>
      </w:r>
    </w:p>
    <w:p w14:paraId="617D1C4F" w14:textId="77777777" w:rsidR="00F438BA" w:rsidRPr="00F438BA" w:rsidRDefault="00F438BA" w:rsidP="00F438BA">
      <w:pPr>
        <w:pStyle w:val="ListParagraph"/>
        <w:numPr>
          <w:ilvl w:val="0"/>
          <w:numId w:val="44"/>
        </w:numPr>
        <w:rPr>
          <w:sz w:val="20"/>
          <w:szCs w:val="20"/>
        </w:rPr>
      </w:pPr>
      <w:r>
        <w:rPr>
          <w:sz w:val="20"/>
          <w:szCs w:val="20"/>
        </w:rPr>
        <w:t>Should the districts retain a facilitator to lead discussions on certain topics or to chair community meetings?</w:t>
      </w:r>
    </w:p>
    <w:p w14:paraId="5F96A722" w14:textId="77777777" w:rsidR="00F438BA" w:rsidRDefault="00F438BA" w:rsidP="009B06D7">
      <w:pPr>
        <w:rPr>
          <w:sz w:val="20"/>
          <w:szCs w:val="20"/>
        </w:rPr>
      </w:pPr>
    </w:p>
    <w:p w14:paraId="5B84DA8B" w14:textId="77777777" w:rsidR="009B06D7" w:rsidRPr="00820635" w:rsidRDefault="009B06D7" w:rsidP="009B06D7">
      <w:pPr>
        <w:rPr>
          <w:sz w:val="20"/>
          <w:szCs w:val="20"/>
        </w:rPr>
      </w:pPr>
      <w:r w:rsidRPr="00820635">
        <w:rPr>
          <w:sz w:val="20"/>
          <w:szCs w:val="20"/>
        </w:rPr>
        <w:t>If the districts plan to seek Proviso 1.88(A) funding for any of these activities, please include:</w:t>
      </w:r>
    </w:p>
    <w:p w14:paraId="3433F828" w14:textId="77777777" w:rsidR="009B06D7" w:rsidRPr="00820635" w:rsidRDefault="009B06D7" w:rsidP="009B06D7">
      <w:pPr>
        <w:pStyle w:val="ListParagraph"/>
        <w:numPr>
          <w:ilvl w:val="0"/>
          <w:numId w:val="13"/>
        </w:numPr>
        <w:rPr>
          <w:sz w:val="20"/>
          <w:szCs w:val="20"/>
        </w:rPr>
      </w:pPr>
      <w:r w:rsidRPr="00820635">
        <w:rPr>
          <w:sz w:val="20"/>
          <w:szCs w:val="20"/>
        </w:rPr>
        <w:t>The amount of the request;</w:t>
      </w:r>
    </w:p>
    <w:p w14:paraId="67994DFE" w14:textId="77777777" w:rsidR="009B06D7" w:rsidRPr="00820635" w:rsidRDefault="009B06D7" w:rsidP="009B06D7">
      <w:pPr>
        <w:pStyle w:val="ListParagraph"/>
        <w:numPr>
          <w:ilvl w:val="0"/>
          <w:numId w:val="13"/>
        </w:numPr>
        <w:rPr>
          <w:sz w:val="20"/>
          <w:szCs w:val="20"/>
        </w:rPr>
      </w:pPr>
      <w:r w:rsidRPr="00820635">
        <w:rPr>
          <w:sz w:val="20"/>
          <w:szCs w:val="20"/>
        </w:rPr>
        <w:t xml:space="preserve">The purpose for the funding; </w:t>
      </w:r>
    </w:p>
    <w:p w14:paraId="3DD8815C" w14:textId="77777777" w:rsidR="009B06D7" w:rsidRPr="00820635" w:rsidRDefault="009B06D7" w:rsidP="009B06D7">
      <w:pPr>
        <w:pStyle w:val="ListParagraph"/>
        <w:numPr>
          <w:ilvl w:val="0"/>
          <w:numId w:val="13"/>
        </w:numPr>
        <w:rPr>
          <w:sz w:val="20"/>
          <w:szCs w:val="20"/>
        </w:rPr>
      </w:pPr>
      <w:r w:rsidRPr="00820635">
        <w:rPr>
          <w:sz w:val="20"/>
          <w:szCs w:val="20"/>
        </w:rPr>
        <w:t xml:space="preserve">The impact </w:t>
      </w:r>
      <w:r w:rsidR="00C27D23">
        <w:rPr>
          <w:sz w:val="20"/>
          <w:szCs w:val="20"/>
        </w:rPr>
        <w:t>and</w:t>
      </w:r>
      <w:r w:rsidRPr="00820635">
        <w:rPr>
          <w:sz w:val="20"/>
          <w:szCs w:val="20"/>
        </w:rPr>
        <w:t xml:space="preserve"> alternatives if the request is not funded; and</w:t>
      </w:r>
    </w:p>
    <w:p w14:paraId="00BE8E4A" w14:textId="77777777" w:rsidR="009B06D7" w:rsidRPr="00820635" w:rsidRDefault="009B06D7" w:rsidP="009B06D7">
      <w:pPr>
        <w:pStyle w:val="ListParagraph"/>
        <w:numPr>
          <w:ilvl w:val="0"/>
          <w:numId w:val="13"/>
        </w:numPr>
        <w:rPr>
          <w:sz w:val="20"/>
          <w:szCs w:val="20"/>
        </w:rPr>
      </w:pPr>
      <w:r w:rsidRPr="00820635">
        <w:rPr>
          <w:sz w:val="20"/>
          <w:szCs w:val="20"/>
        </w:rPr>
        <w:t xml:space="preserve">The contact information of the </w:t>
      </w:r>
      <w:r w:rsidR="00820635" w:rsidRPr="00820635">
        <w:rPr>
          <w:sz w:val="20"/>
          <w:szCs w:val="20"/>
        </w:rPr>
        <w:t>staff responsible for that activity.</w:t>
      </w:r>
    </w:p>
    <w:tbl>
      <w:tblPr>
        <w:tblStyle w:val="TableGrid"/>
        <w:tblW w:w="0" w:type="auto"/>
        <w:tblLook w:val="04A0" w:firstRow="1" w:lastRow="0" w:firstColumn="1" w:lastColumn="0" w:noHBand="0" w:noVBand="1"/>
        <w:tblCaption w:val="Responses to Item E"/>
        <w:tblDescription w:val="Trasition Leadership, Community Impact, and Facilitation space for response."/>
      </w:tblPr>
      <w:tblGrid>
        <w:gridCol w:w="9350"/>
      </w:tblGrid>
      <w:tr w:rsidR="00820635" w:rsidRPr="000A70B4" w14:paraId="4FFE9857" w14:textId="77777777" w:rsidTr="002D471D">
        <w:trPr>
          <w:tblHeader/>
        </w:trPr>
        <w:tc>
          <w:tcPr>
            <w:tcW w:w="9350" w:type="dxa"/>
          </w:tcPr>
          <w:p w14:paraId="0BA544BE" w14:textId="77777777" w:rsidR="00820635" w:rsidRPr="000A70B4" w:rsidRDefault="00820635" w:rsidP="000A70B4">
            <w:pPr>
              <w:rPr>
                <w:b/>
                <w:sz w:val="20"/>
                <w:szCs w:val="20"/>
              </w:rPr>
            </w:pPr>
            <w:r w:rsidRPr="000A70B4">
              <w:rPr>
                <w:b/>
                <w:sz w:val="20"/>
                <w:szCs w:val="20"/>
              </w:rPr>
              <w:t xml:space="preserve">Districts’ Responses on Item </w:t>
            </w:r>
            <w:r w:rsidR="000A70B4" w:rsidRPr="000A70B4">
              <w:rPr>
                <w:b/>
                <w:sz w:val="20"/>
                <w:szCs w:val="20"/>
              </w:rPr>
              <w:t>E</w:t>
            </w:r>
            <w:r w:rsidRPr="000A70B4">
              <w:rPr>
                <w:b/>
                <w:sz w:val="20"/>
                <w:szCs w:val="20"/>
              </w:rPr>
              <w:t>. Transition Leadership</w:t>
            </w:r>
            <w:r w:rsidR="002D471D">
              <w:rPr>
                <w:b/>
                <w:sz w:val="20"/>
                <w:szCs w:val="20"/>
              </w:rPr>
              <w:t>, Community Input,</w:t>
            </w:r>
            <w:r w:rsidRPr="000A70B4">
              <w:rPr>
                <w:b/>
                <w:sz w:val="20"/>
                <w:szCs w:val="20"/>
              </w:rPr>
              <w:t xml:space="preserve"> &amp; Facilitation:</w:t>
            </w:r>
          </w:p>
        </w:tc>
      </w:tr>
      <w:tr w:rsidR="00820635" w14:paraId="5B95CD12" w14:textId="77777777" w:rsidTr="00820635">
        <w:tc>
          <w:tcPr>
            <w:tcW w:w="9350" w:type="dxa"/>
          </w:tcPr>
          <w:p w14:paraId="5220BBB2" w14:textId="77777777" w:rsidR="00820635" w:rsidRDefault="00820635" w:rsidP="00820635"/>
        </w:tc>
      </w:tr>
    </w:tbl>
    <w:p w14:paraId="13CB595B" w14:textId="77777777" w:rsidR="00021398" w:rsidRDefault="00021398" w:rsidP="00820635"/>
    <w:p w14:paraId="6D9C8D39" w14:textId="77777777" w:rsidR="00021398" w:rsidRDefault="00021398" w:rsidP="00021398">
      <w:r>
        <w:br w:type="page"/>
      </w:r>
    </w:p>
    <w:p w14:paraId="12BA1E23" w14:textId="77777777" w:rsidR="007B3088" w:rsidRDefault="007B3088" w:rsidP="007B3088">
      <w:pPr>
        <w:pStyle w:val="Heading3"/>
      </w:pPr>
      <w:bookmarkStart w:id="9" w:name="_Toc11931578"/>
      <w:r>
        <w:lastRenderedPageBreak/>
        <w:t>Personnel</w:t>
      </w:r>
      <w:bookmarkEnd w:id="9"/>
    </w:p>
    <w:p w14:paraId="675E05EE" w14:textId="77777777" w:rsidR="007B3088" w:rsidRDefault="007B3088" w:rsidP="00A95AB9"/>
    <w:p w14:paraId="3BDF9AA3" w14:textId="77777777" w:rsidR="006B1430" w:rsidRPr="00820635" w:rsidRDefault="006B1430" w:rsidP="00A95AB9">
      <w:pPr>
        <w:rPr>
          <w:sz w:val="20"/>
          <w:szCs w:val="20"/>
        </w:rPr>
      </w:pPr>
      <w:r w:rsidRPr="00820635">
        <w:rPr>
          <w:sz w:val="20"/>
          <w:szCs w:val="20"/>
          <w:u w:val="single"/>
        </w:rPr>
        <w:t>Directions</w:t>
      </w:r>
      <w:r w:rsidRPr="00820635">
        <w:rPr>
          <w:sz w:val="20"/>
          <w:szCs w:val="20"/>
        </w:rPr>
        <w:t>: In this section, please describe the districts’ preliminary plans, timelines, and needs for addressing consolidation of the human resources in the districts. Please include preliminary plans for addressing all staff including</w:t>
      </w:r>
      <w:r w:rsidR="009B06D7" w:rsidRPr="00820635">
        <w:rPr>
          <w:sz w:val="20"/>
          <w:szCs w:val="20"/>
        </w:rPr>
        <w:t>,</w:t>
      </w:r>
      <w:r w:rsidRPr="00820635">
        <w:rPr>
          <w:sz w:val="20"/>
          <w:szCs w:val="20"/>
        </w:rPr>
        <w:t xml:space="preserve"> but not limited to</w:t>
      </w:r>
      <w:r w:rsidR="009B06D7" w:rsidRPr="00820635">
        <w:rPr>
          <w:sz w:val="20"/>
          <w:szCs w:val="20"/>
        </w:rPr>
        <w:t>,</w:t>
      </w:r>
      <w:r w:rsidRPr="00820635">
        <w:rPr>
          <w:sz w:val="20"/>
          <w:szCs w:val="20"/>
        </w:rPr>
        <w:t xml:space="preserve"> classroom teachers, other certified staff, bus drivers, food service staff, and maintenance staff</w:t>
      </w:r>
      <w:r w:rsidR="009B06D7" w:rsidRPr="00820635">
        <w:rPr>
          <w:sz w:val="20"/>
          <w:szCs w:val="20"/>
        </w:rPr>
        <w:t>, on these topics at a minimum:</w:t>
      </w:r>
      <w:r w:rsidRPr="00820635">
        <w:rPr>
          <w:sz w:val="20"/>
          <w:szCs w:val="20"/>
        </w:rPr>
        <w:t xml:space="preserve"> </w:t>
      </w:r>
    </w:p>
    <w:p w14:paraId="3E3CE126" w14:textId="77777777" w:rsidR="00F91B3C" w:rsidRDefault="00F91B3C" w:rsidP="00A95AB9">
      <w:pPr>
        <w:pStyle w:val="ListParagraph"/>
        <w:numPr>
          <w:ilvl w:val="0"/>
          <w:numId w:val="11"/>
        </w:numPr>
        <w:rPr>
          <w:sz w:val="20"/>
          <w:szCs w:val="20"/>
        </w:rPr>
      </w:pPr>
      <w:r>
        <w:rPr>
          <w:sz w:val="20"/>
          <w:szCs w:val="20"/>
        </w:rPr>
        <w:t xml:space="preserve">review of the districts human resources policy manuals for limitations and procedures, and proposals for alignment; </w:t>
      </w:r>
    </w:p>
    <w:p w14:paraId="53ADC299" w14:textId="77777777" w:rsidR="009B06D7" w:rsidRDefault="006B1430" w:rsidP="00A95AB9">
      <w:pPr>
        <w:pStyle w:val="ListParagraph"/>
        <w:numPr>
          <w:ilvl w:val="0"/>
          <w:numId w:val="11"/>
        </w:numPr>
        <w:rPr>
          <w:sz w:val="20"/>
          <w:szCs w:val="20"/>
        </w:rPr>
      </w:pPr>
      <w:r w:rsidRPr="00820635">
        <w:rPr>
          <w:sz w:val="20"/>
          <w:szCs w:val="20"/>
        </w:rPr>
        <w:t>salary schedules among the districts and whether funds are necessary for “equalization”</w:t>
      </w:r>
      <w:r w:rsidR="009B06D7" w:rsidRPr="00820635">
        <w:rPr>
          <w:sz w:val="20"/>
          <w:szCs w:val="20"/>
        </w:rPr>
        <w:t>;</w:t>
      </w:r>
    </w:p>
    <w:p w14:paraId="45972E91" w14:textId="77777777" w:rsidR="00F91B3C" w:rsidRDefault="00F91B3C" w:rsidP="00A95AB9">
      <w:pPr>
        <w:pStyle w:val="ListParagraph"/>
        <w:numPr>
          <w:ilvl w:val="0"/>
          <w:numId w:val="11"/>
        </w:numPr>
        <w:rPr>
          <w:sz w:val="20"/>
          <w:szCs w:val="20"/>
        </w:rPr>
      </w:pPr>
      <w:r>
        <w:rPr>
          <w:sz w:val="20"/>
          <w:szCs w:val="20"/>
        </w:rPr>
        <w:t>salary supplements that differ, and whether funds are necessary for equalization;</w:t>
      </w:r>
    </w:p>
    <w:p w14:paraId="5E31A5F0" w14:textId="77777777" w:rsidR="00F91B3C" w:rsidRPr="00820635" w:rsidRDefault="00F91B3C" w:rsidP="00A95AB9">
      <w:pPr>
        <w:pStyle w:val="ListParagraph"/>
        <w:numPr>
          <w:ilvl w:val="0"/>
          <w:numId w:val="11"/>
        </w:numPr>
        <w:rPr>
          <w:sz w:val="20"/>
          <w:szCs w:val="20"/>
        </w:rPr>
      </w:pPr>
      <w:r>
        <w:rPr>
          <w:sz w:val="20"/>
          <w:szCs w:val="20"/>
        </w:rPr>
        <w:t xml:space="preserve">whether days assigned to positions are aligned among the districts; </w:t>
      </w:r>
    </w:p>
    <w:p w14:paraId="0D42DD6E" w14:textId="77777777" w:rsidR="009B06D7" w:rsidRPr="00820635" w:rsidRDefault="006B1430" w:rsidP="000645D3">
      <w:pPr>
        <w:pStyle w:val="ListParagraph"/>
        <w:numPr>
          <w:ilvl w:val="0"/>
          <w:numId w:val="11"/>
        </w:numPr>
        <w:rPr>
          <w:sz w:val="20"/>
          <w:szCs w:val="20"/>
        </w:rPr>
      </w:pPr>
      <w:r w:rsidRPr="00820635">
        <w:rPr>
          <w:sz w:val="20"/>
          <w:szCs w:val="20"/>
        </w:rPr>
        <w:t xml:space="preserve">any duplication of staff; </w:t>
      </w:r>
    </w:p>
    <w:p w14:paraId="6A11D192" w14:textId="77777777" w:rsidR="009B06D7" w:rsidRPr="00820635" w:rsidRDefault="009B06D7" w:rsidP="000645D3">
      <w:pPr>
        <w:pStyle w:val="ListParagraph"/>
        <w:numPr>
          <w:ilvl w:val="0"/>
          <w:numId w:val="11"/>
        </w:numPr>
        <w:rPr>
          <w:sz w:val="20"/>
          <w:szCs w:val="20"/>
        </w:rPr>
      </w:pPr>
      <w:r w:rsidRPr="00820635">
        <w:rPr>
          <w:sz w:val="20"/>
          <w:szCs w:val="20"/>
        </w:rPr>
        <w:t>r</w:t>
      </w:r>
      <w:r w:rsidR="006B1430" w:rsidRPr="00820635">
        <w:rPr>
          <w:sz w:val="20"/>
          <w:szCs w:val="20"/>
        </w:rPr>
        <w:t>etirements and vacancies anticipated between the plan approval and final consolidation;</w:t>
      </w:r>
    </w:p>
    <w:p w14:paraId="3EECE50A" w14:textId="77777777" w:rsidR="009B06D7" w:rsidRPr="00820635" w:rsidRDefault="006B1430" w:rsidP="000645D3">
      <w:pPr>
        <w:pStyle w:val="ListParagraph"/>
        <w:numPr>
          <w:ilvl w:val="0"/>
          <w:numId w:val="11"/>
        </w:numPr>
        <w:rPr>
          <w:sz w:val="20"/>
          <w:szCs w:val="20"/>
        </w:rPr>
      </w:pPr>
      <w:r w:rsidRPr="00820635">
        <w:rPr>
          <w:sz w:val="20"/>
          <w:szCs w:val="20"/>
        </w:rPr>
        <w:t xml:space="preserve">a proposed organizational chart for the consolidated district; </w:t>
      </w:r>
    </w:p>
    <w:p w14:paraId="2598DE00" w14:textId="77777777" w:rsidR="009B06D7" w:rsidRPr="00820635" w:rsidRDefault="006B1430" w:rsidP="000645D3">
      <w:pPr>
        <w:pStyle w:val="ListParagraph"/>
        <w:numPr>
          <w:ilvl w:val="0"/>
          <w:numId w:val="11"/>
        </w:numPr>
        <w:rPr>
          <w:sz w:val="20"/>
          <w:szCs w:val="20"/>
        </w:rPr>
      </w:pPr>
      <w:r w:rsidRPr="00820635">
        <w:rPr>
          <w:sz w:val="20"/>
          <w:szCs w:val="20"/>
        </w:rPr>
        <w:t>initial proposed administrative staff and budget, and analysis of whether the consolidated district will meet the 75 percent threshold in provi</w:t>
      </w:r>
      <w:r w:rsidR="009B06D7" w:rsidRPr="00820635">
        <w:rPr>
          <w:sz w:val="20"/>
          <w:szCs w:val="20"/>
        </w:rPr>
        <w:t xml:space="preserve">so 1.25 for fiscal flexibility; </w:t>
      </w:r>
    </w:p>
    <w:p w14:paraId="1F44742E" w14:textId="77777777" w:rsidR="007B3088" w:rsidRPr="00820635" w:rsidRDefault="009B06D7" w:rsidP="000645D3">
      <w:pPr>
        <w:pStyle w:val="ListParagraph"/>
        <w:numPr>
          <w:ilvl w:val="0"/>
          <w:numId w:val="11"/>
        </w:numPr>
        <w:rPr>
          <w:sz w:val="20"/>
          <w:szCs w:val="20"/>
        </w:rPr>
      </w:pPr>
      <w:r w:rsidRPr="00820635">
        <w:rPr>
          <w:sz w:val="20"/>
          <w:szCs w:val="20"/>
        </w:rPr>
        <w:t xml:space="preserve">how the consolidation of staff will improve opportunities for students or reduce overall costs; and </w:t>
      </w:r>
    </w:p>
    <w:p w14:paraId="16F97DFF" w14:textId="77777777" w:rsidR="009B06D7" w:rsidRPr="00820635" w:rsidRDefault="009B06D7" w:rsidP="000645D3">
      <w:pPr>
        <w:pStyle w:val="ListParagraph"/>
        <w:numPr>
          <w:ilvl w:val="0"/>
          <w:numId w:val="11"/>
        </w:numPr>
        <w:rPr>
          <w:sz w:val="20"/>
          <w:szCs w:val="20"/>
        </w:rPr>
      </w:pPr>
      <w:r w:rsidRPr="00820635">
        <w:rPr>
          <w:sz w:val="20"/>
          <w:szCs w:val="20"/>
        </w:rPr>
        <w:t>anticipated funds necessary for completion of the consolidation</w:t>
      </w:r>
      <w:r w:rsidR="00820635" w:rsidRPr="00820635">
        <w:rPr>
          <w:sz w:val="20"/>
          <w:szCs w:val="20"/>
        </w:rPr>
        <w:t>, and whether any of those funds are requested under Proviso 1.88(A)</w:t>
      </w:r>
      <w:r w:rsidRPr="00820635">
        <w:rPr>
          <w:sz w:val="20"/>
          <w:szCs w:val="20"/>
        </w:rPr>
        <w:t>.</w:t>
      </w:r>
    </w:p>
    <w:p w14:paraId="2FC17F8B" w14:textId="77777777" w:rsidR="009B06D7" w:rsidRPr="00820635" w:rsidRDefault="009B06D7" w:rsidP="009B06D7">
      <w:pPr>
        <w:pStyle w:val="ListParagraph"/>
        <w:ind w:left="0"/>
        <w:rPr>
          <w:sz w:val="20"/>
          <w:szCs w:val="20"/>
        </w:rPr>
      </w:pPr>
    </w:p>
    <w:p w14:paraId="0C1F05F2" w14:textId="77777777" w:rsidR="009B06D7" w:rsidRPr="00820635" w:rsidRDefault="009B06D7" w:rsidP="009B06D7">
      <w:pPr>
        <w:pStyle w:val="ListParagraph"/>
        <w:ind w:left="0"/>
        <w:rPr>
          <w:sz w:val="20"/>
          <w:szCs w:val="20"/>
        </w:rPr>
      </w:pPr>
      <w:r w:rsidRPr="00820635">
        <w:rPr>
          <w:sz w:val="20"/>
          <w:szCs w:val="20"/>
        </w:rPr>
        <w:t>For any analysis that is not yet complete and included in this submission, please provide the following:</w:t>
      </w:r>
    </w:p>
    <w:p w14:paraId="61B6DB8B" w14:textId="77777777" w:rsidR="009B06D7" w:rsidRPr="00820635" w:rsidRDefault="009B06D7" w:rsidP="00820635">
      <w:pPr>
        <w:pStyle w:val="ListParagraph"/>
        <w:numPr>
          <w:ilvl w:val="0"/>
          <w:numId w:val="14"/>
        </w:numPr>
        <w:rPr>
          <w:sz w:val="20"/>
          <w:szCs w:val="20"/>
        </w:rPr>
      </w:pPr>
      <w:r w:rsidRPr="00820635">
        <w:rPr>
          <w:sz w:val="20"/>
          <w:szCs w:val="20"/>
        </w:rPr>
        <w:t xml:space="preserve">The anticipated timeline for completion; </w:t>
      </w:r>
    </w:p>
    <w:p w14:paraId="1F6470A4" w14:textId="77777777" w:rsidR="009B06D7" w:rsidRDefault="009B06D7" w:rsidP="00820635">
      <w:pPr>
        <w:pStyle w:val="ListParagraph"/>
        <w:numPr>
          <w:ilvl w:val="0"/>
          <w:numId w:val="14"/>
        </w:numPr>
      </w:pPr>
      <w:r w:rsidRPr="00820635">
        <w:rPr>
          <w:sz w:val="20"/>
          <w:szCs w:val="20"/>
        </w:rPr>
        <w:t>The name and contact information on the staff members responsible for completion of the tasks within that timeline.</w:t>
      </w:r>
    </w:p>
    <w:p w14:paraId="0A4F7224" w14:textId="77777777" w:rsidR="00820635" w:rsidRDefault="00820635" w:rsidP="00820635">
      <w:pPr>
        <w:pStyle w:val="ListParagraph"/>
      </w:pPr>
    </w:p>
    <w:tbl>
      <w:tblPr>
        <w:tblStyle w:val="TableGrid"/>
        <w:tblW w:w="0" w:type="auto"/>
        <w:tblLook w:val="04A0" w:firstRow="1" w:lastRow="0" w:firstColumn="1" w:lastColumn="0" w:noHBand="0" w:noVBand="1"/>
        <w:tblCaption w:val="Item F Personnel"/>
        <w:tblDescription w:val="Place for districts' responses on personnel issues."/>
      </w:tblPr>
      <w:tblGrid>
        <w:gridCol w:w="9350"/>
      </w:tblGrid>
      <w:tr w:rsidR="00820635" w:rsidRPr="000A70B4" w14:paraId="286C8DF4" w14:textId="77777777" w:rsidTr="00283436">
        <w:trPr>
          <w:tblHeader/>
        </w:trPr>
        <w:tc>
          <w:tcPr>
            <w:tcW w:w="9350" w:type="dxa"/>
          </w:tcPr>
          <w:p w14:paraId="7720ADC3" w14:textId="77777777" w:rsidR="00820635" w:rsidRPr="000A70B4" w:rsidRDefault="00820635" w:rsidP="000A70B4">
            <w:pPr>
              <w:rPr>
                <w:b/>
                <w:sz w:val="20"/>
                <w:szCs w:val="20"/>
              </w:rPr>
            </w:pPr>
            <w:r w:rsidRPr="000A70B4">
              <w:rPr>
                <w:b/>
                <w:sz w:val="20"/>
                <w:szCs w:val="20"/>
              </w:rPr>
              <w:t xml:space="preserve">Districts’ Responses on Item </w:t>
            </w:r>
            <w:r w:rsidR="000A70B4" w:rsidRPr="000A70B4">
              <w:rPr>
                <w:b/>
                <w:sz w:val="20"/>
                <w:szCs w:val="20"/>
              </w:rPr>
              <w:t>F</w:t>
            </w:r>
            <w:r w:rsidRPr="000A70B4">
              <w:rPr>
                <w:b/>
                <w:sz w:val="20"/>
                <w:szCs w:val="20"/>
              </w:rPr>
              <w:t>. Personnel</w:t>
            </w:r>
          </w:p>
        </w:tc>
      </w:tr>
      <w:tr w:rsidR="00820635" w14:paraId="5AE48A43" w14:textId="77777777" w:rsidTr="000645D3">
        <w:tc>
          <w:tcPr>
            <w:tcW w:w="9350" w:type="dxa"/>
          </w:tcPr>
          <w:p w14:paraId="50F40DEB" w14:textId="77777777" w:rsidR="00820635" w:rsidRDefault="00820635" w:rsidP="000645D3"/>
        </w:tc>
      </w:tr>
    </w:tbl>
    <w:p w14:paraId="77A52294" w14:textId="77777777" w:rsidR="00820635" w:rsidRDefault="00820635" w:rsidP="00820635">
      <w:pPr>
        <w:pStyle w:val="ListParagraph"/>
        <w:ind w:left="0"/>
      </w:pPr>
    </w:p>
    <w:p w14:paraId="007DCDA8" w14:textId="77777777" w:rsidR="00021398" w:rsidRDefault="00021398">
      <w:pPr>
        <w:spacing w:line="276" w:lineRule="auto"/>
        <w:contextualSpacing w:val="0"/>
      </w:pPr>
      <w:r>
        <w:br w:type="page"/>
      </w:r>
    </w:p>
    <w:p w14:paraId="3BF7DD30" w14:textId="77777777" w:rsidR="00021398" w:rsidRDefault="00021398" w:rsidP="00021398">
      <w:pPr>
        <w:pStyle w:val="Heading3"/>
      </w:pPr>
      <w:bookmarkStart w:id="10" w:name="_Toc11931579"/>
      <w:r>
        <w:lastRenderedPageBreak/>
        <w:t>Consolidated Financials &amp; Millage</w:t>
      </w:r>
      <w:bookmarkEnd w:id="10"/>
    </w:p>
    <w:p w14:paraId="450EA2D7" w14:textId="77777777" w:rsidR="00820635" w:rsidRDefault="00820635" w:rsidP="00021398"/>
    <w:p w14:paraId="14D1E0D5" w14:textId="77777777" w:rsidR="00021398" w:rsidRPr="00C27D23" w:rsidRDefault="00C27D23" w:rsidP="00021398">
      <w:pPr>
        <w:rPr>
          <w:sz w:val="20"/>
          <w:szCs w:val="20"/>
        </w:rPr>
      </w:pPr>
      <w:r w:rsidRPr="00C27D23">
        <w:rPr>
          <w:sz w:val="20"/>
          <w:szCs w:val="20"/>
          <w:u w:val="single"/>
        </w:rPr>
        <w:t>Directions</w:t>
      </w:r>
      <w:r w:rsidRPr="00C27D23">
        <w:rPr>
          <w:sz w:val="20"/>
          <w:szCs w:val="20"/>
        </w:rPr>
        <w:t xml:space="preserve">: In this section please provide information on the districts’ combined revenues by source of funds, analysis of the projected combined expenditures, details of the districts’ outstanding debt and debt service, and a breakout of existing millage, future millage requirements, and any equalization issues. </w:t>
      </w:r>
    </w:p>
    <w:p w14:paraId="6EEEF321" w14:textId="77777777" w:rsidR="00C27D23" w:rsidRPr="00820635" w:rsidRDefault="00C27D23" w:rsidP="00C27D23">
      <w:pPr>
        <w:pStyle w:val="ListParagraph"/>
        <w:ind w:left="0"/>
        <w:rPr>
          <w:sz w:val="20"/>
          <w:szCs w:val="20"/>
        </w:rPr>
      </w:pPr>
      <w:r w:rsidRPr="00820635">
        <w:rPr>
          <w:sz w:val="20"/>
          <w:szCs w:val="20"/>
        </w:rPr>
        <w:t>For any analysis that is not yet complete and included in this submission, please provide the following:</w:t>
      </w:r>
    </w:p>
    <w:p w14:paraId="577A957D" w14:textId="77777777" w:rsidR="00C27D23" w:rsidRPr="00C27D23" w:rsidRDefault="00C27D23" w:rsidP="00C337BB">
      <w:pPr>
        <w:pStyle w:val="ListParagraph"/>
        <w:numPr>
          <w:ilvl w:val="0"/>
          <w:numId w:val="39"/>
        </w:numPr>
        <w:rPr>
          <w:sz w:val="20"/>
          <w:szCs w:val="20"/>
        </w:rPr>
      </w:pPr>
      <w:r w:rsidRPr="00C27D23">
        <w:rPr>
          <w:sz w:val="20"/>
          <w:szCs w:val="20"/>
        </w:rPr>
        <w:t xml:space="preserve">The anticipated timeline for completion; </w:t>
      </w:r>
    </w:p>
    <w:p w14:paraId="0E2E60D7" w14:textId="77777777" w:rsidR="00C27D23" w:rsidRPr="00C27D23" w:rsidRDefault="00C27D23" w:rsidP="00C337BB">
      <w:pPr>
        <w:pStyle w:val="ListParagraph"/>
        <w:numPr>
          <w:ilvl w:val="0"/>
          <w:numId w:val="39"/>
        </w:numPr>
        <w:rPr>
          <w:sz w:val="20"/>
          <w:szCs w:val="20"/>
        </w:rPr>
      </w:pPr>
      <w:r w:rsidRPr="00C27D23">
        <w:rPr>
          <w:sz w:val="20"/>
          <w:szCs w:val="20"/>
        </w:rPr>
        <w:t>The name and contact information on the staff members responsible for completion of the tasks within that timeline.</w:t>
      </w:r>
    </w:p>
    <w:p w14:paraId="32C78727" w14:textId="77777777" w:rsidR="00C27D23" w:rsidRPr="00820635" w:rsidRDefault="00C27D23" w:rsidP="00C27D23">
      <w:pPr>
        <w:rPr>
          <w:sz w:val="20"/>
          <w:szCs w:val="20"/>
        </w:rPr>
      </w:pPr>
      <w:r w:rsidRPr="00820635">
        <w:rPr>
          <w:sz w:val="20"/>
          <w:szCs w:val="20"/>
        </w:rPr>
        <w:t xml:space="preserve">If the districts plan to seek Proviso 1.88(A) funding </w:t>
      </w:r>
      <w:r w:rsidR="000645D3">
        <w:rPr>
          <w:sz w:val="20"/>
          <w:szCs w:val="20"/>
        </w:rPr>
        <w:t>in connection with this topic</w:t>
      </w:r>
      <w:r w:rsidRPr="00820635">
        <w:rPr>
          <w:sz w:val="20"/>
          <w:szCs w:val="20"/>
        </w:rPr>
        <w:t>, please include:</w:t>
      </w:r>
    </w:p>
    <w:p w14:paraId="4A04D55F" w14:textId="77777777" w:rsidR="00C27D23" w:rsidRPr="00820635" w:rsidRDefault="00C27D23" w:rsidP="00C337BB">
      <w:pPr>
        <w:pStyle w:val="ListParagraph"/>
        <w:numPr>
          <w:ilvl w:val="0"/>
          <w:numId w:val="40"/>
        </w:numPr>
        <w:rPr>
          <w:sz w:val="20"/>
          <w:szCs w:val="20"/>
        </w:rPr>
      </w:pPr>
      <w:r w:rsidRPr="00820635">
        <w:rPr>
          <w:sz w:val="20"/>
          <w:szCs w:val="20"/>
        </w:rPr>
        <w:t>The amount of the request;</w:t>
      </w:r>
    </w:p>
    <w:p w14:paraId="615E3E7D" w14:textId="77777777" w:rsidR="00C27D23" w:rsidRPr="00820635" w:rsidRDefault="00C27D23" w:rsidP="00C337BB">
      <w:pPr>
        <w:pStyle w:val="ListParagraph"/>
        <w:numPr>
          <w:ilvl w:val="0"/>
          <w:numId w:val="40"/>
        </w:numPr>
        <w:rPr>
          <w:sz w:val="20"/>
          <w:szCs w:val="20"/>
        </w:rPr>
      </w:pPr>
      <w:r w:rsidRPr="00820635">
        <w:rPr>
          <w:sz w:val="20"/>
          <w:szCs w:val="20"/>
        </w:rPr>
        <w:t xml:space="preserve">The purpose for the funding; </w:t>
      </w:r>
    </w:p>
    <w:p w14:paraId="1B4528AE" w14:textId="77777777" w:rsidR="00C27D23" w:rsidRPr="00820635" w:rsidRDefault="00C27D23" w:rsidP="00C337BB">
      <w:pPr>
        <w:pStyle w:val="ListParagraph"/>
        <w:numPr>
          <w:ilvl w:val="0"/>
          <w:numId w:val="40"/>
        </w:numPr>
        <w:rPr>
          <w:sz w:val="20"/>
          <w:szCs w:val="20"/>
        </w:rPr>
      </w:pPr>
      <w:r w:rsidRPr="00820635">
        <w:rPr>
          <w:sz w:val="20"/>
          <w:szCs w:val="20"/>
        </w:rPr>
        <w:t xml:space="preserve">The impact </w:t>
      </w:r>
      <w:r>
        <w:rPr>
          <w:sz w:val="20"/>
          <w:szCs w:val="20"/>
        </w:rPr>
        <w:t>and</w:t>
      </w:r>
      <w:r w:rsidRPr="00820635">
        <w:rPr>
          <w:sz w:val="20"/>
          <w:szCs w:val="20"/>
        </w:rPr>
        <w:t xml:space="preserve"> alternatives if the request is not funded; and</w:t>
      </w:r>
    </w:p>
    <w:p w14:paraId="5094EE56" w14:textId="77777777" w:rsidR="00C27D23" w:rsidRDefault="00C27D23" w:rsidP="00C337BB">
      <w:pPr>
        <w:pStyle w:val="ListParagraph"/>
        <w:numPr>
          <w:ilvl w:val="0"/>
          <w:numId w:val="40"/>
        </w:numPr>
        <w:rPr>
          <w:sz w:val="20"/>
          <w:szCs w:val="20"/>
        </w:rPr>
      </w:pPr>
      <w:r w:rsidRPr="00820635">
        <w:rPr>
          <w:sz w:val="20"/>
          <w:szCs w:val="20"/>
        </w:rPr>
        <w:t>The contact information of the staff responsible for that activity.</w:t>
      </w:r>
    </w:p>
    <w:p w14:paraId="3DD355C9" w14:textId="77777777" w:rsidR="00303109" w:rsidRDefault="00303109" w:rsidP="00303109">
      <w:pPr>
        <w:pStyle w:val="ListParagraph"/>
        <w:ind w:left="0"/>
        <w:rPr>
          <w:sz w:val="20"/>
          <w:szCs w:val="20"/>
        </w:rPr>
      </w:pPr>
    </w:p>
    <w:p w14:paraId="4F253DFE" w14:textId="77777777" w:rsidR="00303109" w:rsidRDefault="00303109" w:rsidP="00303109">
      <w:pPr>
        <w:pStyle w:val="ListParagraph"/>
        <w:ind w:left="0"/>
        <w:rPr>
          <w:sz w:val="20"/>
          <w:szCs w:val="20"/>
        </w:rPr>
      </w:pPr>
      <w:r>
        <w:rPr>
          <w:sz w:val="20"/>
          <w:szCs w:val="20"/>
        </w:rPr>
        <w:t>Some questions for consideration:</w:t>
      </w:r>
    </w:p>
    <w:p w14:paraId="02BD6BF8" w14:textId="77777777" w:rsidR="00303109" w:rsidRDefault="00303109" w:rsidP="00303109">
      <w:pPr>
        <w:pStyle w:val="ListParagraph"/>
        <w:numPr>
          <w:ilvl w:val="0"/>
          <w:numId w:val="45"/>
        </w:numPr>
        <w:rPr>
          <w:sz w:val="20"/>
          <w:szCs w:val="20"/>
        </w:rPr>
      </w:pPr>
      <w:r>
        <w:rPr>
          <w:sz w:val="20"/>
          <w:szCs w:val="20"/>
        </w:rPr>
        <w:t xml:space="preserve">What will be the combined poverty percentage of the consolidated district? Does this rate impact eligibility for any existing state or federal programs (e.g., Title I, flexibility proviso, CERDEP, capital funds)? </w:t>
      </w:r>
    </w:p>
    <w:p w14:paraId="6DDEEC90" w14:textId="77777777" w:rsidR="00303109" w:rsidRDefault="00303109" w:rsidP="00303109">
      <w:pPr>
        <w:pStyle w:val="ListParagraph"/>
        <w:numPr>
          <w:ilvl w:val="0"/>
          <w:numId w:val="45"/>
        </w:numPr>
        <w:rPr>
          <w:sz w:val="20"/>
          <w:szCs w:val="20"/>
        </w:rPr>
      </w:pPr>
      <w:r>
        <w:rPr>
          <w:sz w:val="20"/>
          <w:szCs w:val="20"/>
        </w:rPr>
        <w:t xml:space="preserve">Do the districts participate in the U.S. Department of Agriculture’s Community Eligibility Program (CEP)? Will the combined district’s census poverty impact CEP eligibility? </w:t>
      </w:r>
    </w:p>
    <w:p w14:paraId="382DA6CD" w14:textId="77777777" w:rsidR="00303109" w:rsidRDefault="00303109" w:rsidP="00303109">
      <w:pPr>
        <w:pStyle w:val="ListParagraph"/>
        <w:numPr>
          <w:ilvl w:val="0"/>
          <w:numId w:val="45"/>
        </w:numPr>
        <w:rPr>
          <w:sz w:val="20"/>
          <w:szCs w:val="20"/>
        </w:rPr>
      </w:pPr>
      <w:r>
        <w:rPr>
          <w:sz w:val="20"/>
          <w:szCs w:val="20"/>
        </w:rPr>
        <w:t xml:space="preserve">What debt is outstanding, with what terms and for how long? </w:t>
      </w:r>
    </w:p>
    <w:p w14:paraId="5F7276B1" w14:textId="77777777" w:rsidR="00C337BB" w:rsidRDefault="00C337BB" w:rsidP="00C337BB">
      <w:pPr>
        <w:rPr>
          <w:sz w:val="20"/>
          <w:szCs w:val="20"/>
        </w:rPr>
      </w:pPr>
      <w:r>
        <w:rPr>
          <w:sz w:val="20"/>
          <w:szCs w:val="20"/>
        </w:rPr>
        <w:t xml:space="preserve">Note: In the year of consolidation, the merging districts will need their audit firm(s) to provide audits by December 1 through the end of the prior fiscal year (June 30), and the consolidated district will need to retain an audit firm </w:t>
      </w:r>
      <w:r w:rsidR="0000503F">
        <w:rPr>
          <w:sz w:val="20"/>
          <w:szCs w:val="20"/>
        </w:rPr>
        <w:t>to provide the next year’s December 1 audit.</w:t>
      </w:r>
    </w:p>
    <w:p w14:paraId="1A81F0B1" w14:textId="77777777" w:rsidR="00C337BB" w:rsidRPr="00C337BB" w:rsidRDefault="00C337BB" w:rsidP="00C337BB">
      <w:pPr>
        <w:rPr>
          <w:sz w:val="20"/>
          <w:szCs w:val="20"/>
        </w:rPr>
      </w:pPr>
    </w:p>
    <w:tbl>
      <w:tblPr>
        <w:tblStyle w:val="TableGrid"/>
        <w:tblW w:w="0" w:type="auto"/>
        <w:tblLook w:val="04A0" w:firstRow="1" w:lastRow="0" w:firstColumn="1" w:lastColumn="0" w:noHBand="0" w:noVBand="1"/>
        <w:tblCaption w:val="Item G responses"/>
        <w:tblDescription w:val="Place for districts' responses on item G Financials"/>
      </w:tblPr>
      <w:tblGrid>
        <w:gridCol w:w="9350"/>
      </w:tblGrid>
      <w:tr w:rsidR="00C27D23" w:rsidRPr="000A70B4" w14:paraId="57347E61" w14:textId="77777777" w:rsidTr="00283436">
        <w:trPr>
          <w:tblHeader/>
        </w:trPr>
        <w:tc>
          <w:tcPr>
            <w:tcW w:w="9350" w:type="dxa"/>
          </w:tcPr>
          <w:p w14:paraId="34BBD138" w14:textId="77777777" w:rsidR="00C27D23" w:rsidRPr="000A70B4" w:rsidRDefault="00C27D23" w:rsidP="000A70B4">
            <w:pPr>
              <w:rPr>
                <w:b/>
                <w:sz w:val="20"/>
                <w:szCs w:val="20"/>
              </w:rPr>
            </w:pPr>
            <w:r w:rsidRPr="000A70B4">
              <w:rPr>
                <w:b/>
                <w:sz w:val="20"/>
                <w:szCs w:val="20"/>
              </w:rPr>
              <w:t xml:space="preserve">Districts’ Responses on Item </w:t>
            </w:r>
            <w:r w:rsidR="000A70B4" w:rsidRPr="000A70B4">
              <w:rPr>
                <w:b/>
                <w:sz w:val="20"/>
                <w:szCs w:val="20"/>
              </w:rPr>
              <w:t>G</w:t>
            </w:r>
            <w:r w:rsidRPr="000A70B4">
              <w:rPr>
                <w:b/>
                <w:sz w:val="20"/>
                <w:szCs w:val="20"/>
              </w:rPr>
              <w:t>. Consolidate Financials &amp; Millage</w:t>
            </w:r>
          </w:p>
        </w:tc>
      </w:tr>
      <w:tr w:rsidR="00C27D23" w14:paraId="717AAFBA" w14:textId="77777777" w:rsidTr="000645D3">
        <w:tc>
          <w:tcPr>
            <w:tcW w:w="9350" w:type="dxa"/>
          </w:tcPr>
          <w:p w14:paraId="56EE48EE" w14:textId="77777777" w:rsidR="00C27D23" w:rsidRDefault="00C27D23" w:rsidP="000645D3"/>
        </w:tc>
      </w:tr>
    </w:tbl>
    <w:p w14:paraId="2908EB2C" w14:textId="77777777" w:rsidR="00C27D23" w:rsidRDefault="00C27D23" w:rsidP="00021398"/>
    <w:p w14:paraId="121FD38A" w14:textId="77777777" w:rsidR="00C27D23" w:rsidRDefault="00C27D23">
      <w:pPr>
        <w:spacing w:line="276" w:lineRule="auto"/>
        <w:contextualSpacing w:val="0"/>
      </w:pPr>
      <w:r>
        <w:br w:type="page"/>
      </w:r>
    </w:p>
    <w:p w14:paraId="5C0DB323" w14:textId="77777777" w:rsidR="00C27D23" w:rsidRDefault="00C27D23" w:rsidP="00C27D23">
      <w:pPr>
        <w:pStyle w:val="Heading3"/>
      </w:pPr>
      <w:bookmarkStart w:id="11" w:name="_Toc11931580"/>
      <w:r>
        <w:lastRenderedPageBreak/>
        <w:t>Assets, Inventory, and Contractual Obligations</w:t>
      </w:r>
      <w:bookmarkEnd w:id="11"/>
    </w:p>
    <w:p w14:paraId="1FE2DD96" w14:textId="77777777" w:rsidR="00C27D23" w:rsidRDefault="00C27D23" w:rsidP="00C27D23"/>
    <w:p w14:paraId="1B05D6BD" w14:textId="77777777" w:rsidR="00C27D23" w:rsidRDefault="00C27D23" w:rsidP="00C27D23">
      <w:r w:rsidRPr="00C27D23">
        <w:rPr>
          <w:sz w:val="20"/>
          <w:szCs w:val="20"/>
          <w:u w:val="single"/>
        </w:rPr>
        <w:t>Directions</w:t>
      </w:r>
      <w:r w:rsidRPr="00C27D23">
        <w:rPr>
          <w:sz w:val="20"/>
          <w:szCs w:val="20"/>
        </w:rPr>
        <w:t xml:space="preserve">: In this section please provide information on the districts’ </w:t>
      </w:r>
      <w:r>
        <w:rPr>
          <w:sz w:val="20"/>
          <w:szCs w:val="20"/>
        </w:rPr>
        <w:t>assets and inventory, as well as any contractual obligations (e.g., equipment leases, software licenses, food service contracts, special education services, technology obligations, or operations and planning contracts)</w:t>
      </w:r>
      <w:r w:rsidRPr="00C27D23">
        <w:rPr>
          <w:sz w:val="20"/>
          <w:szCs w:val="20"/>
        </w:rPr>
        <w:t>.</w:t>
      </w:r>
      <w:r>
        <w:rPr>
          <w:sz w:val="20"/>
          <w:szCs w:val="20"/>
        </w:rPr>
        <w:t xml:space="preserve">  </w:t>
      </w:r>
    </w:p>
    <w:p w14:paraId="625F6767" w14:textId="77777777" w:rsidR="00C27D23" w:rsidRPr="00820635" w:rsidRDefault="00C27D23" w:rsidP="00C27D23">
      <w:pPr>
        <w:pStyle w:val="ListParagraph"/>
        <w:ind w:left="0"/>
        <w:rPr>
          <w:sz w:val="20"/>
          <w:szCs w:val="20"/>
        </w:rPr>
      </w:pPr>
      <w:r w:rsidRPr="00820635">
        <w:rPr>
          <w:sz w:val="20"/>
          <w:szCs w:val="20"/>
        </w:rPr>
        <w:t>For any analysis that is not yet complete and included in this submission, please provide the following:</w:t>
      </w:r>
    </w:p>
    <w:p w14:paraId="104D3D21" w14:textId="77777777" w:rsidR="00C27D23" w:rsidRPr="00C27D23" w:rsidRDefault="00C27D23" w:rsidP="000645D3">
      <w:pPr>
        <w:pStyle w:val="ListParagraph"/>
        <w:numPr>
          <w:ilvl w:val="0"/>
          <w:numId w:val="19"/>
        </w:numPr>
        <w:rPr>
          <w:sz w:val="20"/>
          <w:szCs w:val="20"/>
        </w:rPr>
      </w:pPr>
      <w:r w:rsidRPr="00C27D23">
        <w:rPr>
          <w:sz w:val="20"/>
          <w:szCs w:val="20"/>
        </w:rPr>
        <w:t xml:space="preserve">The anticipated timeline for completion; </w:t>
      </w:r>
    </w:p>
    <w:p w14:paraId="7E1BD2A5" w14:textId="77777777" w:rsidR="00C27D23" w:rsidRPr="00C27D23" w:rsidRDefault="00C27D23" w:rsidP="000645D3">
      <w:pPr>
        <w:pStyle w:val="ListParagraph"/>
        <w:numPr>
          <w:ilvl w:val="0"/>
          <w:numId w:val="19"/>
        </w:numPr>
        <w:rPr>
          <w:sz w:val="20"/>
          <w:szCs w:val="20"/>
        </w:rPr>
      </w:pPr>
      <w:r w:rsidRPr="00C27D23">
        <w:rPr>
          <w:sz w:val="20"/>
          <w:szCs w:val="20"/>
        </w:rPr>
        <w:t>The name and contact information on the staff members responsible for completion of the tasks within that timeline.</w:t>
      </w:r>
    </w:p>
    <w:p w14:paraId="613B8091" w14:textId="77777777" w:rsidR="00C27D23" w:rsidRPr="00820635" w:rsidRDefault="00C27D23" w:rsidP="00C27D23">
      <w:pPr>
        <w:rPr>
          <w:sz w:val="20"/>
          <w:szCs w:val="20"/>
        </w:rPr>
      </w:pPr>
      <w:r w:rsidRPr="00820635">
        <w:rPr>
          <w:sz w:val="20"/>
          <w:szCs w:val="20"/>
        </w:rPr>
        <w:t xml:space="preserve">If the districts plan to seek Proviso 1.88(A) funding </w:t>
      </w:r>
      <w:r w:rsidR="000645D3">
        <w:rPr>
          <w:sz w:val="20"/>
          <w:szCs w:val="20"/>
        </w:rPr>
        <w:t>in connection with this topic</w:t>
      </w:r>
      <w:r w:rsidRPr="00820635">
        <w:rPr>
          <w:sz w:val="20"/>
          <w:szCs w:val="20"/>
        </w:rPr>
        <w:t>, please include:</w:t>
      </w:r>
    </w:p>
    <w:p w14:paraId="64C37822" w14:textId="77777777" w:rsidR="00C27D23" w:rsidRPr="00820635" w:rsidRDefault="00C27D23" w:rsidP="000645D3">
      <w:pPr>
        <w:pStyle w:val="ListParagraph"/>
        <w:numPr>
          <w:ilvl w:val="0"/>
          <w:numId w:val="20"/>
        </w:numPr>
        <w:rPr>
          <w:sz w:val="20"/>
          <w:szCs w:val="20"/>
        </w:rPr>
      </w:pPr>
      <w:r w:rsidRPr="00820635">
        <w:rPr>
          <w:sz w:val="20"/>
          <w:szCs w:val="20"/>
        </w:rPr>
        <w:t>The amount of the request;</w:t>
      </w:r>
    </w:p>
    <w:p w14:paraId="6BC9E421" w14:textId="77777777" w:rsidR="00C27D23" w:rsidRPr="00820635" w:rsidRDefault="00C27D23" w:rsidP="000645D3">
      <w:pPr>
        <w:pStyle w:val="ListParagraph"/>
        <w:numPr>
          <w:ilvl w:val="0"/>
          <w:numId w:val="20"/>
        </w:numPr>
        <w:rPr>
          <w:sz w:val="20"/>
          <w:szCs w:val="20"/>
        </w:rPr>
      </w:pPr>
      <w:r w:rsidRPr="00820635">
        <w:rPr>
          <w:sz w:val="20"/>
          <w:szCs w:val="20"/>
        </w:rPr>
        <w:t xml:space="preserve">The purpose for the funding; </w:t>
      </w:r>
    </w:p>
    <w:p w14:paraId="223AA8AC" w14:textId="77777777" w:rsidR="00C27D23" w:rsidRPr="00820635" w:rsidRDefault="00C27D23" w:rsidP="000645D3">
      <w:pPr>
        <w:pStyle w:val="ListParagraph"/>
        <w:numPr>
          <w:ilvl w:val="0"/>
          <w:numId w:val="20"/>
        </w:numPr>
        <w:rPr>
          <w:sz w:val="20"/>
          <w:szCs w:val="20"/>
        </w:rPr>
      </w:pPr>
      <w:r w:rsidRPr="00820635">
        <w:rPr>
          <w:sz w:val="20"/>
          <w:szCs w:val="20"/>
        </w:rPr>
        <w:t xml:space="preserve">The impact </w:t>
      </w:r>
      <w:r>
        <w:rPr>
          <w:sz w:val="20"/>
          <w:szCs w:val="20"/>
        </w:rPr>
        <w:t>and</w:t>
      </w:r>
      <w:r w:rsidRPr="00820635">
        <w:rPr>
          <w:sz w:val="20"/>
          <w:szCs w:val="20"/>
        </w:rPr>
        <w:t xml:space="preserve"> alternatives if the request is not funded; and</w:t>
      </w:r>
    </w:p>
    <w:p w14:paraId="3B9F96A9" w14:textId="77777777" w:rsidR="00C27D23" w:rsidRPr="00820635" w:rsidRDefault="00C27D23" w:rsidP="000645D3">
      <w:pPr>
        <w:pStyle w:val="ListParagraph"/>
        <w:numPr>
          <w:ilvl w:val="0"/>
          <w:numId w:val="20"/>
        </w:numPr>
        <w:rPr>
          <w:sz w:val="20"/>
          <w:szCs w:val="20"/>
        </w:rPr>
      </w:pPr>
      <w:r w:rsidRPr="00820635">
        <w:rPr>
          <w:sz w:val="20"/>
          <w:szCs w:val="20"/>
        </w:rPr>
        <w:t>The contact information of the staff responsible for that activity.</w:t>
      </w:r>
    </w:p>
    <w:p w14:paraId="6C21EE1D" w14:textId="77777777" w:rsidR="00C27D23" w:rsidRDefault="000645D3" w:rsidP="00C27D23">
      <w:pPr>
        <w:rPr>
          <w:sz w:val="20"/>
          <w:szCs w:val="20"/>
        </w:rPr>
      </w:pPr>
      <w:r w:rsidRPr="000645D3">
        <w:rPr>
          <w:sz w:val="20"/>
          <w:szCs w:val="20"/>
        </w:rPr>
        <w:t>Some questions for consideration:</w:t>
      </w:r>
    </w:p>
    <w:p w14:paraId="07CD4EAF" w14:textId="77777777" w:rsidR="000645D3" w:rsidRDefault="000645D3" w:rsidP="000645D3">
      <w:pPr>
        <w:pStyle w:val="ListParagraph"/>
        <w:numPr>
          <w:ilvl w:val="0"/>
          <w:numId w:val="21"/>
        </w:numPr>
        <w:rPr>
          <w:sz w:val="20"/>
          <w:szCs w:val="20"/>
        </w:rPr>
      </w:pPr>
      <w:r>
        <w:rPr>
          <w:sz w:val="20"/>
          <w:szCs w:val="20"/>
        </w:rPr>
        <w:t>Do the districts use the same financial accounting</w:t>
      </w:r>
      <w:r w:rsidR="00F91B3C">
        <w:rPr>
          <w:sz w:val="20"/>
          <w:szCs w:val="20"/>
        </w:rPr>
        <w:t xml:space="preserve"> and payroll</w:t>
      </w:r>
      <w:r>
        <w:rPr>
          <w:sz w:val="20"/>
          <w:szCs w:val="20"/>
        </w:rPr>
        <w:t xml:space="preserve"> software?</w:t>
      </w:r>
    </w:p>
    <w:p w14:paraId="2895079A" w14:textId="77777777" w:rsidR="000645D3" w:rsidRDefault="000645D3" w:rsidP="000645D3">
      <w:pPr>
        <w:pStyle w:val="ListParagraph"/>
        <w:numPr>
          <w:ilvl w:val="0"/>
          <w:numId w:val="21"/>
        </w:numPr>
        <w:rPr>
          <w:sz w:val="20"/>
          <w:szCs w:val="20"/>
        </w:rPr>
      </w:pPr>
      <w:r>
        <w:rPr>
          <w:sz w:val="20"/>
          <w:szCs w:val="20"/>
        </w:rPr>
        <w:t xml:space="preserve">Do the districts use the same </w:t>
      </w:r>
      <w:r w:rsidR="00F91B3C">
        <w:rPr>
          <w:sz w:val="20"/>
          <w:szCs w:val="20"/>
        </w:rPr>
        <w:t xml:space="preserve">personnel </w:t>
      </w:r>
      <w:r>
        <w:rPr>
          <w:sz w:val="20"/>
          <w:szCs w:val="20"/>
        </w:rPr>
        <w:t>software?</w:t>
      </w:r>
    </w:p>
    <w:p w14:paraId="1A65FAE8" w14:textId="77777777" w:rsidR="00687209" w:rsidRDefault="00687209" w:rsidP="000645D3">
      <w:pPr>
        <w:pStyle w:val="ListParagraph"/>
        <w:numPr>
          <w:ilvl w:val="0"/>
          <w:numId w:val="21"/>
        </w:numPr>
        <w:rPr>
          <w:sz w:val="20"/>
          <w:szCs w:val="20"/>
        </w:rPr>
      </w:pPr>
      <w:r>
        <w:rPr>
          <w:sz w:val="20"/>
          <w:szCs w:val="20"/>
        </w:rPr>
        <w:t>Do the districts operate on the same school nutrition software (both brand and version)?</w:t>
      </w:r>
    </w:p>
    <w:p w14:paraId="2583924F" w14:textId="77777777" w:rsidR="000645D3" w:rsidRDefault="000645D3" w:rsidP="000645D3">
      <w:pPr>
        <w:pStyle w:val="ListParagraph"/>
        <w:numPr>
          <w:ilvl w:val="0"/>
          <w:numId w:val="21"/>
        </w:numPr>
        <w:rPr>
          <w:sz w:val="20"/>
          <w:szCs w:val="20"/>
        </w:rPr>
      </w:pPr>
      <w:r>
        <w:rPr>
          <w:sz w:val="20"/>
          <w:szCs w:val="20"/>
        </w:rPr>
        <w:t>Are the districts on the same networking hardware and operating systems?</w:t>
      </w:r>
    </w:p>
    <w:p w14:paraId="4D56B3ED" w14:textId="77777777" w:rsidR="000645D3" w:rsidRDefault="000645D3" w:rsidP="000645D3">
      <w:pPr>
        <w:pStyle w:val="ListParagraph"/>
        <w:numPr>
          <w:ilvl w:val="0"/>
          <w:numId w:val="21"/>
        </w:numPr>
        <w:rPr>
          <w:sz w:val="20"/>
          <w:szCs w:val="20"/>
        </w:rPr>
      </w:pPr>
      <w:r>
        <w:rPr>
          <w:sz w:val="20"/>
          <w:szCs w:val="20"/>
        </w:rPr>
        <w:t>Do the districts have any bond debt?</w:t>
      </w:r>
    </w:p>
    <w:p w14:paraId="6E24BCCE" w14:textId="77777777" w:rsidR="000645D3" w:rsidRDefault="000645D3" w:rsidP="000645D3">
      <w:pPr>
        <w:pStyle w:val="ListParagraph"/>
        <w:numPr>
          <w:ilvl w:val="0"/>
          <w:numId w:val="21"/>
        </w:numPr>
        <w:rPr>
          <w:sz w:val="20"/>
          <w:szCs w:val="20"/>
        </w:rPr>
      </w:pPr>
      <w:r>
        <w:rPr>
          <w:sz w:val="20"/>
          <w:szCs w:val="20"/>
        </w:rPr>
        <w:t>Are any of the districts anticipating major purchases or construction in the near future? Do the districts have major procurements underway?</w:t>
      </w:r>
    </w:p>
    <w:p w14:paraId="23CE0050" w14:textId="77777777" w:rsidR="000645D3" w:rsidRDefault="000645D3" w:rsidP="000645D3">
      <w:pPr>
        <w:pStyle w:val="ListParagraph"/>
        <w:numPr>
          <w:ilvl w:val="0"/>
          <w:numId w:val="21"/>
        </w:numPr>
        <w:rPr>
          <w:sz w:val="20"/>
          <w:szCs w:val="20"/>
        </w:rPr>
      </w:pPr>
      <w:r>
        <w:rPr>
          <w:sz w:val="20"/>
          <w:szCs w:val="20"/>
        </w:rPr>
        <w:t>Are the districts using the same vendor(s) for services? What are the contract terms and termination dates?</w:t>
      </w:r>
    </w:p>
    <w:p w14:paraId="79F66EEB" w14:textId="77777777" w:rsidR="000645D3" w:rsidRDefault="000645D3" w:rsidP="000645D3">
      <w:pPr>
        <w:pStyle w:val="ListParagraph"/>
        <w:numPr>
          <w:ilvl w:val="0"/>
          <w:numId w:val="21"/>
        </w:numPr>
        <w:rPr>
          <w:sz w:val="20"/>
          <w:szCs w:val="20"/>
        </w:rPr>
      </w:pPr>
      <w:r>
        <w:rPr>
          <w:sz w:val="20"/>
          <w:szCs w:val="20"/>
        </w:rPr>
        <w:t>Do any of the districts have grant obligations that would extend beyond the consolidation date?</w:t>
      </w:r>
    </w:p>
    <w:tbl>
      <w:tblPr>
        <w:tblStyle w:val="TableGrid"/>
        <w:tblW w:w="0" w:type="auto"/>
        <w:tblLook w:val="04A0" w:firstRow="1" w:lastRow="0" w:firstColumn="1" w:lastColumn="0" w:noHBand="0" w:noVBand="1"/>
        <w:tblCaption w:val="Item H Assets"/>
        <w:tblDescription w:val="Space for districts to describe assets inventory and contractual obligations"/>
      </w:tblPr>
      <w:tblGrid>
        <w:gridCol w:w="9350"/>
      </w:tblGrid>
      <w:tr w:rsidR="000645D3" w:rsidRPr="000A70B4" w14:paraId="3EB81AFC" w14:textId="77777777" w:rsidTr="00283436">
        <w:trPr>
          <w:tblHeader/>
        </w:trPr>
        <w:tc>
          <w:tcPr>
            <w:tcW w:w="9350" w:type="dxa"/>
          </w:tcPr>
          <w:p w14:paraId="2D235D57" w14:textId="77777777" w:rsidR="000645D3" w:rsidRPr="000A70B4" w:rsidRDefault="000645D3" w:rsidP="000A70B4">
            <w:pPr>
              <w:rPr>
                <w:b/>
                <w:sz w:val="20"/>
                <w:szCs w:val="20"/>
              </w:rPr>
            </w:pPr>
            <w:r w:rsidRPr="000A70B4">
              <w:rPr>
                <w:b/>
                <w:sz w:val="20"/>
                <w:szCs w:val="20"/>
              </w:rPr>
              <w:t xml:space="preserve">Districts’ Responses on Item </w:t>
            </w:r>
            <w:r w:rsidR="000A70B4" w:rsidRPr="000A70B4">
              <w:rPr>
                <w:b/>
                <w:sz w:val="20"/>
                <w:szCs w:val="20"/>
              </w:rPr>
              <w:t>H</w:t>
            </w:r>
            <w:r w:rsidRPr="000A70B4">
              <w:rPr>
                <w:b/>
                <w:sz w:val="20"/>
                <w:szCs w:val="20"/>
              </w:rPr>
              <w:t>. Assets, Inventory, and Contractual Obligations</w:t>
            </w:r>
          </w:p>
        </w:tc>
      </w:tr>
      <w:tr w:rsidR="000645D3" w14:paraId="27357532" w14:textId="77777777" w:rsidTr="000645D3">
        <w:tc>
          <w:tcPr>
            <w:tcW w:w="9350" w:type="dxa"/>
          </w:tcPr>
          <w:p w14:paraId="07F023C8" w14:textId="77777777" w:rsidR="000645D3" w:rsidRDefault="000645D3" w:rsidP="000645D3"/>
        </w:tc>
      </w:tr>
    </w:tbl>
    <w:p w14:paraId="4BDB5498" w14:textId="77777777" w:rsidR="000645D3" w:rsidRDefault="000645D3" w:rsidP="000645D3">
      <w:pPr>
        <w:rPr>
          <w:sz w:val="20"/>
          <w:szCs w:val="20"/>
        </w:rPr>
      </w:pPr>
    </w:p>
    <w:p w14:paraId="2916C19D" w14:textId="77777777" w:rsidR="000645D3" w:rsidRDefault="000645D3" w:rsidP="000645D3">
      <w:r>
        <w:br w:type="page"/>
      </w:r>
    </w:p>
    <w:p w14:paraId="25E6F243" w14:textId="77777777" w:rsidR="000645D3" w:rsidRDefault="000645D3" w:rsidP="000645D3">
      <w:pPr>
        <w:pStyle w:val="Heading3"/>
      </w:pPr>
      <w:bookmarkStart w:id="12" w:name="_Toc11931581"/>
      <w:r>
        <w:lastRenderedPageBreak/>
        <w:t>Facilities</w:t>
      </w:r>
      <w:bookmarkEnd w:id="12"/>
    </w:p>
    <w:p w14:paraId="74869460" w14:textId="77777777" w:rsidR="000645D3" w:rsidRDefault="000645D3" w:rsidP="000645D3"/>
    <w:p w14:paraId="748F395D" w14:textId="77777777" w:rsidR="00BB26B7" w:rsidRPr="00BB26B7" w:rsidRDefault="000645D3" w:rsidP="00BB26B7">
      <w:pPr>
        <w:spacing w:after="0"/>
        <w:rPr>
          <w:sz w:val="20"/>
          <w:szCs w:val="20"/>
        </w:rPr>
      </w:pPr>
      <w:r w:rsidRPr="00C27D23">
        <w:rPr>
          <w:sz w:val="20"/>
          <w:szCs w:val="20"/>
          <w:u w:val="single"/>
        </w:rPr>
        <w:t>Directions</w:t>
      </w:r>
      <w:r w:rsidRPr="00C27D23">
        <w:rPr>
          <w:sz w:val="20"/>
          <w:szCs w:val="20"/>
        </w:rPr>
        <w:t xml:space="preserve">: In this section please provide information </w:t>
      </w:r>
      <w:r>
        <w:rPr>
          <w:sz w:val="20"/>
          <w:szCs w:val="20"/>
        </w:rPr>
        <w:t xml:space="preserve">on the facilities and facilities’ needs of the combined districts. Please list in priority order the items that are in the districts’ capital improvement plans for the next five years, and the current status of each such project. </w:t>
      </w:r>
    </w:p>
    <w:p w14:paraId="187F57B8" w14:textId="77777777" w:rsidR="00BB26B7" w:rsidRDefault="00BB26B7" w:rsidP="000645D3">
      <w:pPr>
        <w:pStyle w:val="ListParagraph"/>
        <w:ind w:left="0"/>
        <w:rPr>
          <w:sz w:val="20"/>
          <w:szCs w:val="20"/>
        </w:rPr>
      </w:pPr>
    </w:p>
    <w:p w14:paraId="02A687A9" w14:textId="77777777" w:rsidR="000645D3" w:rsidRPr="00820635" w:rsidRDefault="000645D3" w:rsidP="000645D3">
      <w:pPr>
        <w:pStyle w:val="ListParagraph"/>
        <w:ind w:left="0"/>
        <w:rPr>
          <w:sz w:val="20"/>
          <w:szCs w:val="20"/>
        </w:rPr>
      </w:pPr>
      <w:r w:rsidRPr="00820635">
        <w:rPr>
          <w:sz w:val="20"/>
          <w:szCs w:val="20"/>
        </w:rPr>
        <w:t>For any analysis that is not yet complete and included in this submission, please provide the following:</w:t>
      </w:r>
    </w:p>
    <w:p w14:paraId="7890BEDF" w14:textId="77777777" w:rsidR="000645D3" w:rsidRPr="00C27D23" w:rsidRDefault="000645D3" w:rsidP="000645D3">
      <w:pPr>
        <w:pStyle w:val="ListParagraph"/>
        <w:numPr>
          <w:ilvl w:val="0"/>
          <w:numId w:val="22"/>
        </w:numPr>
        <w:rPr>
          <w:sz w:val="20"/>
          <w:szCs w:val="20"/>
        </w:rPr>
      </w:pPr>
      <w:r w:rsidRPr="00C27D23">
        <w:rPr>
          <w:sz w:val="20"/>
          <w:szCs w:val="20"/>
        </w:rPr>
        <w:t xml:space="preserve">The anticipated timeline for completion; </w:t>
      </w:r>
    </w:p>
    <w:p w14:paraId="4154D4BB" w14:textId="77777777" w:rsidR="000645D3" w:rsidRPr="00C27D23" w:rsidRDefault="000645D3" w:rsidP="000645D3">
      <w:pPr>
        <w:pStyle w:val="ListParagraph"/>
        <w:numPr>
          <w:ilvl w:val="0"/>
          <w:numId w:val="22"/>
        </w:numPr>
        <w:rPr>
          <w:sz w:val="20"/>
          <w:szCs w:val="20"/>
        </w:rPr>
      </w:pPr>
      <w:r w:rsidRPr="00C27D23">
        <w:rPr>
          <w:sz w:val="20"/>
          <w:szCs w:val="20"/>
        </w:rPr>
        <w:t>The name and contact information on the staff members responsible for completion of the tasks within that timeline.</w:t>
      </w:r>
    </w:p>
    <w:p w14:paraId="33B7E1E2" w14:textId="77777777" w:rsidR="000645D3" w:rsidRPr="00820635" w:rsidRDefault="000645D3" w:rsidP="000645D3">
      <w:pPr>
        <w:rPr>
          <w:sz w:val="20"/>
          <w:szCs w:val="20"/>
        </w:rPr>
      </w:pPr>
      <w:r w:rsidRPr="00820635">
        <w:rPr>
          <w:sz w:val="20"/>
          <w:szCs w:val="20"/>
        </w:rPr>
        <w:t xml:space="preserve">If the districts plan to seek Proviso 1.88(A) funding </w:t>
      </w:r>
      <w:r>
        <w:rPr>
          <w:sz w:val="20"/>
          <w:szCs w:val="20"/>
        </w:rPr>
        <w:t>in connection with this topic</w:t>
      </w:r>
      <w:r w:rsidRPr="00820635">
        <w:rPr>
          <w:sz w:val="20"/>
          <w:szCs w:val="20"/>
        </w:rPr>
        <w:t>, please include:</w:t>
      </w:r>
    </w:p>
    <w:p w14:paraId="3AEBE20F" w14:textId="77777777" w:rsidR="000645D3" w:rsidRPr="00820635" w:rsidRDefault="000645D3" w:rsidP="000645D3">
      <w:pPr>
        <w:pStyle w:val="ListParagraph"/>
        <w:numPr>
          <w:ilvl w:val="0"/>
          <w:numId w:val="23"/>
        </w:numPr>
        <w:rPr>
          <w:sz w:val="20"/>
          <w:szCs w:val="20"/>
        </w:rPr>
      </w:pPr>
      <w:r w:rsidRPr="00820635">
        <w:rPr>
          <w:sz w:val="20"/>
          <w:szCs w:val="20"/>
        </w:rPr>
        <w:t>The amount of the request;</w:t>
      </w:r>
    </w:p>
    <w:p w14:paraId="58E517D5" w14:textId="77777777" w:rsidR="000645D3" w:rsidRPr="00820635" w:rsidRDefault="000645D3" w:rsidP="000645D3">
      <w:pPr>
        <w:pStyle w:val="ListParagraph"/>
        <w:numPr>
          <w:ilvl w:val="0"/>
          <w:numId w:val="23"/>
        </w:numPr>
        <w:rPr>
          <w:sz w:val="20"/>
          <w:szCs w:val="20"/>
        </w:rPr>
      </w:pPr>
      <w:r w:rsidRPr="00820635">
        <w:rPr>
          <w:sz w:val="20"/>
          <w:szCs w:val="20"/>
        </w:rPr>
        <w:t xml:space="preserve">The purpose for the funding; </w:t>
      </w:r>
    </w:p>
    <w:p w14:paraId="4D77FED7" w14:textId="77777777" w:rsidR="000645D3" w:rsidRPr="00820635" w:rsidRDefault="000645D3" w:rsidP="000645D3">
      <w:pPr>
        <w:pStyle w:val="ListParagraph"/>
        <w:numPr>
          <w:ilvl w:val="0"/>
          <w:numId w:val="23"/>
        </w:numPr>
        <w:rPr>
          <w:sz w:val="20"/>
          <w:szCs w:val="20"/>
        </w:rPr>
      </w:pPr>
      <w:r w:rsidRPr="00820635">
        <w:rPr>
          <w:sz w:val="20"/>
          <w:szCs w:val="20"/>
        </w:rPr>
        <w:t xml:space="preserve">The impact </w:t>
      </w:r>
      <w:r>
        <w:rPr>
          <w:sz w:val="20"/>
          <w:szCs w:val="20"/>
        </w:rPr>
        <w:t>and</w:t>
      </w:r>
      <w:r w:rsidRPr="00820635">
        <w:rPr>
          <w:sz w:val="20"/>
          <w:szCs w:val="20"/>
        </w:rPr>
        <w:t xml:space="preserve"> alternatives if the request is not funded; and</w:t>
      </w:r>
    </w:p>
    <w:p w14:paraId="007150EF" w14:textId="77777777" w:rsidR="000645D3" w:rsidRPr="00820635" w:rsidRDefault="000645D3" w:rsidP="000645D3">
      <w:pPr>
        <w:pStyle w:val="ListParagraph"/>
        <w:numPr>
          <w:ilvl w:val="0"/>
          <w:numId w:val="23"/>
        </w:numPr>
        <w:rPr>
          <w:sz w:val="20"/>
          <w:szCs w:val="20"/>
        </w:rPr>
      </w:pPr>
      <w:r w:rsidRPr="00820635">
        <w:rPr>
          <w:sz w:val="20"/>
          <w:szCs w:val="20"/>
        </w:rPr>
        <w:t>The contact information of the staff responsible for that activity.</w:t>
      </w:r>
    </w:p>
    <w:p w14:paraId="038A6A54" w14:textId="77777777" w:rsidR="000645D3" w:rsidRDefault="00201ABB" w:rsidP="00017FC6">
      <w:pPr>
        <w:rPr>
          <w:sz w:val="20"/>
          <w:szCs w:val="20"/>
        </w:rPr>
      </w:pPr>
      <w:r w:rsidRPr="00017FC6">
        <w:rPr>
          <w:sz w:val="20"/>
          <w:szCs w:val="20"/>
          <w:u w:val="single"/>
        </w:rPr>
        <w:t>Note</w:t>
      </w:r>
      <w:r w:rsidRPr="00017FC6">
        <w:rPr>
          <w:sz w:val="20"/>
          <w:szCs w:val="20"/>
        </w:rPr>
        <w:t xml:space="preserve">: An additional $37.5 million in funding is available for eligible districts under proviso 1.88(B) for funding </w:t>
      </w:r>
      <w:r w:rsidR="00017FC6" w:rsidRPr="00017FC6">
        <w:rPr>
          <w:sz w:val="20"/>
          <w:szCs w:val="20"/>
        </w:rPr>
        <w:t xml:space="preserve">certain </w:t>
      </w:r>
      <w:r w:rsidRPr="00017FC6">
        <w:rPr>
          <w:sz w:val="20"/>
          <w:szCs w:val="20"/>
        </w:rPr>
        <w:t>shared school facilities construction and upgrades</w:t>
      </w:r>
      <w:r w:rsidR="00017FC6" w:rsidRPr="00017FC6">
        <w:rPr>
          <w:sz w:val="20"/>
          <w:szCs w:val="20"/>
        </w:rPr>
        <w:t>.</w:t>
      </w:r>
      <w:r w:rsidR="00017FC6">
        <w:rPr>
          <w:sz w:val="20"/>
          <w:szCs w:val="20"/>
        </w:rPr>
        <w:t xml:space="preserve"> The proviso states priority shall be “</w:t>
      </w:r>
      <w:r w:rsidR="00017FC6" w:rsidRPr="00017FC6">
        <w:rPr>
          <w:sz w:val="20"/>
          <w:szCs w:val="20"/>
        </w:rPr>
        <w:t xml:space="preserve">given to districts that submit a plan for a facility that </w:t>
      </w:r>
      <w:r w:rsidR="00017FC6" w:rsidRPr="00017FC6">
        <w:rPr>
          <w:i/>
          <w:sz w:val="20"/>
          <w:szCs w:val="20"/>
        </w:rPr>
        <w:t>serves multiple school districts</w:t>
      </w:r>
      <w:r w:rsidR="00017FC6" w:rsidRPr="00017FC6">
        <w:rPr>
          <w:sz w:val="20"/>
          <w:szCs w:val="20"/>
        </w:rPr>
        <w:t xml:space="preserve"> with average daily membership counts of less than one thousand five hundred.”</w:t>
      </w:r>
      <w:r w:rsidR="00017FC6">
        <w:rPr>
          <w:sz w:val="20"/>
          <w:szCs w:val="20"/>
        </w:rPr>
        <w:t xml:space="preserve"> Information on applying for these funds will be available after July 1, 2019. </w:t>
      </w:r>
    </w:p>
    <w:p w14:paraId="54738AF4" w14:textId="77777777" w:rsidR="00F33ADA" w:rsidRDefault="00F33ADA" w:rsidP="00017FC6">
      <w:pPr>
        <w:rPr>
          <w:sz w:val="20"/>
          <w:szCs w:val="20"/>
        </w:rPr>
      </w:pPr>
    </w:p>
    <w:tbl>
      <w:tblPr>
        <w:tblStyle w:val="TableGrid"/>
        <w:tblW w:w="0" w:type="auto"/>
        <w:tblLook w:val="04A0" w:firstRow="1" w:lastRow="0" w:firstColumn="1" w:lastColumn="0" w:noHBand="0" w:noVBand="1"/>
        <w:tblCaption w:val="Item I Facilities"/>
        <w:tblDescription w:val="Space for districts to enter info on facilities"/>
      </w:tblPr>
      <w:tblGrid>
        <w:gridCol w:w="9350"/>
      </w:tblGrid>
      <w:tr w:rsidR="00F33ADA" w:rsidRPr="000A70B4" w14:paraId="7814C5DD" w14:textId="77777777" w:rsidTr="00283436">
        <w:trPr>
          <w:tblHeader/>
        </w:trPr>
        <w:tc>
          <w:tcPr>
            <w:tcW w:w="9350" w:type="dxa"/>
          </w:tcPr>
          <w:p w14:paraId="3E2480AD" w14:textId="77777777" w:rsidR="00F33ADA" w:rsidRPr="000A70B4" w:rsidRDefault="00F33ADA" w:rsidP="000A70B4">
            <w:pPr>
              <w:rPr>
                <w:b/>
                <w:sz w:val="20"/>
                <w:szCs w:val="20"/>
              </w:rPr>
            </w:pPr>
            <w:r w:rsidRPr="000A70B4">
              <w:rPr>
                <w:b/>
                <w:sz w:val="20"/>
                <w:szCs w:val="20"/>
              </w:rPr>
              <w:t xml:space="preserve">Districts’ Responses on Item </w:t>
            </w:r>
            <w:r w:rsidR="000A70B4" w:rsidRPr="000A70B4">
              <w:rPr>
                <w:b/>
                <w:sz w:val="20"/>
                <w:szCs w:val="20"/>
              </w:rPr>
              <w:t>I</w:t>
            </w:r>
            <w:r w:rsidRPr="000A70B4">
              <w:rPr>
                <w:b/>
                <w:sz w:val="20"/>
                <w:szCs w:val="20"/>
              </w:rPr>
              <w:t>. Facilities</w:t>
            </w:r>
          </w:p>
        </w:tc>
      </w:tr>
      <w:tr w:rsidR="00F33ADA" w14:paraId="46ABBD8F" w14:textId="77777777" w:rsidTr="005263F6">
        <w:tc>
          <w:tcPr>
            <w:tcW w:w="9350" w:type="dxa"/>
          </w:tcPr>
          <w:p w14:paraId="06BBA33E" w14:textId="77777777" w:rsidR="00F33ADA" w:rsidRDefault="00F33ADA" w:rsidP="005263F6"/>
        </w:tc>
      </w:tr>
    </w:tbl>
    <w:p w14:paraId="464FCBC1" w14:textId="77777777" w:rsidR="00F33ADA" w:rsidRDefault="00F33ADA" w:rsidP="00017FC6">
      <w:pPr>
        <w:rPr>
          <w:sz w:val="20"/>
          <w:szCs w:val="20"/>
        </w:rPr>
      </w:pPr>
    </w:p>
    <w:p w14:paraId="5C8C6B09" w14:textId="77777777" w:rsidR="000A70B4" w:rsidRDefault="000A70B4">
      <w:pPr>
        <w:spacing w:line="276" w:lineRule="auto"/>
        <w:contextualSpacing w:val="0"/>
        <w:rPr>
          <w:sz w:val="20"/>
          <w:szCs w:val="20"/>
        </w:rPr>
      </w:pPr>
      <w:r>
        <w:rPr>
          <w:sz w:val="20"/>
          <w:szCs w:val="20"/>
        </w:rPr>
        <w:br w:type="page"/>
      </w:r>
    </w:p>
    <w:p w14:paraId="54F63544" w14:textId="77777777" w:rsidR="000A70B4" w:rsidRDefault="00BB26B7" w:rsidP="000A70B4">
      <w:pPr>
        <w:pStyle w:val="Heading3"/>
      </w:pPr>
      <w:bookmarkStart w:id="13" w:name="_Toc11931582"/>
      <w:r>
        <w:lastRenderedPageBreak/>
        <w:t xml:space="preserve">Attendance Zones, School Configurations, Shared Facilities, and </w:t>
      </w:r>
      <w:r w:rsidR="000A70B4">
        <w:t>Transportation</w:t>
      </w:r>
      <w:bookmarkEnd w:id="13"/>
    </w:p>
    <w:p w14:paraId="3382A365" w14:textId="77777777" w:rsidR="000A70B4" w:rsidRDefault="000A70B4" w:rsidP="000A70B4"/>
    <w:p w14:paraId="68707776" w14:textId="77777777" w:rsidR="00BB26B7" w:rsidRDefault="000A70B4" w:rsidP="00BB26B7">
      <w:pPr>
        <w:spacing w:after="0"/>
        <w:rPr>
          <w:sz w:val="20"/>
          <w:szCs w:val="20"/>
        </w:rPr>
      </w:pPr>
      <w:r w:rsidRPr="00C27D23">
        <w:rPr>
          <w:sz w:val="20"/>
          <w:szCs w:val="20"/>
          <w:u w:val="single"/>
        </w:rPr>
        <w:t>Directions</w:t>
      </w:r>
      <w:r w:rsidRPr="00C27D23">
        <w:rPr>
          <w:sz w:val="20"/>
          <w:szCs w:val="20"/>
        </w:rPr>
        <w:t xml:space="preserve">: In this section please provide information </w:t>
      </w:r>
      <w:r w:rsidR="00BB26B7">
        <w:rPr>
          <w:sz w:val="20"/>
          <w:szCs w:val="20"/>
        </w:rPr>
        <w:t xml:space="preserve">for the combined districts on anticipated change in attendance zones for schools, planned reconfiguration of schools or school closures, plans for sharing facilities (the consolidation district sharing with other districts), and transportation </w:t>
      </w:r>
      <w:r>
        <w:rPr>
          <w:sz w:val="20"/>
          <w:szCs w:val="20"/>
        </w:rPr>
        <w:t>n</w:t>
      </w:r>
      <w:r w:rsidR="00BB26B7">
        <w:rPr>
          <w:sz w:val="20"/>
          <w:szCs w:val="20"/>
        </w:rPr>
        <w:t>eeds.  Some questions for consideration include:</w:t>
      </w:r>
    </w:p>
    <w:p w14:paraId="4EDE6C96" w14:textId="77777777" w:rsidR="00BB26B7" w:rsidRDefault="00BB26B7" w:rsidP="00BB26B7">
      <w:pPr>
        <w:pStyle w:val="ListParagraph"/>
        <w:numPr>
          <w:ilvl w:val="0"/>
          <w:numId w:val="30"/>
        </w:numPr>
        <w:spacing w:after="0"/>
        <w:rPr>
          <w:sz w:val="20"/>
          <w:szCs w:val="20"/>
        </w:rPr>
      </w:pPr>
      <w:r>
        <w:rPr>
          <w:sz w:val="20"/>
          <w:szCs w:val="20"/>
        </w:rPr>
        <w:t>Will the grade bands at each school building remain the same?</w:t>
      </w:r>
    </w:p>
    <w:p w14:paraId="2DDA9B33" w14:textId="77777777" w:rsidR="00BB26B7" w:rsidRDefault="00BB26B7" w:rsidP="00BB26B7">
      <w:pPr>
        <w:pStyle w:val="ListParagraph"/>
        <w:numPr>
          <w:ilvl w:val="0"/>
          <w:numId w:val="30"/>
        </w:numPr>
        <w:spacing w:after="0"/>
        <w:rPr>
          <w:sz w:val="20"/>
          <w:szCs w:val="20"/>
        </w:rPr>
      </w:pPr>
      <w:r>
        <w:rPr>
          <w:sz w:val="20"/>
          <w:szCs w:val="20"/>
        </w:rPr>
        <w:t>What opportunities does the consolidated district have for dedicating some facilities to magnet or choice programs?</w:t>
      </w:r>
    </w:p>
    <w:p w14:paraId="1823A19B" w14:textId="77777777" w:rsidR="00BB26B7" w:rsidRDefault="00BB26B7" w:rsidP="00BB26B7">
      <w:pPr>
        <w:pStyle w:val="ListParagraph"/>
        <w:numPr>
          <w:ilvl w:val="0"/>
          <w:numId w:val="30"/>
        </w:numPr>
        <w:spacing w:after="0"/>
        <w:rPr>
          <w:sz w:val="20"/>
          <w:szCs w:val="20"/>
        </w:rPr>
      </w:pPr>
      <w:r>
        <w:rPr>
          <w:sz w:val="20"/>
          <w:szCs w:val="20"/>
        </w:rPr>
        <w:t>Will the consolidated district have an open enrollment policy?</w:t>
      </w:r>
    </w:p>
    <w:p w14:paraId="676AE6B0" w14:textId="77777777" w:rsidR="00BB26B7" w:rsidRDefault="00BB26B7" w:rsidP="00BB26B7">
      <w:pPr>
        <w:pStyle w:val="ListParagraph"/>
        <w:numPr>
          <w:ilvl w:val="0"/>
          <w:numId w:val="30"/>
        </w:numPr>
        <w:spacing w:after="0"/>
        <w:rPr>
          <w:sz w:val="20"/>
          <w:szCs w:val="20"/>
        </w:rPr>
      </w:pPr>
      <w:r>
        <w:rPr>
          <w:sz w:val="20"/>
          <w:szCs w:val="20"/>
        </w:rPr>
        <w:t>What are the growth projections for the consolidated district over the next ten years?</w:t>
      </w:r>
    </w:p>
    <w:p w14:paraId="288C901C" w14:textId="77777777" w:rsidR="00BB26B7" w:rsidRDefault="00BB26B7" w:rsidP="00BB26B7">
      <w:pPr>
        <w:pStyle w:val="ListParagraph"/>
        <w:numPr>
          <w:ilvl w:val="0"/>
          <w:numId w:val="30"/>
        </w:numPr>
        <w:spacing w:after="0"/>
        <w:rPr>
          <w:sz w:val="20"/>
          <w:szCs w:val="20"/>
        </w:rPr>
      </w:pPr>
      <w:r>
        <w:rPr>
          <w:sz w:val="20"/>
          <w:szCs w:val="20"/>
        </w:rPr>
        <w:t>Based on enrollment figures and projections, how many school facilities are needed and will any schools be closed in the next five years?</w:t>
      </w:r>
    </w:p>
    <w:p w14:paraId="409FF21B" w14:textId="77777777" w:rsidR="00BB26B7" w:rsidRDefault="00BB26B7" w:rsidP="00BB26B7">
      <w:pPr>
        <w:pStyle w:val="ListParagraph"/>
        <w:numPr>
          <w:ilvl w:val="0"/>
          <w:numId w:val="30"/>
        </w:numPr>
        <w:spacing w:after="0"/>
        <w:rPr>
          <w:sz w:val="20"/>
          <w:szCs w:val="20"/>
        </w:rPr>
      </w:pPr>
      <w:r>
        <w:rPr>
          <w:sz w:val="20"/>
          <w:szCs w:val="20"/>
        </w:rPr>
        <w:t xml:space="preserve">Are students’ opportunities increased by sharing any facilities with other districts? (Note: Proviso 1.88(B) funds might be available for this purpose.) </w:t>
      </w:r>
    </w:p>
    <w:p w14:paraId="49F800C6" w14:textId="77777777" w:rsidR="00BB26B7" w:rsidRDefault="00BB26B7" w:rsidP="00BB26B7">
      <w:pPr>
        <w:pStyle w:val="ListParagraph"/>
        <w:numPr>
          <w:ilvl w:val="0"/>
          <w:numId w:val="30"/>
        </w:numPr>
        <w:spacing w:after="0"/>
        <w:rPr>
          <w:sz w:val="20"/>
          <w:szCs w:val="20"/>
        </w:rPr>
      </w:pPr>
      <w:r>
        <w:rPr>
          <w:sz w:val="20"/>
          <w:szCs w:val="20"/>
        </w:rPr>
        <w:t>Based upon these projections, what additional transportation resources might be needed?</w:t>
      </w:r>
    </w:p>
    <w:p w14:paraId="19A33A12" w14:textId="77777777" w:rsidR="00BB26B7" w:rsidRPr="00BB26B7" w:rsidRDefault="00BB26B7" w:rsidP="00BB26B7">
      <w:pPr>
        <w:pStyle w:val="ListParagraph"/>
        <w:numPr>
          <w:ilvl w:val="0"/>
          <w:numId w:val="30"/>
        </w:numPr>
        <w:spacing w:after="0"/>
        <w:rPr>
          <w:sz w:val="20"/>
          <w:szCs w:val="20"/>
        </w:rPr>
      </w:pPr>
      <w:r>
        <w:rPr>
          <w:sz w:val="20"/>
          <w:szCs w:val="20"/>
        </w:rPr>
        <w:t>Will the consolidated district have GPS routing for school buses?</w:t>
      </w:r>
    </w:p>
    <w:p w14:paraId="5C71F136" w14:textId="77777777" w:rsidR="000A70B4" w:rsidRDefault="000A70B4" w:rsidP="000A70B4">
      <w:pPr>
        <w:rPr>
          <w:sz w:val="20"/>
          <w:szCs w:val="20"/>
        </w:rPr>
      </w:pPr>
    </w:p>
    <w:p w14:paraId="63BAAEC5" w14:textId="77777777" w:rsidR="000A70B4" w:rsidRPr="00820635" w:rsidRDefault="000A70B4" w:rsidP="000A70B4">
      <w:pPr>
        <w:pStyle w:val="ListParagraph"/>
        <w:ind w:left="0"/>
        <w:rPr>
          <w:sz w:val="20"/>
          <w:szCs w:val="20"/>
        </w:rPr>
      </w:pPr>
      <w:r w:rsidRPr="00820635">
        <w:rPr>
          <w:sz w:val="20"/>
          <w:szCs w:val="20"/>
        </w:rPr>
        <w:t>For any analysis that is not yet complete and included in this submission, please provide the following:</w:t>
      </w:r>
    </w:p>
    <w:p w14:paraId="306F887D" w14:textId="77777777" w:rsidR="000A70B4" w:rsidRPr="00C27D23" w:rsidRDefault="000A70B4" w:rsidP="00BB26B7">
      <w:pPr>
        <w:pStyle w:val="ListParagraph"/>
        <w:numPr>
          <w:ilvl w:val="0"/>
          <w:numId w:val="28"/>
        </w:numPr>
        <w:rPr>
          <w:sz w:val="20"/>
          <w:szCs w:val="20"/>
        </w:rPr>
      </w:pPr>
      <w:r w:rsidRPr="00C27D23">
        <w:rPr>
          <w:sz w:val="20"/>
          <w:szCs w:val="20"/>
        </w:rPr>
        <w:t xml:space="preserve">The anticipated timeline for completion; </w:t>
      </w:r>
    </w:p>
    <w:p w14:paraId="74C7D179" w14:textId="77777777" w:rsidR="000A70B4" w:rsidRPr="00C27D23" w:rsidRDefault="000A70B4" w:rsidP="00BB26B7">
      <w:pPr>
        <w:pStyle w:val="ListParagraph"/>
        <w:numPr>
          <w:ilvl w:val="0"/>
          <w:numId w:val="28"/>
        </w:numPr>
        <w:rPr>
          <w:sz w:val="20"/>
          <w:szCs w:val="20"/>
        </w:rPr>
      </w:pPr>
      <w:r w:rsidRPr="00C27D23">
        <w:rPr>
          <w:sz w:val="20"/>
          <w:szCs w:val="20"/>
        </w:rPr>
        <w:t>The name and contact information on the staff members responsible for completion of the tasks within that timeline.</w:t>
      </w:r>
    </w:p>
    <w:p w14:paraId="2DA463E9" w14:textId="77777777" w:rsidR="000A70B4" w:rsidRPr="00820635" w:rsidRDefault="000A70B4" w:rsidP="000A70B4">
      <w:pPr>
        <w:rPr>
          <w:sz w:val="20"/>
          <w:szCs w:val="20"/>
        </w:rPr>
      </w:pPr>
      <w:r w:rsidRPr="00820635">
        <w:rPr>
          <w:sz w:val="20"/>
          <w:szCs w:val="20"/>
        </w:rPr>
        <w:t xml:space="preserve">If the districts plan to seek Proviso 1.88(A) funding </w:t>
      </w:r>
      <w:r>
        <w:rPr>
          <w:sz w:val="20"/>
          <w:szCs w:val="20"/>
        </w:rPr>
        <w:t>in connection with this topic</w:t>
      </w:r>
      <w:r w:rsidRPr="00820635">
        <w:rPr>
          <w:sz w:val="20"/>
          <w:szCs w:val="20"/>
        </w:rPr>
        <w:t>, please include:</w:t>
      </w:r>
    </w:p>
    <w:p w14:paraId="365FF6FC" w14:textId="77777777" w:rsidR="000A70B4" w:rsidRPr="00820635" w:rsidRDefault="000A70B4" w:rsidP="00BB26B7">
      <w:pPr>
        <w:pStyle w:val="ListParagraph"/>
        <w:numPr>
          <w:ilvl w:val="0"/>
          <w:numId w:val="29"/>
        </w:numPr>
        <w:rPr>
          <w:sz w:val="20"/>
          <w:szCs w:val="20"/>
        </w:rPr>
      </w:pPr>
      <w:r w:rsidRPr="00820635">
        <w:rPr>
          <w:sz w:val="20"/>
          <w:szCs w:val="20"/>
        </w:rPr>
        <w:t>The amount of the request;</w:t>
      </w:r>
    </w:p>
    <w:p w14:paraId="1698224B" w14:textId="77777777" w:rsidR="000A70B4" w:rsidRPr="00820635" w:rsidRDefault="000A70B4" w:rsidP="00BB26B7">
      <w:pPr>
        <w:pStyle w:val="ListParagraph"/>
        <w:numPr>
          <w:ilvl w:val="0"/>
          <w:numId w:val="29"/>
        </w:numPr>
        <w:rPr>
          <w:sz w:val="20"/>
          <w:szCs w:val="20"/>
        </w:rPr>
      </w:pPr>
      <w:r w:rsidRPr="00820635">
        <w:rPr>
          <w:sz w:val="20"/>
          <w:szCs w:val="20"/>
        </w:rPr>
        <w:t xml:space="preserve">The purpose for the funding; </w:t>
      </w:r>
    </w:p>
    <w:p w14:paraId="34AD3216" w14:textId="77777777" w:rsidR="000A70B4" w:rsidRPr="00820635" w:rsidRDefault="000A70B4" w:rsidP="00BB26B7">
      <w:pPr>
        <w:pStyle w:val="ListParagraph"/>
        <w:numPr>
          <w:ilvl w:val="0"/>
          <w:numId w:val="29"/>
        </w:numPr>
        <w:rPr>
          <w:sz w:val="20"/>
          <w:szCs w:val="20"/>
        </w:rPr>
      </w:pPr>
      <w:r w:rsidRPr="00820635">
        <w:rPr>
          <w:sz w:val="20"/>
          <w:szCs w:val="20"/>
        </w:rPr>
        <w:t xml:space="preserve">The impact </w:t>
      </w:r>
      <w:r>
        <w:rPr>
          <w:sz w:val="20"/>
          <w:szCs w:val="20"/>
        </w:rPr>
        <w:t>and</w:t>
      </w:r>
      <w:r w:rsidRPr="00820635">
        <w:rPr>
          <w:sz w:val="20"/>
          <w:szCs w:val="20"/>
        </w:rPr>
        <w:t xml:space="preserve"> alternatives if the request is not funded; and</w:t>
      </w:r>
    </w:p>
    <w:p w14:paraId="0C115546" w14:textId="77777777" w:rsidR="000A70B4" w:rsidRPr="00820635" w:rsidRDefault="000A70B4" w:rsidP="00BB26B7">
      <w:pPr>
        <w:pStyle w:val="ListParagraph"/>
        <w:numPr>
          <w:ilvl w:val="0"/>
          <w:numId w:val="29"/>
        </w:numPr>
        <w:rPr>
          <w:sz w:val="20"/>
          <w:szCs w:val="20"/>
        </w:rPr>
      </w:pPr>
      <w:r w:rsidRPr="00820635">
        <w:rPr>
          <w:sz w:val="20"/>
          <w:szCs w:val="20"/>
        </w:rPr>
        <w:t>The contact information of the staff responsible for that activity.</w:t>
      </w:r>
    </w:p>
    <w:tbl>
      <w:tblPr>
        <w:tblStyle w:val="TableGrid"/>
        <w:tblW w:w="0" w:type="auto"/>
        <w:tblLook w:val="04A0" w:firstRow="1" w:lastRow="0" w:firstColumn="1" w:lastColumn="0" w:noHBand="0" w:noVBand="1"/>
        <w:tblCaption w:val="Item J Schools"/>
        <w:tblDescription w:val="Space for information on zones, grade configurations, closings, shared facilities, transportation issues"/>
      </w:tblPr>
      <w:tblGrid>
        <w:gridCol w:w="9350"/>
      </w:tblGrid>
      <w:tr w:rsidR="00706A7C" w:rsidRPr="000A70B4" w14:paraId="790FDF9E" w14:textId="77777777" w:rsidTr="00283436">
        <w:trPr>
          <w:tblHeader/>
        </w:trPr>
        <w:tc>
          <w:tcPr>
            <w:tcW w:w="9350" w:type="dxa"/>
          </w:tcPr>
          <w:p w14:paraId="259711A3" w14:textId="77777777" w:rsidR="00706A7C" w:rsidRPr="0062501D" w:rsidRDefault="00706A7C" w:rsidP="0062501D">
            <w:pPr>
              <w:rPr>
                <w:b/>
              </w:rPr>
            </w:pPr>
            <w:r w:rsidRPr="0062501D">
              <w:rPr>
                <w:b/>
                <w:sz w:val="20"/>
              </w:rPr>
              <w:t>Districts’ Responses on Item J: Attendance Zones, School Configurations, Shared Facilities, and Transportation</w:t>
            </w:r>
          </w:p>
        </w:tc>
      </w:tr>
      <w:tr w:rsidR="00706A7C" w14:paraId="62199465" w14:textId="77777777" w:rsidTr="005263F6">
        <w:tc>
          <w:tcPr>
            <w:tcW w:w="9350" w:type="dxa"/>
          </w:tcPr>
          <w:p w14:paraId="0DA123B1" w14:textId="77777777" w:rsidR="00706A7C" w:rsidRDefault="00706A7C" w:rsidP="005263F6"/>
        </w:tc>
      </w:tr>
    </w:tbl>
    <w:p w14:paraId="4C4CEA3D" w14:textId="77777777" w:rsidR="00706A7C" w:rsidRDefault="00706A7C" w:rsidP="000A70B4"/>
    <w:p w14:paraId="50895670" w14:textId="77777777" w:rsidR="00706A7C" w:rsidRDefault="00706A7C" w:rsidP="00706A7C">
      <w:r>
        <w:br w:type="page"/>
      </w:r>
    </w:p>
    <w:p w14:paraId="6DD8A024" w14:textId="77777777" w:rsidR="00706A7C" w:rsidRDefault="00706A7C" w:rsidP="00706A7C">
      <w:pPr>
        <w:pStyle w:val="Heading3"/>
      </w:pPr>
      <w:bookmarkStart w:id="14" w:name="_Toc11931583"/>
      <w:r>
        <w:lastRenderedPageBreak/>
        <w:t>Student Information Systems</w:t>
      </w:r>
      <w:bookmarkEnd w:id="14"/>
    </w:p>
    <w:p w14:paraId="38C1F859" w14:textId="77777777" w:rsidR="00706A7C" w:rsidRDefault="00706A7C" w:rsidP="00706A7C"/>
    <w:p w14:paraId="26134B36" w14:textId="77777777" w:rsidR="00706A7C" w:rsidRDefault="00706A7C" w:rsidP="00706A7C">
      <w:pPr>
        <w:spacing w:after="0"/>
        <w:rPr>
          <w:sz w:val="20"/>
          <w:szCs w:val="20"/>
        </w:rPr>
      </w:pPr>
      <w:r w:rsidRPr="00C27D23">
        <w:rPr>
          <w:sz w:val="20"/>
          <w:szCs w:val="20"/>
          <w:u w:val="single"/>
        </w:rPr>
        <w:t>Directions</w:t>
      </w:r>
      <w:r w:rsidRPr="00C27D23">
        <w:rPr>
          <w:sz w:val="20"/>
          <w:szCs w:val="20"/>
        </w:rPr>
        <w:t xml:space="preserve">: In this section please provide information </w:t>
      </w:r>
      <w:r>
        <w:rPr>
          <w:sz w:val="20"/>
          <w:szCs w:val="20"/>
        </w:rPr>
        <w:t xml:space="preserve">on how the districts will combine student information systems, including, but not limited to, PowerSchool or its successor, Enrich IEP, assessment data systems, food service systems, and the like. </w:t>
      </w:r>
    </w:p>
    <w:p w14:paraId="0C8FE7CE" w14:textId="77777777" w:rsidR="00706A7C" w:rsidRDefault="00706A7C" w:rsidP="00706A7C">
      <w:pPr>
        <w:pStyle w:val="ListParagraph"/>
        <w:ind w:left="0"/>
        <w:rPr>
          <w:sz w:val="20"/>
          <w:szCs w:val="20"/>
        </w:rPr>
      </w:pPr>
    </w:p>
    <w:p w14:paraId="7ED4F1C5" w14:textId="77777777" w:rsidR="00706A7C" w:rsidRPr="00820635" w:rsidRDefault="00706A7C" w:rsidP="00706A7C">
      <w:pPr>
        <w:pStyle w:val="ListParagraph"/>
        <w:ind w:left="0"/>
        <w:rPr>
          <w:sz w:val="20"/>
          <w:szCs w:val="20"/>
        </w:rPr>
      </w:pPr>
      <w:r w:rsidRPr="00820635">
        <w:rPr>
          <w:sz w:val="20"/>
          <w:szCs w:val="20"/>
        </w:rPr>
        <w:t>For any analysis that is not yet complete and included in this submission, please provide the following:</w:t>
      </w:r>
    </w:p>
    <w:p w14:paraId="2BBC01DA" w14:textId="77777777" w:rsidR="00706A7C" w:rsidRPr="00C27D23" w:rsidRDefault="00706A7C" w:rsidP="00706A7C">
      <w:pPr>
        <w:pStyle w:val="ListParagraph"/>
        <w:numPr>
          <w:ilvl w:val="0"/>
          <w:numId w:val="31"/>
        </w:numPr>
        <w:rPr>
          <w:sz w:val="20"/>
          <w:szCs w:val="20"/>
        </w:rPr>
      </w:pPr>
      <w:r w:rsidRPr="00C27D23">
        <w:rPr>
          <w:sz w:val="20"/>
          <w:szCs w:val="20"/>
        </w:rPr>
        <w:t xml:space="preserve">The anticipated timeline for completion; </w:t>
      </w:r>
    </w:p>
    <w:p w14:paraId="77FBF098" w14:textId="77777777" w:rsidR="00706A7C" w:rsidRPr="00C27D23" w:rsidRDefault="00706A7C" w:rsidP="00706A7C">
      <w:pPr>
        <w:pStyle w:val="ListParagraph"/>
        <w:numPr>
          <w:ilvl w:val="0"/>
          <w:numId w:val="31"/>
        </w:numPr>
        <w:rPr>
          <w:sz w:val="20"/>
          <w:szCs w:val="20"/>
        </w:rPr>
      </w:pPr>
      <w:r w:rsidRPr="00C27D23">
        <w:rPr>
          <w:sz w:val="20"/>
          <w:szCs w:val="20"/>
        </w:rPr>
        <w:t>The name and contact information on the staff members responsible for completion of the tasks within that timeline.</w:t>
      </w:r>
    </w:p>
    <w:p w14:paraId="59B07BD7" w14:textId="77777777" w:rsidR="00706A7C" w:rsidRPr="00820635" w:rsidRDefault="00706A7C" w:rsidP="00706A7C">
      <w:pPr>
        <w:rPr>
          <w:sz w:val="20"/>
          <w:szCs w:val="20"/>
        </w:rPr>
      </w:pPr>
      <w:r w:rsidRPr="00820635">
        <w:rPr>
          <w:sz w:val="20"/>
          <w:szCs w:val="20"/>
        </w:rPr>
        <w:t xml:space="preserve">If the districts plan to seek Proviso 1.88(A) funding </w:t>
      </w:r>
      <w:r>
        <w:rPr>
          <w:sz w:val="20"/>
          <w:szCs w:val="20"/>
        </w:rPr>
        <w:t>in connection with this topic</w:t>
      </w:r>
      <w:r w:rsidRPr="00820635">
        <w:rPr>
          <w:sz w:val="20"/>
          <w:szCs w:val="20"/>
        </w:rPr>
        <w:t>, please include:</w:t>
      </w:r>
    </w:p>
    <w:p w14:paraId="72C9EEEB" w14:textId="77777777" w:rsidR="00706A7C" w:rsidRPr="00820635" w:rsidRDefault="00706A7C" w:rsidP="00706A7C">
      <w:pPr>
        <w:pStyle w:val="ListParagraph"/>
        <w:numPr>
          <w:ilvl w:val="0"/>
          <w:numId w:val="32"/>
        </w:numPr>
        <w:rPr>
          <w:sz w:val="20"/>
          <w:szCs w:val="20"/>
        </w:rPr>
      </w:pPr>
      <w:r w:rsidRPr="00820635">
        <w:rPr>
          <w:sz w:val="20"/>
          <w:szCs w:val="20"/>
        </w:rPr>
        <w:t>The amount of the request;</w:t>
      </w:r>
    </w:p>
    <w:p w14:paraId="67004BC3" w14:textId="77777777" w:rsidR="00706A7C" w:rsidRPr="00820635" w:rsidRDefault="00706A7C" w:rsidP="00706A7C">
      <w:pPr>
        <w:pStyle w:val="ListParagraph"/>
        <w:numPr>
          <w:ilvl w:val="0"/>
          <w:numId w:val="32"/>
        </w:numPr>
        <w:rPr>
          <w:sz w:val="20"/>
          <w:szCs w:val="20"/>
        </w:rPr>
      </w:pPr>
      <w:r w:rsidRPr="00820635">
        <w:rPr>
          <w:sz w:val="20"/>
          <w:szCs w:val="20"/>
        </w:rPr>
        <w:t xml:space="preserve">The purpose for the funding; </w:t>
      </w:r>
    </w:p>
    <w:p w14:paraId="697C36CB" w14:textId="77777777" w:rsidR="00706A7C" w:rsidRPr="00820635" w:rsidRDefault="00706A7C" w:rsidP="00706A7C">
      <w:pPr>
        <w:pStyle w:val="ListParagraph"/>
        <w:numPr>
          <w:ilvl w:val="0"/>
          <w:numId w:val="32"/>
        </w:numPr>
        <w:rPr>
          <w:sz w:val="20"/>
          <w:szCs w:val="20"/>
        </w:rPr>
      </w:pPr>
      <w:r w:rsidRPr="00820635">
        <w:rPr>
          <w:sz w:val="20"/>
          <w:szCs w:val="20"/>
        </w:rPr>
        <w:t xml:space="preserve">The impact </w:t>
      </w:r>
      <w:r>
        <w:rPr>
          <w:sz w:val="20"/>
          <w:szCs w:val="20"/>
        </w:rPr>
        <w:t>and</w:t>
      </w:r>
      <w:r w:rsidRPr="00820635">
        <w:rPr>
          <w:sz w:val="20"/>
          <w:szCs w:val="20"/>
        </w:rPr>
        <w:t xml:space="preserve"> alternatives if the request is not funded; and</w:t>
      </w:r>
    </w:p>
    <w:p w14:paraId="3DDAB675" w14:textId="77777777" w:rsidR="00706A7C" w:rsidRPr="00820635" w:rsidRDefault="00706A7C" w:rsidP="00706A7C">
      <w:pPr>
        <w:pStyle w:val="ListParagraph"/>
        <w:numPr>
          <w:ilvl w:val="0"/>
          <w:numId w:val="32"/>
        </w:numPr>
        <w:rPr>
          <w:sz w:val="20"/>
          <w:szCs w:val="20"/>
        </w:rPr>
      </w:pPr>
      <w:r w:rsidRPr="00820635">
        <w:rPr>
          <w:sz w:val="20"/>
          <w:szCs w:val="20"/>
        </w:rPr>
        <w:t>The contact information of the staff responsible for that activity.</w:t>
      </w:r>
    </w:p>
    <w:tbl>
      <w:tblPr>
        <w:tblStyle w:val="TableGrid"/>
        <w:tblW w:w="0" w:type="auto"/>
        <w:tblLook w:val="04A0" w:firstRow="1" w:lastRow="0" w:firstColumn="1" w:lastColumn="0" w:noHBand="0" w:noVBand="1"/>
        <w:tblCaption w:val="Item K"/>
        <w:tblDescription w:val="Space for student information systems entries."/>
      </w:tblPr>
      <w:tblGrid>
        <w:gridCol w:w="9350"/>
      </w:tblGrid>
      <w:tr w:rsidR="00706A7C" w:rsidRPr="0062501D" w14:paraId="14BA30EA" w14:textId="77777777" w:rsidTr="00283436">
        <w:trPr>
          <w:tblHeader/>
        </w:trPr>
        <w:tc>
          <w:tcPr>
            <w:tcW w:w="9350" w:type="dxa"/>
          </w:tcPr>
          <w:p w14:paraId="5D0A9C4B" w14:textId="77777777" w:rsidR="00706A7C" w:rsidRPr="0062501D" w:rsidRDefault="00706A7C" w:rsidP="0062501D">
            <w:pPr>
              <w:rPr>
                <w:b/>
                <w:sz w:val="20"/>
              </w:rPr>
            </w:pPr>
            <w:r w:rsidRPr="0062501D">
              <w:rPr>
                <w:b/>
                <w:sz w:val="20"/>
              </w:rPr>
              <w:t>Districts’ Responses on Item K: Student Information Systems</w:t>
            </w:r>
          </w:p>
        </w:tc>
      </w:tr>
      <w:tr w:rsidR="00706A7C" w14:paraId="41004F19" w14:textId="77777777" w:rsidTr="005263F6">
        <w:tc>
          <w:tcPr>
            <w:tcW w:w="9350" w:type="dxa"/>
          </w:tcPr>
          <w:p w14:paraId="67C0C651" w14:textId="77777777" w:rsidR="00706A7C" w:rsidRDefault="00706A7C" w:rsidP="005263F6"/>
        </w:tc>
      </w:tr>
    </w:tbl>
    <w:p w14:paraId="308D56CC" w14:textId="77777777" w:rsidR="00706A7C" w:rsidRDefault="00706A7C" w:rsidP="00706A7C"/>
    <w:p w14:paraId="797E50C6" w14:textId="77777777" w:rsidR="00706A7C" w:rsidRDefault="00706A7C">
      <w:pPr>
        <w:spacing w:line="276" w:lineRule="auto"/>
        <w:contextualSpacing w:val="0"/>
      </w:pPr>
      <w:r>
        <w:br w:type="page"/>
      </w:r>
    </w:p>
    <w:p w14:paraId="56EC3E7D" w14:textId="77777777" w:rsidR="00706A7C" w:rsidRDefault="00706A7C" w:rsidP="00706A7C">
      <w:pPr>
        <w:pStyle w:val="Heading3"/>
      </w:pPr>
      <w:bookmarkStart w:id="15" w:name="_Toc11931584"/>
      <w:r>
        <w:lastRenderedPageBreak/>
        <w:t>Technology</w:t>
      </w:r>
      <w:bookmarkEnd w:id="15"/>
    </w:p>
    <w:p w14:paraId="7B04FA47" w14:textId="77777777" w:rsidR="00706A7C" w:rsidRDefault="00706A7C" w:rsidP="00706A7C"/>
    <w:p w14:paraId="03034776" w14:textId="77777777" w:rsidR="00706A7C" w:rsidRDefault="00706A7C" w:rsidP="00706A7C">
      <w:pPr>
        <w:spacing w:after="0"/>
        <w:rPr>
          <w:sz w:val="20"/>
          <w:szCs w:val="20"/>
        </w:rPr>
      </w:pPr>
      <w:r w:rsidRPr="00C27D23">
        <w:rPr>
          <w:sz w:val="20"/>
          <w:szCs w:val="20"/>
          <w:u w:val="single"/>
        </w:rPr>
        <w:t>Directions</w:t>
      </w:r>
      <w:r w:rsidRPr="00C27D23">
        <w:rPr>
          <w:sz w:val="20"/>
          <w:szCs w:val="20"/>
        </w:rPr>
        <w:t xml:space="preserve">: In this section please provide information </w:t>
      </w:r>
      <w:r>
        <w:rPr>
          <w:sz w:val="20"/>
          <w:szCs w:val="20"/>
        </w:rPr>
        <w:t>on the districts’ technology, including – but not limited to – network and infrastructure, information security, backup/recovery systems, status of 1:1 initiatives, status related to online testing, staffing, technology proficiency of technical and instructional staff, integration of technology in classroom instruction, and status of wireless access within buildings, especially capacity for all students to be on 1:1 devices at once.</w:t>
      </w:r>
    </w:p>
    <w:p w14:paraId="568C698B" w14:textId="77777777" w:rsidR="00706A7C" w:rsidRDefault="00706A7C" w:rsidP="00706A7C">
      <w:pPr>
        <w:pStyle w:val="ListParagraph"/>
        <w:ind w:left="0"/>
        <w:rPr>
          <w:sz w:val="20"/>
          <w:szCs w:val="20"/>
        </w:rPr>
      </w:pPr>
    </w:p>
    <w:p w14:paraId="6330758A" w14:textId="77777777" w:rsidR="00706A7C" w:rsidRPr="00820635" w:rsidRDefault="00706A7C" w:rsidP="00706A7C">
      <w:pPr>
        <w:pStyle w:val="ListParagraph"/>
        <w:ind w:left="0"/>
        <w:rPr>
          <w:sz w:val="20"/>
          <w:szCs w:val="20"/>
        </w:rPr>
      </w:pPr>
      <w:r w:rsidRPr="00820635">
        <w:rPr>
          <w:sz w:val="20"/>
          <w:szCs w:val="20"/>
        </w:rPr>
        <w:t>For any analysis that is not yet complete and included in this submission, please provide the following:</w:t>
      </w:r>
    </w:p>
    <w:p w14:paraId="47AB7815" w14:textId="77777777" w:rsidR="00706A7C" w:rsidRPr="00C27D23" w:rsidRDefault="00706A7C" w:rsidP="00706A7C">
      <w:pPr>
        <w:pStyle w:val="ListParagraph"/>
        <w:numPr>
          <w:ilvl w:val="0"/>
          <w:numId w:val="33"/>
        </w:numPr>
        <w:rPr>
          <w:sz w:val="20"/>
          <w:szCs w:val="20"/>
        </w:rPr>
      </w:pPr>
      <w:r w:rsidRPr="00C27D23">
        <w:rPr>
          <w:sz w:val="20"/>
          <w:szCs w:val="20"/>
        </w:rPr>
        <w:t xml:space="preserve">The anticipated timeline for completion; </w:t>
      </w:r>
    </w:p>
    <w:p w14:paraId="17FF65F4" w14:textId="77777777" w:rsidR="00706A7C" w:rsidRPr="00C27D23" w:rsidRDefault="00706A7C" w:rsidP="00706A7C">
      <w:pPr>
        <w:pStyle w:val="ListParagraph"/>
        <w:numPr>
          <w:ilvl w:val="0"/>
          <w:numId w:val="33"/>
        </w:numPr>
        <w:rPr>
          <w:sz w:val="20"/>
          <w:szCs w:val="20"/>
        </w:rPr>
      </w:pPr>
      <w:r w:rsidRPr="00C27D23">
        <w:rPr>
          <w:sz w:val="20"/>
          <w:szCs w:val="20"/>
        </w:rPr>
        <w:t>The name and contact information on the staff members responsible for completion of the tasks within that timeline.</w:t>
      </w:r>
    </w:p>
    <w:p w14:paraId="46F7B4C7" w14:textId="77777777" w:rsidR="00706A7C" w:rsidRPr="00820635" w:rsidRDefault="00706A7C" w:rsidP="00706A7C">
      <w:pPr>
        <w:rPr>
          <w:sz w:val="20"/>
          <w:szCs w:val="20"/>
        </w:rPr>
      </w:pPr>
      <w:r w:rsidRPr="00820635">
        <w:rPr>
          <w:sz w:val="20"/>
          <w:szCs w:val="20"/>
        </w:rPr>
        <w:t xml:space="preserve">If the districts plan to seek Proviso 1.88(A) funding </w:t>
      </w:r>
      <w:r>
        <w:rPr>
          <w:sz w:val="20"/>
          <w:szCs w:val="20"/>
        </w:rPr>
        <w:t>in connection with this topic</w:t>
      </w:r>
      <w:r w:rsidRPr="00820635">
        <w:rPr>
          <w:sz w:val="20"/>
          <w:szCs w:val="20"/>
        </w:rPr>
        <w:t>, please include:</w:t>
      </w:r>
    </w:p>
    <w:p w14:paraId="1B749E45" w14:textId="77777777" w:rsidR="00706A7C" w:rsidRPr="00820635" w:rsidRDefault="00706A7C" w:rsidP="00706A7C">
      <w:pPr>
        <w:pStyle w:val="ListParagraph"/>
        <w:numPr>
          <w:ilvl w:val="0"/>
          <w:numId w:val="34"/>
        </w:numPr>
        <w:rPr>
          <w:sz w:val="20"/>
          <w:szCs w:val="20"/>
        </w:rPr>
      </w:pPr>
      <w:r w:rsidRPr="00820635">
        <w:rPr>
          <w:sz w:val="20"/>
          <w:szCs w:val="20"/>
        </w:rPr>
        <w:t>The amount of the request;</w:t>
      </w:r>
    </w:p>
    <w:p w14:paraId="051BD891" w14:textId="77777777" w:rsidR="00706A7C" w:rsidRPr="00820635" w:rsidRDefault="00706A7C" w:rsidP="00706A7C">
      <w:pPr>
        <w:pStyle w:val="ListParagraph"/>
        <w:numPr>
          <w:ilvl w:val="0"/>
          <w:numId w:val="34"/>
        </w:numPr>
        <w:rPr>
          <w:sz w:val="20"/>
          <w:szCs w:val="20"/>
        </w:rPr>
      </w:pPr>
      <w:r w:rsidRPr="00820635">
        <w:rPr>
          <w:sz w:val="20"/>
          <w:szCs w:val="20"/>
        </w:rPr>
        <w:t xml:space="preserve">The purpose for the funding; </w:t>
      </w:r>
    </w:p>
    <w:p w14:paraId="5214E62D" w14:textId="77777777" w:rsidR="00706A7C" w:rsidRPr="00820635" w:rsidRDefault="00706A7C" w:rsidP="00706A7C">
      <w:pPr>
        <w:pStyle w:val="ListParagraph"/>
        <w:numPr>
          <w:ilvl w:val="0"/>
          <w:numId w:val="34"/>
        </w:numPr>
        <w:rPr>
          <w:sz w:val="20"/>
          <w:szCs w:val="20"/>
        </w:rPr>
      </w:pPr>
      <w:r w:rsidRPr="00820635">
        <w:rPr>
          <w:sz w:val="20"/>
          <w:szCs w:val="20"/>
        </w:rPr>
        <w:t xml:space="preserve">The impact </w:t>
      </w:r>
      <w:r>
        <w:rPr>
          <w:sz w:val="20"/>
          <w:szCs w:val="20"/>
        </w:rPr>
        <w:t>and</w:t>
      </w:r>
      <w:r w:rsidRPr="00820635">
        <w:rPr>
          <w:sz w:val="20"/>
          <w:szCs w:val="20"/>
        </w:rPr>
        <w:t xml:space="preserve"> alternatives if the request is not funded; and</w:t>
      </w:r>
    </w:p>
    <w:p w14:paraId="26351472" w14:textId="77777777" w:rsidR="00706A7C" w:rsidRPr="00820635" w:rsidRDefault="00706A7C" w:rsidP="00706A7C">
      <w:pPr>
        <w:pStyle w:val="ListParagraph"/>
        <w:numPr>
          <w:ilvl w:val="0"/>
          <w:numId w:val="34"/>
        </w:numPr>
        <w:rPr>
          <w:sz w:val="20"/>
          <w:szCs w:val="20"/>
        </w:rPr>
      </w:pPr>
      <w:r w:rsidRPr="00820635">
        <w:rPr>
          <w:sz w:val="20"/>
          <w:szCs w:val="20"/>
        </w:rPr>
        <w:t>The contact information of the staff responsible for that activity.</w:t>
      </w:r>
    </w:p>
    <w:tbl>
      <w:tblPr>
        <w:tblStyle w:val="TableGrid"/>
        <w:tblW w:w="0" w:type="auto"/>
        <w:tblLook w:val="04A0" w:firstRow="1" w:lastRow="0" w:firstColumn="1" w:lastColumn="0" w:noHBand="0" w:noVBand="1"/>
        <w:tblCaption w:val="Item L Technology"/>
        <w:tblDescription w:val="Space to describe tech issues"/>
      </w:tblPr>
      <w:tblGrid>
        <w:gridCol w:w="9350"/>
      </w:tblGrid>
      <w:tr w:rsidR="00706A7C" w:rsidRPr="0062501D" w14:paraId="04AB4AA7" w14:textId="77777777" w:rsidTr="00946E3E">
        <w:trPr>
          <w:tblHeader/>
        </w:trPr>
        <w:tc>
          <w:tcPr>
            <w:tcW w:w="9350" w:type="dxa"/>
          </w:tcPr>
          <w:p w14:paraId="556383CA" w14:textId="77777777" w:rsidR="00706A7C" w:rsidRPr="0062501D" w:rsidRDefault="00706A7C" w:rsidP="0062501D">
            <w:pPr>
              <w:rPr>
                <w:b/>
                <w:sz w:val="20"/>
              </w:rPr>
            </w:pPr>
            <w:r w:rsidRPr="0062501D">
              <w:rPr>
                <w:b/>
                <w:sz w:val="20"/>
              </w:rPr>
              <w:t>Districts’ Responses on Item L: Technology</w:t>
            </w:r>
          </w:p>
        </w:tc>
      </w:tr>
      <w:tr w:rsidR="00706A7C" w14:paraId="1A939487" w14:textId="77777777" w:rsidTr="005263F6">
        <w:tc>
          <w:tcPr>
            <w:tcW w:w="9350" w:type="dxa"/>
          </w:tcPr>
          <w:p w14:paraId="6AA258D8" w14:textId="77777777" w:rsidR="00706A7C" w:rsidRDefault="00706A7C" w:rsidP="005263F6"/>
        </w:tc>
      </w:tr>
    </w:tbl>
    <w:p w14:paraId="6FFBD3EC" w14:textId="77777777" w:rsidR="00706A7C" w:rsidRDefault="00706A7C" w:rsidP="00706A7C"/>
    <w:p w14:paraId="30DCCCAD" w14:textId="77777777" w:rsidR="00706A7C" w:rsidRDefault="00706A7C">
      <w:pPr>
        <w:spacing w:line="276" w:lineRule="auto"/>
        <w:contextualSpacing w:val="0"/>
      </w:pPr>
      <w:r>
        <w:br w:type="page"/>
      </w:r>
    </w:p>
    <w:p w14:paraId="36AF6883" w14:textId="6EBA3C4A" w:rsidR="00706A7C" w:rsidRDefault="5ACC3228" w:rsidP="5ACC3228">
      <w:pPr>
        <w:pStyle w:val="Heading3"/>
      </w:pPr>
      <w:bookmarkStart w:id="16" w:name="_Toc11931585"/>
      <w:r>
        <w:lastRenderedPageBreak/>
        <w:t>Required Plans - Grant Awards</w:t>
      </w:r>
      <w:bookmarkEnd w:id="16"/>
    </w:p>
    <w:p w14:paraId="7442F60B" w14:textId="0AE2ACBE" w:rsidR="00706A7C" w:rsidRDefault="5ACC3228" w:rsidP="5ACC3228">
      <w:pPr>
        <w:spacing w:after="0"/>
        <w:rPr>
          <w:sz w:val="20"/>
          <w:szCs w:val="20"/>
        </w:rPr>
      </w:pPr>
      <w:r w:rsidRPr="5ACC3228">
        <w:rPr>
          <w:sz w:val="20"/>
          <w:szCs w:val="20"/>
          <w:u w:val="single"/>
        </w:rPr>
        <w:t>Directions</w:t>
      </w:r>
      <w:r w:rsidRPr="5ACC3228">
        <w:rPr>
          <w:sz w:val="20"/>
          <w:szCs w:val="20"/>
        </w:rPr>
        <w:t xml:space="preserve">: Districts are required to maintain several state and federal plans. In addition, districts have multiple fedearl grant awards (e.g., IDEA and ESSA) with plans for expenditure over multiple years.  In this section please describe how the districts intend to consolidate and improve their plans, federal awards, and uses-expenditures of funds. At a minimum, please include information on the consolidated district strategic plan, Read to Succeed plan, federal Title plans, IDEA plan, ADEPT plan, and individual school renewal plans, as well as a description of how federal awards will be combined and used upon consolidation. </w:t>
      </w:r>
    </w:p>
    <w:p w14:paraId="54C529ED" w14:textId="77777777" w:rsidR="00706A7C" w:rsidRDefault="00706A7C" w:rsidP="5ACC3228">
      <w:pPr>
        <w:pStyle w:val="ListParagraph"/>
        <w:ind w:left="0"/>
        <w:rPr>
          <w:sz w:val="20"/>
          <w:szCs w:val="20"/>
        </w:rPr>
      </w:pPr>
    </w:p>
    <w:p w14:paraId="07F423B5" w14:textId="3A179818" w:rsidR="5ACC3228" w:rsidRDefault="3B1894C2" w:rsidP="5ACC3228">
      <w:pPr>
        <w:pStyle w:val="ListParagraph"/>
        <w:ind w:left="0"/>
        <w:rPr>
          <w:sz w:val="20"/>
          <w:szCs w:val="20"/>
        </w:rPr>
      </w:pPr>
      <w:r w:rsidRPr="3B1894C2">
        <w:rPr>
          <w:sz w:val="20"/>
          <w:szCs w:val="20"/>
        </w:rPr>
        <w:t>Some topics for discussion:</w:t>
      </w:r>
    </w:p>
    <w:p w14:paraId="68735551" w14:textId="66F21269" w:rsidR="5ACC3228" w:rsidRDefault="5ACC3228" w:rsidP="5ACC3228">
      <w:pPr>
        <w:pStyle w:val="ListParagraph"/>
        <w:numPr>
          <w:ilvl w:val="0"/>
          <w:numId w:val="1"/>
        </w:numPr>
        <w:spacing w:after="0"/>
        <w:rPr>
          <w:sz w:val="20"/>
          <w:szCs w:val="20"/>
        </w:rPr>
      </w:pPr>
      <w:r w:rsidRPr="5ACC3228">
        <w:rPr>
          <w:sz w:val="20"/>
          <w:szCs w:val="20"/>
        </w:rPr>
        <w:t>Ask the S.C. Department of Education to project what all federal awards will be once the districts are consolidated.  Does funding increase or decrease? How will any changes in grant funding be handled?</w:t>
      </w:r>
    </w:p>
    <w:p w14:paraId="5D50F640" w14:textId="7ACC9362" w:rsidR="5ACC3228" w:rsidRDefault="5ACC3228" w:rsidP="5ACC3228">
      <w:pPr>
        <w:pStyle w:val="ListParagraph"/>
        <w:numPr>
          <w:ilvl w:val="0"/>
          <w:numId w:val="1"/>
        </w:numPr>
        <w:spacing w:after="0"/>
        <w:rPr>
          <w:sz w:val="20"/>
          <w:szCs w:val="20"/>
        </w:rPr>
      </w:pPr>
      <w:r w:rsidRPr="5ACC3228">
        <w:rPr>
          <w:sz w:val="20"/>
          <w:szCs w:val="20"/>
        </w:rPr>
        <w:t xml:space="preserve">What do the districts’ data show are the achievement issues in the districts? Do the plans address those issues? </w:t>
      </w:r>
    </w:p>
    <w:p w14:paraId="2EA80788" w14:textId="62E1587D" w:rsidR="5ACC3228" w:rsidRDefault="5ACC3228" w:rsidP="5ACC3228">
      <w:pPr>
        <w:pStyle w:val="ListParagraph"/>
        <w:numPr>
          <w:ilvl w:val="0"/>
          <w:numId w:val="1"/>
        </w:numPr>
        <w:spacing w:after="0"/>
        <w:rPr>
          <w:sz w:val="20"/>
          <w:szCs w:val="20"/>
        </w:rPr>
      </w:pPr>
      <w:r w:rsidRPr="5ACC3228">
        <w:rPr>
          <w:sz w:val="20"/>
          <w:szCs w:val="20"/>
        </w:rPr>
        <w:t>Review the report card data files and project what the results will be for the consolidated district. What does that information indicate?</w:t>
      </w:r>
    </w:p>
    <w:p w14:paraId="39A7D9B6" w14:textId="0F7B5A46" w:rsidR="5ACC3228" w:rsidRDefault="5ACC3228" w:rsidP="5ACC3228">
      <w:pPr>
        <w:pStyle w:val="ListParagraph"/>
        <w:ind w:left="0"/>
        <w:rPr>
          <w:sz w:val="20"/>
          <w:szCs w:val="20"/>
        </w:rPr>
      </w:pPr>
    </w:p>
    <w:p w14:paraId="7475A22E" w14:textId="77777777" w:rsidR="00706A7C" w:rsidRPr="00820635" w:rsidRDefault="00706A7C" w:rsidP="00706A7C">
      <w:pPr>
        <w:pStyle w:val="ListParagraph"/>
        <w:ind w:left="0"/>
        <w:rPr>
          <w:sz w:val="20"/>
          <w:szCs w:val="20"/>
        </w:rPr>
      </w:pPr>
      <w:r w:rsidRPr="00820635">
        <w:rPr>
          <w:sz w:val="20"/>
          <w:szCs w:val="20"/>
        </w:rPr>
        <w:t>For any analysis that is not yet complete and included in this submission, please provide the following:</w:t>
      </w:r>
    </w:p>
    <w:p w14:paraId="57F99D63" w14:textId="77777777" w:rsidR="00706A7C" w:rsidRPr="00C27D23" w:rsidRDefault="00706A7C" w:rsidP="001B504F">
      <w:pPr>
        <w:pStyle w:val="ListParagraph"/>
        <w:numPr>
          <w:ilvl w:val="0"/>
          <w:numId w:val="35"/>
        </w:numPr>
        <w:rPr>
          <w:sz w:val="20"/>
          <w:szCs w:val="20"/>
        </w:rPr>
      </w:pPr>
      <w:r w:rsidRPr="00C27D23">
        <w:rPr>
          <w:sz w:val="20"/>
          <w:szCs w:val="20"/>
        </w:rPr>
        <w:t xml:space="preserve">The anticipated timeline for completion; </w:t>
      </w:r>
    </w:p>
    <w:p w14:paraId="118A1098" w14:textId="77777777" w:rsidR="00706A7C" w:rsidRPr="00C27D23" w:rsidRDefault="00706A7C" w:rsidP="001B504F">
      <w:pPr>
        <w:pStyle w:val="ListParagraph"/>
        <w:numPr>
          <w:ilvl w:val="0"/>
          <w:numId w:val="35"/>
        </w:numPr>
        <w:rPr>
          <w:sz w:val="20"/>
          <w:szCs w:val="20"/>
        </w:rPr>
      </w:pPr>
      <w:r w:rsidRPr="00C27D23">
        <w:rPr>
          <w:sz w:val="20"/>
          <w:szCs w:val="20"/>
        </w:rPr>
        <w:t>The name and contact information on the staff members responsible for completion of the tasks within that timeline.</w:t>
      </w:r>
    </w:p>
    <w:p w14:paraId="4D09A1F2" w14:textId="77777777" w:rsidR="00706A7C" w:rsidRPr="00820635" w:rsidRDefault="00706A7C" w:rsidP="00706A7C">
      <w:pPr>
        <w:rPr>
          <w:sz w:val="20"/>
          <w:szCs w:val="20"/>
        </w:rPr>
      </w:pPr>
      <w:r w:rsidRPr="00820635">
        <w:rPr>
          <w:sz w:val="20"/>
          <w:szCs w:val="20"/>
        </w:rPr>
        <w:t xml:space="preserve">If the districts plan to seek Proviso 1.88(A) funding </w:t>
      </w:r>
      <w:r>
        <w:rPr>
          <w:sz w:val="20"/>
          <w:szCs w:val="20"/>
        </w:rPr>
        <w:t>in connection with this topic</w:t>
      </w:r>
      <w:r w:rsidRPr="00820635">
        <w:rPr>
          <w:sz w:val="20"/>
          <w:szCs w:val="20"/>
        </w:rPr>
        <w:t>, please include:</w:t>
      </w:r>
    </w:p>
    <w:p w14:paraId="2AAF3AA8" w14:textId="77777777" w:rsidR="00706A7C" w:rsidRPr="00820635" w:rsidRDefault="00706A7C" w:rsidP="001B504F">
      <w:pPr>
        <w:pStyle w:val="ListParagraph"/>
        <w:numPr>
          <w:ilvl w:val="0"/>
          <w:numId w:val="36"/>
        </w:numPr>
        <w:rPr>
          <w:sz w:val="20"/>
          <w:szCs w:val="20"/>
        </w:rPr>
      </w:pPr>
      <w:r w:rsidRPr="00820635">
        <w:rPr>
          <w:sz w:val="20"/>
          <w:szCs w:val="20"/>
        </w:rPr>
        <w:t>The amount of the request;</w:t>
      </w:r>
    </w:p>
    <w:p w14:paraId="15565373" w14:textId="77777777" w:rsidR="00706A7C" w:rsidRPr="00820635" w:rsidRDefault="00706A7C" w:rsidP="001B504F">
      <w:pPr>
        <w:pStyle w:val="ListParagraph"/>
        <w:numPr>
          <w:ilvl w:val="0"/>
          <w:numId w:val="36"/>
        </w:numPr>
        <w:rPr>
          <w:sz w:val="20"/>
          <w:szCs w:val="20"/>
        </w:rPr>
      </w:pPr>
      <w:r w:rsidRPr="00820635">
        <w:rPr>
          <w:sz w:val="20"/>
          <w:szCs w:val="20"/>
        </w:rPr>
        <w:t xml:space="preserve">The purpose for the funding; </w:t>
      </w:r>
    </w:p>
    <w:p w14:paraId="1B967F31" w14:textId="77777777" w:rsidR="00706A7C" w:rsidRPr="00820635" w:rsidRDefault="00706A7C" w:rsidP="001B504F">
      <w:pPr>
        <w:pStyle w:val="ListParagraph"/>
        <w:numPr>
          <w:ilvl w:val="0"/>
          <w:numId w:val="36"/>
        </w:numPr>
        <w:rPr>
          <w:sz w:val="20"/>
          <w:szCs w:val="20"/>
        </w:rPr>
      </w:pPr>
      <w:r w:rsidRPr="00820635">
        <w:rPr>
          <w:sz w:val="20"/>
          <w:szCs w:val="20"/>
        </w:rPr>
        <w:t xml:space="preserve">The impact </w:t>
      </w:r>
      <w:r>
        <w:rPr>
          <w:sz w:val="20"/>
          <w:szCs w:val="20"/>
        </w:rPr>
        <w:t>and</w:t>
      </w:r>
      <w:r w:rsidRPr="00820635">
        <w:rPr>
          <w:sz w:val="20"/>
          <w:szCs w:val="20"/>
        </w:rPr>
        <w:t xml:space="preserve"> alternatives if the request is not funded; and</w:t>
      </w:r>
    </w:p>
    <w:p w14:paraId="06C58A5A" w14:textId="77777777" w:rsidR="00706A7C" w:rsidRPr="00820635" w:rsidRDefault="00706A7C" w:rsidP="001B504F">
      <w:pPr>
        <w:pStyle w:val="ListParagraph"/>
        <w:numPr>
          <w:ilvl w:val="0"/>
          <w:numId w:val="36"/>
        </w:numPr>
        <w:rPr>
          <w:sz w:val="20"/>
          <w:szCs w:val="20"/>
        </w:rPr>
      </w:pPr>
      <w:r w:rsidRPr="00820635">
        <w:rPr>
          <w:sz w:val="20"/>
          <w:szCs w:val="20"/>
        </w:rPr>
        <w:t>The contact information of the staff responsible for that activity.</w:t>
      </w:r>
    </w:p>
    <w:tbl>
      <w:tblPr>
        <w:tblStyle w:val="TableGrid"/>
        <w:tblW w:w="0" w:type="auto"/>
        <w:tblLook w:val="04A0" w:firstRow="1" w:lastRow="0" w:firstColumn="1" w:lastColumn="0" w:noHBand="0" w:noVBand="1"/>
        <w:tblCaption w:val="Item M plans"/>
        <w:tblDescription w:val="Space to describe how merged plans will be decided upon."/>
      </w:tblPr>
      <w:tblGrid>
        <w:gridCol w:w="9350"/>
      </w:tblGrid>
      <w:tr w:rsidR="00706A7C" w:rsidRPr="0062501D" w14:paraId="02B53787" w14:textId="77777777" w:rsidTr="00946E3E">
        <w:trPr>
          <w:tblHeader/>
        </w:trPr>
        <w:tc>
          <w:tcPr>
            <w:tcW w:w="9350" w:type="dxa"/>
          </w:tcPr>
          <w:p w14:paraId="79A6496B" w14:textId="77777777" w:rsidR="00706A7C" w:rsidRPr="0062501D" w:rsidRDefault="00706A7C" w:rsidP="0062501D">
            <w:pPr>
              <w:rPr>
                <w:b/>
                <w:sz w:val="20"/>
              </w:rPr>
            </w:pPr>
            <w:r w:rsidRPr="0062501D">
              <w:rPr>
                <w:b/>
                <w:sz w:val="20"/>
              </w:rPr>
              <w:t xml:space="preserve">Districts’ Responses on Item </w:t>
            </w:r>
            <w:r w:rsidR="00C337BB" w:rsidRPr="0062501D">
              <w:rPr>
                <w:b/>
                <w:sz w:val="20"/>
              </w:rPr>
              <w:t>M: Required Plans</w:t>
            </w:r>
          </w:p>
        </w:tc>
      </w:tr>
      <w:tr w:rsidR="00706A7C" w14:paraId="1C0157D6" w14:textId="77777777" w:rsidTr="005263F6">
        <w:tc>
          <w:tcPr>
            <w:tcW w:w="9350" w:type="dxa"/>
          </w:tcPr>
          <w:p w14:paraId="3691E7B2" w14:textId="77777777" w:rsidR="00706A7C" w:rsidRDefault="00706A7C" w:rsidP="005263F6"/>
        </w:tc>
      </w:tr>
    </w:tbl>
    <w:p w14:paraId="526770CE" w14:textId="77777777" w:rsidR="00C337BB" w:rsidRDefault="00C337BB" w:rsidP="00706A7C"/>
    <w:p w14:paraId="7CBEED82" w14:textId="77777777" w:rsidR="00C337BB" w:rsidRDefault="00C337BB" w:rsidP="00C337BB">
      <w:r>
        <w:br w:type="page"/>
      </w:r>
    </w:p>
    <w:p w14:paraId="2774DF5C" w14:textId="77777777" w:rsidR="00C337BB" w:rsidRDefault="00C337BB" w:rsidP="00C337BB">
      <w:pPr>
        <w:pStyle w:val="Heading3"/>
      </w:pPr>
      <w:bookmarkStart w:id="17" w:name="_Toc11931586"/>
      <w:r>
        <w:lastRenderedPageBreak/>
        <w:t>Outstanding Findings, Litigation, and Potential Liabilities</w:t>
      </w:r>
      <w:bookmarkEnd w:id="17"/>
    </w:p>
    <w:p w14:paraId="6E36661F" w14:textId="77777777" w:rsidR="00C337BB" w:rsidRDefault="00C337BB" w:rsidP="00C337BB"/>
    <w:p w14:paraId="16C72406" w14:textId="77777777" w:rsidR="00C337BB" w:rsidRDefault="00C337BB" w:rsidP="00C337BB">
      <w:pPr>
        <w:spacing w:after="0"/>
        <w:rPr>
          <w:sz w:val="20"/>
          <w:szCs w:val="20"/>
        </w:rPr>
      </w:pPr>
      <w:r w:rsidRPr="00C27D23">
        <w:rPr>
          <w:sz w:val="20"/>
          <w:szCs w:val="20"/>
          <w:u w:val="single"/>
        </w:rPr>
        <w:t>Directions</w:t>
      </w:r>
      <w:r>
        <w:rPr>
          <w:sz w:val="20"/>
          <w:szCs w:val="20"/>
        </w:rPr>
        <w:t xml:space="preserve">: Please describe for each district any outstanding regulatory findings, audit findings, pending or anticipated litigation, and other potential liabilities that might impact consolidation. </w:t>
      </w:r>
    </w:p>
    <w:p w14:paraId="38645DC7" w14:textId="77777777" w:rsidR="00C337BB" w:rsidRDefault="00C337BB" w:rsidP="00C337BB">
      <w:pPr>
        <w:pStyle w:val="ListParagraph"/>
        <w:ind w:left="0"/>
        <w:rPr>
          <w:sz w:val="20"/>
          <w:szCs w:val="20"/>
        </w:rPr>
      </w:pPr>
    </w:p>
    <w:p w14:paraId="69803BE5" w14:textId="77777777" w:rsidR="00C337BB" w:rsidRPr="00820635" w:rsidRDefault="00C337BB" w:rsidP="00C337BB">
      <w:pPr>
        <w:pStyle w:val="ListParagraph"/>
        <w:ind w:left="0"/>
        <w:rPr>
          <w:sz w:val="20"/>
          <w:szCs w:val="20"/>
        </w:rPr>
      </w:pPr>
      <w:r w:rsidRPr="00820635">
        <w:rPr>
          <w:sz w:val="20"/>
          <w:szCs w:val="20"/>
        </w:rPr>
        <w:t>For any analysis that is not yet complete and included in this submission, please provide the following:</w:t>
      </w:r>
    </w:p>
    <w:p w14:paraId="62912020" w14:textId="77777777" w:rsidR="00C337BB" w:rsidRPr="00C27D23" w:rsidRDefault="00C337BB" w:rsidP="00C337BB">
      <w:pPr>
        <w:pStyle w:val="ListParagraph"/>
        <w:numPr>
          <w:ilvl w:val="0"/>
          <w:numId w:val="37"/>
        </w:numPr>
        <w:rPr>
          <w:sz w:val="20"/>
          <w:szCs w:val="20"/>
        </w:rPr>
      </w:pPr>
      <w:r w:rsidRPr="00C27D23">
        <w:rPr>
          <w:sz w:val="20"/>
          <w:szCs w:val="20"/>
        </w:rPr>
        <w:t xml:space="preserve">The anticipated timeline for completion; </w:t>
      </w:r>
    </w:p>
    <w:p w14:paraId="12889701" w14:textId="77777777" w:rsidR="00C337BB" w:rsidRPr="00C27D23" w:rsidRDefault="00C337BB" w:rsidP="00C337BB">
      <w:pPr>
        <w:pStyle w:val="ListParagraph"/>
        <w:numPr>
          <w:ilvl w:val="0"/>
          <w:numId w:val="37"/>
        </w:numPr>
        <w:rPr>
          <w:sz w:val="20"/>
          <w:szCs w:val="20"/>
        </w:rPr>
      </w:pPr>
      <w:r w:rsidRPr="00C27D23">
        <w:rPr>
          <w:sz w:val="20"/>
          <w:szCs w:val="20"/>
        </w:rPr>
        <w:t>The name and contact information on the staff members responsible for completion of the tasks within that timeline.</w:t>
      </w:r>
    </w:p>
    <w:p w14:paraId="3546FD81" w14:textId="77777777" w:rsidR="00C337BB" w:rsidRPr="00820635" w:rsidRDefault="00C337BB" w:rsidP="00C337BB">
      <w:pPr>
        <w:rPr>
          <w:sz w:val="20"/>
          <w:szCs w:val="20"/>
        </w:rPr>
      </w:pPr>
      <w:r w:rsidRPr="00820635">
        <w:rPr>
          <w:sz w:val="20"/>
          <w:szCs w:val="20"/>
        </w:rPr>
        <w:t xml:space="preserve">If the districts plan to seek Proviso 1.88(A) funding </w:t>
      </w:r>
      <w:r>
        <w:rPr>
          <w:sz w:val="20"/>
          <w:szCs w:val="20"/>
        </w:rPr>
        <w:t>in connection with this topic</w:t>
      </w:r>
      <w:r w:rsidRPr="00820635">
        <w:rPr>
          <w:sz w:val="20"/>
          <w:szCs w:val="20"/>
        </w:rPr>
        <w:t>, please include:</w:t>
      </w:r>
    </w:p>
    <w:p w14:paraId="6BF9E013" w14:textId="77777777" w:rsidR="00C337BB" w:rsidRPr="00820635" w:rsidRDefault="00C337BB" w:rsidP="00C337BB">
      <w:pPr>
        <w:pStyle w:val="ListParagraph"/>
        <w:numPr>
          <w:ilvl w:val="0"/>
          <w:numId w:val="38"/>
        </w:numPr>
        <w:rPr>
          <w:sz w:val="20"/>
          <w:szCs w:val="20"/>
        </w:rPr>
      </w:pPr>
      <w:r w:rsidRPr="00820635">
        <w:rPr>
          <w:sz w:val="20"/>
          <w:szCs w:val="20"/>
        </w:rPr>
        <w:t>The amount of the request;</w:t>
      </w:r>
    </w:p>
    <w:p w14:paraId="1B489FEB" w14:textId="77777777" w:rsidR="00C337BB" w:rsidRPr="00820635" w:rsidRDefault="00C337BB" w:rsidP="00C337BB">
      <w:pPr>
        <w:pStyle w:val="ListParagraph"/>
        <w:numPr>
          <w:ilvl w:val="0"/>
          <w:numId w:val="38"/>
        </w:numPr>
        <w:rPr>
          <w:sz w:val="20"/>
          <w:szCs w:val="20"/>
        </w:rPr>
      </w:pPr>
      <w:r w:rsidRPr="00820635">
        <w:rPr>
          <w:sz w:val="20"/>
          <w:szCs w:val="20"/>
        </w:rPr>
        <w:t xml:space="preserve">The purpose for the funding; </w:t>
      </w:r>
    </w:p>
    <w:p w14:paraId="2B96C09B" w14:textId="77777777" w:rsidR="00C337BB" w:rsidRPr="00820635" w:rsidRDefault="00C337BB" w:rsidP="00C337BB">
      <w:pPr>
        <w:pStyle w:val="ListParagraph"/>
        <w:numPr>
          <w:ilvl w:val="0"/>
          <w:numId w:val="38"/>
        </w:numPr>
        <w:rPr>
          <w:sz w:val="20"/>
          <w:szCs w:val="20"/>
        </w:rPr>
      </w:pPr>
      <w:r w:rsidRPr="00820635">
        <w:rPr>
          <w:sz w:val="20"/>
          <w:szCs w:val="20"/>
        </w:rPr>
        <w:t xml:space="preserve">The impact </w:t>
      </w:r>
      <w:r>
        <w:rPr>
          <w:sz w:val="20"/>
          <w:szCs w:val="20"/>
        </w:rPr>
        <w:t>and</w:t>
      </w:r>
      <w:r w:rsidRPr="00820635">
        <w:rPr>
          <w:sz w:val="20"/>
          <w:szCs w:val="20"/>
        </w:rPr>
        <w:t xml:space="preserve"> alternatives if the request is not funded; and</w:t>
      </w:r>
    </w:p>
    <w:p w14:paraId="53833CA0" w14:textId="77777777" w:rsidR="00C337BB" w:rsidRPr="00820635" w:rsidRDefault="00C337BB" w:rsidP="00C337BB">
      <w:pPr>
        <w:pStyle w:val="ListParagraph"/>
        <w:numPr>
          <w:ilvl w:val="0"/>
          <w:numId w:val="38"/>
        </w:numPr>
        <w:rPr>
          <w:sz w:val="20"/>
          <w:szCs w:val="20"/>
        </w:rPr>
      </w:pPr>
      <w:r w:rsidRPr="00820635">
        <w:rPr>
          <w:sz w:val="20"/>
          <w:szCs w:val="20"/>
        </w:rPr>
        <w:t>The contact information of the staff responsible for that activity.</w:t>
      </w:r>
    </w:p>
    <w:tbl>
      <w:tblPr>
        <w:tblStyle w:val="TableGrid"/>
        <w:tblW w:w="0" w:type="auto"/>
        <w:tblLook w:val="04A0" w:firstRow="1" w:lastRow="0" w:firstColumn="1" w:lastColumn="0" w:noHBand="0" w:noVBand="1"/>
        <w:tblCaption w:val="Item N Risks"/>
        <w:tblDescription w:val="Disclosure of findings, lawsuits, potential liabilties."/>
      </w:tblPr>
      <w:tblGrid>
        <w:gridCol w:w="9350"/>
      </w:tblGrid>
      <w:tr w:rsidR="00C337BB" w:rsidRPr="0062501D" w14:paraId="60A94CF9" w14:textId="77777777" w:rsidTr="00946E3E">
        <w:trPr>
          <w:tblHeader/>
        </w:trPr>
        <w:tc>
          <w:tcPr>
            <w:tcW w:w="9350" w:type="dxa"/>
          </w:tcPr>
          <w:p w14:paraId="4C83BE19" w14:textId="77777777" w:rsidR="00C337BB" w:rsidRPr="0062501D" w:rsidRDefault="00C337BB" w:rsidP="00946E3E">
            <w:pPr>
              <w:rPr>
                <w:b/>
                <w:sz w:val="20"/>
              </w:rPr>
            </w:pPr>
            <w:r w:rsidRPr="0062501D">
              <w:rPr>
                <w:b/>
                <w:sz w:val="20"/>
              </w:rPr>
              <w:t xml:space="preserve">Districts’ Responses on Item </w:t>
            </w:r>
            <w:r w:rsidR="00946E3E">
              <w:rPr>
                <w:b/>
                <w:sz w:val="20"/>
              </w:rPr>
              <w:t>N</w:t>
            </w:r>
            <w:r w:rsidRPr="0062501D">
              <w:rPr>
                <w:b/>
                <w:sz w:val="20"/>
              </w:rPr>
              <w:t xml:space="preserve">: </w:t>
            </w:r>
            <w:r w:rsidR="00946E3E">
              <w:rPr>
                <w:b/>
                <w:sz w:val="20"/>
              </w:rPr>
              <w:t>Outstanding Findings, Litigation, Potential Liabilities</w:t>
            </w:r>
          </w:p>
        </w:tc>
      </w:tr>
      <w:tr w:rsidR="00C337BB" w14:paraId="135E58C4" w14:textId="77777777" w:rsidTr="005263F6">
        <w:tc>
          <w:tcPr>
            <w:tcW w:w="9350" w:type="dxa"/>
          </w:tcPr>
          <w:p w14:paraId="62EBF9A1" w14:textId="77777777" w:rsidR="00C337BB" w:rsidRDefault="00C337BB" w:rsidP="005263F6"/>
        </w:tc>
      </w:tr>
    </w:tbl>
    <w:p w14:paraId="0C6C2CD5" w14:textId="77777777" w:rsidR="0000503F" w:rsidRDefault="0000503F" w:rsidP="00706A7C"/>
    <w:p w14:paraId="709E88E4" w14:textId="77777777" w:rsidR="0000503F" w:rsidRDefault="0000503F" w:rsidP="0000503F">
      <w:r>
        <w:br w:type="page"/>
      </w:r>
    </w:p>
    <w:p w14:paraId="0CDAC6B2" w14:textId="77777777" w:rsidR="0000503F" w:rsidRDefault="0000503F" w:rsidP="0000503F">
      <w:pPr>
        <w:pStyle w:val="Heading3"/>
      </w:pPr>
      <w:bookmarkStart w:id="18" w:name="_Toc11931587"/>
      <w:r>
        <w:lastRenderedPageBreak/>
        <w:t>Other Factors Necessary for Consolidation</w:t>
      </w:r>
      <w:bookmarkEnd w:id="18"/>
    </w:p>
    <w:p w14:paraId="508C98E9" w14:textId="77777777" w:rsidR="0000503F" w:rsidRDefault="0000503F" w:rsidP="0000503F"/>
    <w:p w14:paraId="7B25F636" w14:textId="77777777" w:rsidR="0000503F" w:rsidRDefault="0000503F" w:rsidP="0000503F">
      <w:pPr>
        <w:spacing w:after="0"/>
        <w:rPr>
          <w:sz w:val="20"/>
          <w:szCs w:val="20"/>
        </w:rPr>
      </w:pPr>
      <w:r w:rsidRPr="00C27D23">
        <w:rPr>
          <w:sz w:val="20"/>
          <w:szCs w:val="20"/>
          <w:u w:val="single"/>
        </w:rPr>
        <w:t>Directions</w:t>
      </w:r>
      <w:r>
        <w:rPr>
          <w:sz w:val="20"/>
          <w:szCs w:val="20"/>
        </w:rPr>
        <w:t xml:space="preserve">: Please describe the districts plans for other factors determined to be necessary for consolidation. </w:t>
      </w:r>
    </w:p>
    <w:p w14:paraId="779F8E76" w14:textId="77777777" w:rsidR="0000503F" w:rsidRDefault="0000503F" w:rsidP="0000503F">
      <w:pPr>
        <w:pStyle w:val="ListParagraph"/>
        <w:ind w:left="0"/>
        <w:rPr>
          <w:sz w:val="20"/>
          <w:szCs w:val="20"/>
        </w:rPr>
      </w:pPr>
    </w:p>
    <w:p w14:paraId="4F77BF2A" w14:textId="77777777" w:rsidR="0000503F" w:rsidRPr="00820635" w:rsidRDefault="0000503F" w:rsidP="0000503F">
      <w:pPr>
        <w:pStyle w:val="ListParagraph"/>
        <w:ind w:left="0"/>
        <w:rPr>
          <w:sz w:val="20"/>
          <w:szCs w:val="20"/>
        </w:rPr>
      </w:pPr>
      <w:r w:rsidRPr="00820635">
        <w:rPr>
          <w:sz w:val="20"/>
          <w:szCs w:val="20"/>
        </w:rPr>
        <w:t>For any analysis that is not yet complete and included in this submission, please provide the following:</w:t>
      </w:r>
    </w:p>
    <w:p w14:paraId="336FBF50" w14:textId="77777777" w:rsidR="0000503F" w:rsidRPr="00C27D23" w:rsidRDefault="0000503F" w:rsidP="0000503F">
      <w:pPr>
        <w:pStyle w:val="ListParagraph"/>
        <w:numPr>
          <w:ilvl w:val="0"/>
          <w:numId w:val="41"/>
        </w:numPr>
        <w:rPr>
          <w:sz w:val="20"/>
          <w:szCs w:val="20"/>
        </w:rPr>
      </w:pPr>
      <w:r w:rsidRPr="00C27D23">
        <w:rPr>
          <w:sz w:val="20"/>
          <w:szCs w:val="20"/>
        </w:rPr>
        <w:t xml:space="preserve">The anticipated timeline for completion; </w:t>
      </w:r>
    </w:p>
    <w:p w14:paraId="574AA569" w14:textId="77777777" w:rsidR="0000503F" w:rsidRPr="00C27D23" w:rsidRDefault="0000503F" w:rsidP="0000503F">
      <w:pPr>
        <w:pStyle w:val="ListParagraph"/>
        <w:numPr>
          <w:ilvl w:val="0"/>
          <w:numId w:val="41"/>
        </w:numPr>
        <w:rPr>
          <w:sz w:val="20"/>
          <w:szCs w:val="20"/>
        </w:rPr>
      </w:pPr>
      <w:r w:rsidRPr="00C27D23">
        <w:rPr>
          <w:sz w:val="20"/>
          <w:szCs w:val="20"/>
        </w:rPr>
        <w:t>The name and contact information on the staff members responsible for completion of the tasks within that timeline.</w:t>
      </w:r>
    </w:p>
    <w:p w14:paraId="1AD0B295" w14:textId="77777777" w:rsidR="0000503F" w:rsidRPr="00820635" w:rsidRDefault="0000503F" w:rsidP="0000503F">
      <w:pPr>
        <w:rPr>
          <w:sz w:val="20"/>
          <w:szCs w:val="20"/>
        </w:rPr>
      </w:pPr>
      <w:r w:rsidRPr="00820635">
        <w:rPr>
          <w:sz w:val="20"/>
          <w:szCs w:val="20"/>
        </w:rPr>
        <w:t xml:space="preserve">If the districts plan to seek Proviso 1.88(A) funding </w:t>
      </w:r>
      <w:r>
        <w:rPr>
          <w:sz w:val="20"/>
          <w:szCs w:val="20"/>
        </w:rPr>
        <w:t>in connection with this topic</w:t>
      </w:r>
      <w:r w:rsidRPr="00820635">
        <w:rPr>
          <w:sz w:val="20"/>
          <w:szCs w:val="20"/>
        </w:rPr>
        <w:t>, please include:</w:t>
      </w:r>
    </w:p>
    <w:p w14:paraId="2BFE87AA" w14:textId="77777777" w:rsidR="0000503F" w:rsidRPr="00820635" w:rsidRDefault="0000503F" w:rsidP="0000503F">
      <w:pPr>
        <w:pStyle w:val="ListParagraph"/>
        <w:numPr>
          <w:ilvl w:val="0"/>
          <w:numId w:val="42"/>
        </w:numPr>
        <w:rPr>
          <w:sz w:val="20"/>
          <w:szCs w:val="20"/>
        </w:rPr>
      </w:pPr>
      <w:r w:rsidRPr="00820635">
        <w:rPr>
          <w:sz w:val="20"/>
          <w:szCs w:val="20"/>
        </w:rPr>
        <w:t>The amount of the request;</w:t>
      </w:r>
    </w:p>
    <w:p w14:paraId="2D5D9736" w14:textId="77777777" w:rsidR="0000503F" w:rsidRPr="00820635" w:rsidRDefault="0000503F" w:rsidP="0000503F">
      <w:pPr>
        <w:pStyle w:val="ListParagraph"/>
        <w:numPr>
          <w:ilvl w:val="0"/>
          <w:numId w:val="42"/>
        </w:numPr>
        <w:rPr>
          <w:sz w:val="20"/>
          <w:szCs w:val="20"/>
        </w:rPr>
      </w:pPr>
      <w:r w:rsidRPr="00820635">
        <w:rPr>
          <w:sz w:val="20"/>
          <w:szCs w:val="20"/>
        </w:rPr>
        <w:t xml:space="preserve">The purpose for the funding; </w:t>
      </w:r>
    </w:p>
    <w:p w14:paraId="51E1744F" w14:textId="77777777" w:rsidR="0000503F" w:rsidRPr="00820635" w:rsidRDefault="0000503F" w:rsidP="0000503F">
      <w:pPr>
        <w:pStyle w:val="ListParagraph"/>
        <w:numPr>
          <w:ilvl w:val="0"/>
          <w:numId w:val="42"/>
        </w:numPr>
        <w:rPr>
          <w:sz w:val="20"/>
          <w:szCs w:val="20"/>
        </w:rPr>
      </w:pPr>
      <w:r w:rsidRPr="00820635">
        <w:rPr>
          <w:sz w:val="20"/>
          <w:szCs w:val="20"/>
        </w:rPr>
        <w:t xml:space="preserve">The impact </w:t>
      </w:r>
      <w:r>
        <w:rPr>
          <w:sz w:val="20"/>
          <w:szCs w:val="20"/>
        </w:rPr>
        <w:t>and</w:t>
      </w:r>
      <w:r w:rsidRPr="00820635">
        <w:rPr>
          <w:sz w:val="20"/>
          <w:szCs w:val="20"/>
        </w:rPr>
        <w:t xml:space="preserve"> alternatives if the request is not funded; and</w:t>
      </w:r>
    </w:p>
    <w:p w14:paraId="1E713736" w14:textId="77777777" w:rsidR="0000503F" w:rsidRPr="00820635" w:rsidRDefault="0000503F" w:rsidP="0000503F">
      <w:pPr>
        <w:pStyle w:val="ListParagraph"/>
        <w:numPr>
          <w:ilvl w:val="0"/>
          <w:numId w:val="42"/>
        </w:numPr>
        <w:rPr>
          <w:sz w:val="20"/>
          <w:szCs w:val="20"/>
        </w:rPr>
      </w:pPr>
      <w:r w:rsidRPr="00820635">
        <w:rPr>
          <w:sz w:val="20"/>
          <w:szCs w:val="20"/>
        </w:rPr>
        <w:t>The contact information of the staff responsible for that activity.</w:t>
      </w:r>
    </w:p>
    <w:tbl>
      <w:tblPr>
        <w:tblStyle w:val="TableGrid"/>
        <w:tblW w:w="0" w:type="auto"/>
        <w:tblLook w:val="04A0" w:firstRow="1" w:lastRow="0" w:firstColumn="1" w:lastColumn="0" w:noHBand="0" w:noVBand="1"/>
        <w:tblCaption w:val="Item O Other"/>
        <w:tblDescription w:val="Catchall category for other items districts are planning."/>
      </w:tblPr>
      <w:tblGrid>
        <w:gridCol w:w="9350"/>
      </w:tblGrid>
      <w:tr w:rsidR="0000503F" w:rsidRPr="0062501D" w14:paraId="0E173962" w14:textId="77777777" w:rsidTr="006A384B">
        <w:trPr>
          <w:tblHeader/>
        </w:trPr>
        <w:tc>
          <w:tcPr>
            <w:tcW w:w="9350" w:type="dxa"/>
          </w:tcPr>
          <w:p w14:paraId="2E22B29E" w14:textId="77777777" w:rsidR="0000503F" w:rsidRPr="0062501D" w:rsidRDefault="0000503F" w:rsidP="0062501D">
            <w:pPr>
              <w:rPr>
                <w:b/>
                <w:sz w:val="20"/>
              </w:rPr>
            </w:pPr>
            <w:r w:rsidRPr="0062501D">
              <w:rPr>
                <w:b/>
                <w:sz w:val="20"/>
              </w:rPr>
              <w:t>Districts’ Responses on Item O: Other Factors</w:t>
            </w:r>
          </w:p>
        </w:tc>
      </w:tr>
      <w:tr w:rsidR="0000503F" w14:paraId="7818863E" w14:textId="77777777" w:rsidTr="005263F6">
        <w:tc>
          <w:tcPr>
            <w:tcW w:w="9350" w:type="dxa"/>
          </w:tcPr>
          <w:p w14:paraId="44F69B9A" w14:textId="77777777" w:rsidR="0000503F" w:rsidRDefault="0000503F" w:rsidP="005263F6"/>
        </w:tc>
      </w:tr>
    </w:tbl>
    <w:p w14:paraId="5F07D11E" w14:textId="77777777" w:rsidR="00706A7C" w:rsidRDefault="00706A7C" w:rsidP="00706A7C"/>
    <w:sectPr w:rsidR="00706A7C">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A65BA8" w14:textId="77777777" w:rsidR="00DF07C7" w:rsidRDefault="00DF07C7" w:rsidP="00812338">
      <w:pPr>
        <w:spacing w:after="0"/>
      </w:pPr>
      <w:r>
        <w:separator/>
      </w:r>
    </w:p>
  </w:endnote>
  <w:endnote w:type="continuationSeparator" w:id="0">
    <w:p w14:paraId="6FFA9F61" w14:textId="77777777" w:rsidR="00DF07C7" w:rsidRDefault="00DF07C7" w:rsidP="0081233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8BD81B" w14:textId="77777777" w:rsidR="000645D3" w:rsidRDefault="000645D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040913" w14:textId="7239677D" w:rsidR="000645D3" w:rsidRDefault="000645D3">
    <w:pPr>
      <w:pStyle w:val="Footer"/>
    </w:pPr>
    <w:r>
      <w:t xml:space="preserve">Proviso 1.88(A) – Page </w:t>
    </w:r>
    <w:r>
      <w:fldChar w:fldCharType="begin"/>
    </w:r>
    <w:r>
      <w:instrText xml:space="preserve"> PAGE   \* MERGEFORMAT </w:instrText>
    </w:r>
    <w:r>
      <w:fldChar w:fldCharType="separate"/>
    </w:r>
    <w:r w:rsidR="005E3EBF">
      <w:rPr>
        <w:noProof/>
      </w:rPr>
      <w:t>1</w:t>
    </w:r>
    <w:r>
      <w:rPr>
        <w:noProof/>
      </w:rPr>
      <w:fldChar w:fldCharType="end"/>
    </w:r>
    <w:r w:rsidR="005E3EBF">
      <w:rPr>
        <w:noProof/>
      </w:rPr>
      <w:t xml:space="preserve"> (v.3 June 20, 2019)</w:t>
    </w:r>
    <w:bookmarkStart w:id="19" w:name="_GoBack"/>
    <w:bookmarkEnd w:id="19"/>
  </w:p>
  <w:p w14:paraId="41508A3C" w14:textId="77777777" w:rsidR="000645D3" w:rsidRDefault="000645D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2F9378" w14:textId="77777777" w:rsidR="000645D3" w:rsidRDefault="000645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FBE9C6" w14:textId="77777777" w:rsidR="00DF07C7" w:rsidRDefault="00DF07C7" w:rsidP="00812338">
      <w:pPr>
        <w:spacing w:after="0"/>
      </w:pPr>
      <w:r>
        <w:separator/>
      </w:r>
    </w:p>
  </w:footnote>
  <w:footnote w:type="continuationSeparator" w:id="0">
    <w:p w14:paraId="1ED50C7F" w14:textId="77777777" w:rsidR="00DF07C7" w:rsidRDefault="00DF07C7" w:rsidP="00812338">
      <w:pPr>
        <w:spacing w:after="0"/>
      </w:pPr>
      <w:r>
        <w:continuationSeparator/>
      </w:r>
    </w:p>
  </w:footnote>
  <w:footnote w:id="1">
    <w:p w14:paraId="34E07327" w14:textId="77777777" w:rsidR="000645D3" w:rsidRDefault="000645D3">
      <w:pPr>
        <w:pStyle w:val="FootnoteText"/>
      </w:pPr>
      <w:r>
        <w:rPr>
          <w:rStyle w:val="FootnoteReference"/>
        </w:rPr>
        <w:footnoteRef/>
      </w:r>
      <w:r>
        <w:t xml:space="preserve"> Title programs under ESSA, IDEA/special education, Perkins.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E6DD4E" w14:textId="77777777" w:rsidR="000645D3" w:rsidRDefault="000645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7C6DE0" w14:textId="77777777" w:rsidR="000645D3" w:rsidRDefault="000645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3BEE8F" w14:textId="77777777" w:rsidR="000645D3" w:rsidRDefault="000645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23EA2"/>
    <w:multiLevelType w:val="hybridMultilevel"/>
    <w:tmpl w:val="59AA2112"/>
    <w:lvl w:ilvl="0" w:tplc="46B26B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0161E9"/>
    <w:multiLevelType w:val="hybridMultilevel"/>
    <w:tmpl w:val="FFFFFFFF"/>
    <w:lvl w:ilvl="0" w:tplc="F3943050">
      <w:start w:val="1"/>
      <w:numFmt w:val="decimal"/>
      <w:lvlText w:val="%1."/>
      <w:lvlJc w:val="left"/>
      <w:pPr>
        <w:ind w:left="720" w:hanging="360"/>
      </w:pPr>
    </w:lvl>
    <w:lvl w:ilvl="1" w:tplc="C0EA5AEC">
      <w:start w:val="1"/>
      <w:numFmt w:val="lowerLetter"/>
      <w:lvlText w:val="%2."/>
      <w:lvlJc w:val="left"/>
      <w:pPr>
        <w:ind w:left="1440" w:hanging="360"/>
      </w:pPr>
    </w:lvl>
    <w:lvl w:ilvl="2" w:tplc="9D147B8C">
      <w:start w:val="1"/>
      <w:numFmt w:val="lowerRoman"/>
      <w:lvlText w:val="%3."/>
      <w:lvlJc w:val="right"/>
      <w:pPr>
        <w:ind w:left="2160" w:hanging="180"/>
      </w:pPr>
    </w:lvl>
    <w:lvl w:ilvl="3" w:tplc="1D187228">
      <w:start w:val="1"/>
      <w:numFmt w:val="decimal"/>
      <w:lvlText w:val="%4."/>
      <w:lvlJc w:val="left"/>
      <w:pPr>
        <w:ind w:left="2880" w:hanging="360"/>
      </w:pPr>
    </w:lvl>
    <w:lvl w:ilvl="4" w:tplc="CD32959A">
      <w:start w:val="1"/>
      <w:numFmt w:val="lowerLetter"/>
      <w:lvlText w:val="%5."/>
      <w:lvlJc w:val="left"/>
      <w:pPr>
        <w:ind w:left="3600" w:hanging="360"/>
      </w:pPr>
    </w:lvl>
    <w:lvl w:ilvl="5" w:tplc="E488BEEE">
      <w:start w:val="1"/>
      <w:numFmt w:val="lowerRoman"/>
      <w:lvlText w:val="%6."/>
      <w:lvlJc w:val="right"/>
      <w:pPr>
        <w:ind w:left="4320" w:hanging="180"/>
      </w:pPr>
    </w:lvl>
    <w:lvl w:ilvl="6" w:tplc="5A54A19C">
      <w:start w:val="1"/>
      <w:numFmt w:val="decimal"/>
      <w:lvlText w:val="%7."/>
      <w:lvlJc w:val="left"/>
      <w:pPr>
        <w:ind w:left="5040" w:hanging="360"/>
      </w:pPr>
    </w:lvl>
    <w:lvl w:ilvl="7" w:tplc="88EA182E">
      <w:start w:val="1"/>
      <w:numFmt w:val="lowerLetter"/>
      <w:lvlText w:val="%8."/>
      <w:lvlJc w:val="left"/>
      <w:pPr>
        <w:ind w:left="5760" w:hanging="360"/>
      </w:pPr>
    </w:lvl>
    <w:lvl w:ilvl="8" w:tplc="19CE751A">
      <w:start w:val="1"/>
      <w:numFmt w:val="lowerRoman"/>
      <w:lvlText w:val="%9."/>
      <w:lvlJc w:val="right"/>
      <w:pPr>
        <w:ind w:left="6480" w:hanging="180"/>
      </w:pPr>
    </w:lvl>
  </w:abstractNum>
  <w:abstractNum w:abstractNumId="2" w15:restartNumberingAfterBreak="0">
    <w:nsid w:val="032D151C"/>
    <w:multiLevelType w:val="hybridMultilevel"/>
    <w:tmpl w:val="59AA2112"/>
    <w:lvl w:ilvl="0" w:tplc="46B26B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2E5F10"/>
    <w:multiLevelType w:val="hybridMultilevel"/>
    <w:tmpl w:val="E7567E40"/>
    <w:lvl w:ilvl="0" w:tplc="46B26B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0328DE"/>
    <w:multiLevelType w:val="hybridMultilevel"/>
    <w:tmpl w:val="6778E858"/>
    <w:lvl w:ilvl="0" w:tplc="46B26B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442EF0"/>
    <w:multiLevelType w:val="hybridMultilevel"/>
    <w:tmpl w:val="10701B04"/>
    <w:lvl w:ilvl="0" w:tplc="839688CE">
      <w:start w:val="1"/>
      <w:numFmt w:val="upperLetter"/>
      <w:pStyle w:val="Heading3"/>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8F6C90"/>
    <w:multiLevelType w:val="hybridMultilevel"/>
    <w:tmpl w:val="59AA2112"/>
    <w:lvl w:ilvl="0" w:tplc="46B26B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2804C5"/>
    <w:multiLevelType w:val="hybridMultilevel"/>
    <w:tmpl w:val="59AA2112"/>
    <w:lvl w:ilvl="0" w:tplc="46B26B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0A6E37"/>
    <w:multiLevelType w:val="hybridMultilevel"/>
    <w:tmpl w:val="59AA2112"/>
    <w:lvl w:ilvl="0" w:tplc="46B26B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5FF6314"/>
    <w:multiLevelType w:val="hybridMultilevel"/>
    <w:tmpl w:val="6778E858"/>
    <w:lvl w:ilvl="0" w:tplc="46B26B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8521B27"/>
    <w:multiLevelType w:val="hybridMultilevel"/>
    <w:tmpl w:val="59AA2112"/>
    <w:lvl w:ilvl="0" w:tplc="46B26B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20D5B67"/>
    <w:multiLevelType w:val="hybridMultilevel"/>
    <w:tmpl w:val="B27CB3B0"/>
    <w:lvl w:ilvl="0" w:tplc="46B26B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56D5AB5"/>
    <w:multiLevelType w:val="hybridMultilevel"/>
    <w:tmpl w:val="15C0E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9C2562"/>
    <w:multiLevelType w:val="hybridMultilevel"/>
    <w:tmpl w:val="6778E858"/>
    <w:lvl w:ilvl="0" w:tplc="46B26B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C20DE8"/>
    <w:multiLevelType w:val="hybridMultilevel"/>
    <w:tmpl w:val="87425AA2"/>
    <w:lvl w:ilvl="0" w:tplc="46B26B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3734FC9"/>
    <w:multiLevelType w:val="hybridMultilevel"/>
    <w:tmpl w:val="6778E858"/>
    <w:lvl w:ilvl="0" w:tplc="46B26B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A55F32"/>
    <w:multiLevelType w:val="hybridMultilevel"/>
    <w:tmpl w:val="6778E858"/>
    <w:lvl w:ilvl="0" w:tplc="46B26B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A630EDB"/>
    <w:multiLevelType w:val="hybridMultilevel"/>
    <w:tmpl w:val="6778E858"/>
    <w:lvl w:ilvl="0" w:tplc="46B26B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BC45CD5"/>
    <w:multiLevelType w:val="hybridMultilevel"/>
    <w:tmpl w:val="245645DC"/>
    <w:lvl w:ilvl="0" w:tplc="46B26B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D77065C"/>
    <w:multiLevelType w:val="hybridMultilevel"/>
    <w:tmpl w:val="59AA2112"/>
    <w:lvl w:ilvl="0" w:tplc="46B26B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54A4FD2"/>
    <w:multiLevelType w:val="hybridMultilevel"/>
    <w:tmpl w:val="C80632A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7535FAD"/>
    <w:multiLevelType w:val="hybridMultilevel"/>
    <w:tmpl w:val="6F6E670E"/>
    <w:lvl w:ilvl="0" w:tplc="46B26B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B8D7E24"/>
    <w:multiLevelType w:val="hybridMultilevel"/>
    <w:tmpl w:val="59AA2112"/>
    <w:lvl w:ilvl="0" w:tplc="46B26B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C1B4991"/>
    <w:multiLevelType w:val="hybridMultilevel"/>
    <w:tmpl w:val="59AA2112"/>
    <w:lvl w:ilvl="0" w:tplc="46B26B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0F56040"/>
    <w:multiLevelType w:val="hybridMultilevel"/>
    <w:tmpl w:val="6778E858"/>
    <w:lvl w:ilvl="0" w:tplc="46B26B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4416720"/>
    <w:multiLevelType w:val="hybridMultilevel"/>
    <w:tmpl w:val="FFFFFFFF"/>
    <w:lvl w:ilvl="0" w:tplc="13B20098">
      <w:start w:val="1"/>
      <w:numFmt w:val="decimal"/>
      <w:lvlText w:val="(%1)"/>
      <w:lvlJc w:val="left"/>
      <w:pPr>
        <w:ind w:left="720" w:hanging="360"/>
      </w:pPr>
    </w:lvl>
    <w:lvl w:ilvl="1" w:tplc="28CEAE28">
      <w:start w:val="1"/>
      <w:numFmt w:val="lowerLetter"/>
      <w:lvlText w:val="%2."/>
      <w:lvlJc w:val="left"/>
      <w:pPr>
        <w:ind w:left="1440" w:hanging="360"/>
      </w:pPr>
    </w:lvl>
    <w:lvl w:ilvl="2" w:tplc="BDE8F600">
      <w:start w:val="1"/>
      <w:numFmt w:val="lowerRoman"/>
      <w:lvlText w:val="%3."/>
      <w:lvlJc w:val="right"/>
      <w:pPr>
        <w:ind w:left="2160" w:hanging="180"/>
      </w:pPr>
    </w:lvl>
    <w:lvl w:ilvl="3" w:tplc="EC7018C8">
      <w:start w:val="1"/>
      <w:numFmt w:val="decimal"/>
      <w:lvlText w:val="%4."/>
      <w:lvlJc w:val="left"/>
      <w:pPr>
        <w:ind w:left="2880" w:hanging="360"/>
      </w:pPr>
    </w:lvl>
    <w:lvl w:ilvl="4" w:tplc="FD622744">
      <w:start w:val="1"/>
      <w:numFmt w:val="lowerLetter"/>
      <w:lvlText w:val="%5."/>
      <w:lvlJc w:val="left"/>
      <w:pPr>
        <w:ind w:left="3600" w:hanging="360"/>
      </w:pPr>
    </w:lvl>
    <w:lvl w:ilvl="5" w:tplc="E91C7806">
      <w:start w:val="1"/>
      <w:numFmt w:val="lowerRoman"/>
      <w:lvlText w:val="%6."/>
      <w:lvlJc w:val="right"/>
      <w:pPr>
        <w:ind w:left="4320" w:hanging="180"/>
      </w:pPr>
    </w:lvl>
    <w:lvl w:ilvl="6" w:tplc="EB083B9A">
      <w:start w:val="1"/>
      <w:numFmt w:val="decimal"/>
      <w:lvlText w:val="%7."/>
      <w:lvlJc w:val="left"/>
      <w:pPr>
        <w:ind w:left="5040" w:hanging="360"/>
      </w:pPr>
    </w:lvl>
    <w:lvl w:ilvl="7" w:tplc="CB40D93A">
      <w:start w:val="1"/>
      <w:numFmt w:val="lowerLetter"/>
      <w:lvlText w:val="%8."/>
      <w:lvlJc w:val="left"/>
      <w:pPr>
        <w:ind w:left="5760" w:hanging="360"/>
      </w:pPr>
    </w:lvl>
    <w:lvl w:ilvl="8" w:tplc="475C08E2">
      <w:start w:val="1"/>
      <w:numFmt w:val="lowerRoman"/>
      <w:lvlText w:val="%9."/>
      <w:lvlJc w:val="right"/>
      <w:pPr>
        <w:ind w:left="6480" w:hanging="180"/>
      </w:pPr>
    </w:lvl>
  </w:abstractNum>
  <w:abstractNum w:abstractNumId="26" w15:restartNumberingAfterBreak="0">
    <w:nsid w:val="64D34CAC"/>
    <w:multiLevelType w:val="hybridMultilevel"/>
    <w:tmpl w:val="FFFFFFFF"/>
    <w:lvl w:ilvl="0" w:tplc="5E9E4918">
      <w:start w:val="1"/>
      <w:numFmt w:val="decimal"/>
      <w:lvlText w:val="%1."/>
      <w:lvlJc w:val="left"/>
      <w:pPr>
        <w:ind w:left="720" w:hanging="360"/>
      </w:pPr>
    </w:lvl>
    <w:lvl w:ilvl="1" w:tplc="87985C6C">
      <w:start w:val="1"/>
      <w:numFmt w:val="lowerLetter"/>
      <w:lvlText w:val="%2."/>
      <w:lvlJc w:val="left"/>
      <w:pPr>
        <w:ind w:left="1440" w:hanging="360"/>
      </w:pPr>
    </w:lvl>
    <w:lvl w:ilvl="2" w:tplc="F1EEE3B2">
      <w:start w:val="1"/>
      <w:numFmt w:val="lowerRoman"/>
      <w:lvlText w:val="%3."/>
      <w:lvlJc w:val="right"/>
      <w:pPr>
        <w:ind w:left="2160" w:hanging="180"/>
      </w:pPr>
    </w:lvl>
    <w:lvl w:ilvl="3" w:tplc="DE505462">
      <w:start w:val="1"/>
      <w:numFmt w:val="decimal"/>
      <w:lvlText w:val="%4."/>
      <w:lvlJc w:val="left"/>
      <w:pPr>
        <w:ind w:left="2880" w:hanging="360"/>
      </w:pPr>
    </w:lvl>
    <w:lvl w:ilvl="4" w:tplc="AB44F81C">
      <w:start w:val="1"/>
      <w:numFmt w:val="lowerLetter"/>
      <w:lvlText w:val="%5."/>
      <w:lvlJc w:val="left"/>
      <w:pPr>
        <w:ind w:left="3600" w:hanging="360"/>
      </w:pPr>
    </w:lvl>
    <w:lvl w:ilvl="5" w:tplc="05AAA35A">
      <w:start w:val="1"/>
      <w:numFmt w:val="lowerRoman"/>
      <w:lvlText w:val="%6."/>
      <w:lvlJc w:val="right"/>
      <w:pPr>
        <w:ind w:left="4320" w:hanging="180"/>
      </w:pPr>
    </w:lvl>
    <w:lvl w:ilvl="6" w:tplc="455419CC">
      <w:start w:val="1"/>
      <w:numFmt w:val="decimal"/>
      <w:lvlText w:val="%7."/>
      <w:lvlJc w:val="left"/>
      <w:pPr>
        <w:ind w:left="5040" w:hanging="360"/>
      </w:pPr>
    </w:lvl>
    <w:lvl w:ilvl="7" w:tplc="13E48E30">
      <w:start w:val="1"/>
      <w:numFmt w:val="lowerLetter"/>
      <w:lvlText w:val="%8."/>
      <w:lvlJc w:val="left"/>
      <w:pPr>
        <w:ind w:left="5760" w:hanging="360"/>
      </w:pPr>
    </w:lvl>
    <w:lvl w:ilvl="8" w:tplc="3A3A45A2">
      <w:start w:val="1"/>
      <w:numFmt w:val="lowerRoman"/>
      <w:lvlText w:val="%9."/>
      <w:lvlJc w:val="right"/>
      <w:pPr>
        <w:ind w:left="6480" w:hanging="180"/>
      </w:pPr>
    </w:lvl>
  </w:abstractNum>
  <w:abstractNum w:abstractNumId="27" w15:restartNumberingAfterBreak="0">
    <w:nsid w:val="66CB4A91"/>
    <w:multiLevelType w:val="hybridMultilevel"/>
    <w:tmpl w:val="E5ACBDA4"/>
    <w:lvl w:ilvl="0" w:tplc="46B26B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AD54445"/>
    <w:multiLevelType w:val="hybridMultilevel"/>
    <w:tmpl w:val="A86851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BF84549"/>
    <w:multiLevelType w:val="hybridMultilevel"/>
    <w:tmpl w:val="7AC2F422"/>
    <w:lvl w:ilvl="0" w:tplc="46B26B3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6D0E757C"/>
    <w:multiLevelType w:val="hybridMultilevel"/>
    <w:tmpl w:val="FFFFFFFF"/>
    <w:lvl w:ilvl="0" w:tplc="E4F2AD36">
      <w:start w:val="1"/>
      <w:numFmt w:val="decimal"/>
      <w:lvlText w:val="(%1)"/>
      <w:lvlJc w:val="left"/>
      <w:pPr>
        <w:ind w:left="720" w:hanging="360"/>
      </w:pPr>
    </w:lvl>
    <w:lvl w:ilvl="1" w:tplc="5D7E3768">
      <w:start w:val="1"/>
      <w:numFmt w:val="lowerLetter"/>
      <w:lvlText w:val="%2."/>
      <w:lvlJc w:val="left"/>
      <w:pPr>
        <w:ind w:left="1440" w:hanging="360"/>
      </w:pPr>
    </w:lvl>
    <w:lvl w:ilvl="2" w:tplc="23F258EC">
      <w:start w:val="1"/>
      <w:numFmt w:val="lowerRoman"/>
      <w:lvlText w:val="%3."/>
      <w:lvlJc w:val="right"/>
      <w:pPr>
        <w:ind w:left="2160" w:hanging="180"/>
      </w:pPr>
    </w:lvl>
    <w:lvl w:ilvl="3" w:tplc="D18EE078">
      <w:start w:val="1"/>
      <w:numFmt w:val="decimal"/>
      <w:lvlText w:val="%4."/>
      <w:lvlJc w:val="left"/>
      <w:pPr>
        <w:ind w:left="2880" w:hanging="360"/>
      </w:pPr>
    </w:lvl>
    <w:lvl w:ilvl="4" w:tplc="EC4CA9A8">
      <w:start w:val="1"/>
      <w:numFmt w:val="lowerLetter"/>
      <w:lvlText w:val="%5."/>
      <w:lvlJc w:val="left"/>
      <w:pPr>
        <w:ind w:left="3600" w:hanging="360"/>
      </w:pPr>
    </w:lvl>
    <w:lvl w:ilvl="5" w:tplc="1D102F1C">
      <w:start w:val="1"/>
      <w:numFmt w:val="lowerRoman"/>
      <w:lvlText w:val="%6."/>
      <w:lvlJc w:val="right"/>
      <w:pPr>
        <w:ind w:left="4320" w:hanging="180"/>
      </w:pPr>
    </w:lvl>
    <w:lvl w:ilvl="6" w:tplc="BB96F54A">
      <w:start w:val="1"/>
      <w:numFmt w:val="decimal"/>
      <w:lvlText w:val="%7."/>
      <w:lvlJc w:val="left"/>
      <w:pPr>
        <w:ind w:left="5040" w:hanging="360"/>
      </w:pPr>
    </w:lvl>
    <w:lvl w:ilvl="7" w:tplc="D76CDCA8">
      <w:start w:val="1"/>
      <w:numFmt w:val="lowerLetter"/>
      <w:lvlText w:val="%8."/>
      <w:lvlJc w:val="left"/>
      <w:pPr>
        <w:ind w:left="5760" w:hanging="360"/>
      </w:pPr>
    </w:lvl>
    <w:lvl w:ilvl="8" w:tplc="A1BAFF7C">
      <w:start w:val="1"/>
      <w:numFmt w:val="lowerRoman"/>
      <w:lvlText w:val="%9."/>
      <w:lvlJc w:val="right"/>
      <w:pPr>
        <w:ind w:left="6480" w:hanging="180"/>
      </w:pPr>
    </w:lvl>
  </w:abstractNum>
  <w:abstractNum w:abstractNumId="31" w15:restartNumberingAfterBreak="0">
    <w:nsid w:val="6E6B4995"/>
    <w:multiLevelType w:val="hybridMultilevel"/>
    <w:tmpl w:val="9EC0BF88"/>
    <w:lvl w:ilvl="0" w:tplc="4B36BDA0">
      <w:start w:val="1"/>
      <w:numFmt w:val="upperRoman"/>
      <w:pStyle w:val="Heading2"/>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E783623"/>
    <w:multiLevelType w:val="hybridMultilevel"/>
    <w:tmpl w:val="7078130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0AB0F20"/>
    <w:multiLevelType w:val="hybridMultilevel"/>
    <w:tmpl w:val="6778E858"/>
    <w:lvl w:ilvl="0" w:tplc="46B26B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0FE1A8D"/>
    <w:multiLevelType w:val="hybridMultilevel"/>
    <w:tmpl w:val="6778E858"/>
    <w:lvl w:ilvl="0" w:tplc="46B26B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4605803"/>
    <w:multiLevelType w:val="hybridMultilevel"/>
    <w:tmpl w:val="59AA2112"/>
    <w:lvl w:ilvl="0" w:tplc="46B26B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7BE182A"/>
    <w:multiLevelType w:val="hybridMultilevel"/>
    <w:tmpl w:val="59AA2112"/>
    <w:lvl w:ilvl="0" w:tplc="46B26B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94236EC"/>
    <w:multiLevelType w:val="hybridMultilevel"/>
    <w:tmpl w:val="59AA2112"/>
    <w:lvl w:ilvl="0" w:tplc="46B26B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C6165CE"/>
    <w:multiLevelType w:val="hybridMultilevel"/>
    <w:tmpl w:val="59AA2112"/>
    <w:lvl w:ilvl="0" w:tplc="46B26B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C7D2519"/>
    <w:multiLevelType w:val="hybridMultilevel"/>
    <w:tmpl w:val="6778E858"/>
    <w:lvl w:ilvl="0" w:tplc="46B26B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FB50F90"/>
    <w:multiLevelType w:val="hybridMultilevel"/>
    <w:tmpl w:val="6778E858"/>
    <w:lvl w:ilvl="0" w:tplc="46B26B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1"/>
  </w:num>
  <w:num w:numId="3">
    <w:abstractNumId w:val="30"/>
  </w:num>
  <w:num w:numId="4">
    <w:abstractNumId w:val="26"/>
  </w:num>
  <w:num w:numId="5">
    <w:abstractNumId w:val="20"/>
  </w:num>
  <w:num w:numId="6">
    <w:abstractNumId w:val="31"/>
  </w:num>
  <w:num w:numId="7">
    <w:abstractNumId w:val="12"/>
  </w:num>
  <w:num w:numId="8">
    <w:abstractNumId w:val="5"/>
  </w:num>
  <w:num w:numId="9">
    <w:abstractNumId w:val="32"/>
  </w:num>
  <w:num w:numId="10">
    <w:abstractNumId w:val="5"/>
    <w:lvlOverride w:ilvl="0">
      <w:startOverride w:val="1"/>
    </w:lvlOverride>
  </w:num>
  <w:num w:numId="11">
    <w:abstractNumId w:val="14"/>
  </w:num>
  <w:num w:numId="12">
    <w:abstractNumId w:val="19"/>
  </w:num>
  <w:num w:numId="13">
    <w:abstractNumId w:val="9"/>
  </w:num>
  <w:num w:numId="14">
    <w:abstractNumId w:val="7"/>
  </w:num>
  <w:num w:numId="15">
    <w:abstractNumId w:val="29"/>
  </w:num>
  <w:num w:numId="16">
    <w:abstractNumId w:val="5"/>
    <w:lvlOverride w:ilvl="0">
      <w:startOverride w:val="1"/>
    </w:lvlOverride>
  </w:num>
  <w:num w:numId="17">
    <w:abstractNumId w:val="35"/>
  </w:num>
  <w:num w:numId="18">
    <w:abstractNumId w:val="15"/>
  </w:num>
  <w:num w:numId="19">
    <w:abstractNumId w:val="36"/>
  </w:num>
  <w:num w:numId="20">
    <w:abstractNumId w:val="16"/>
  </w:num>
  <w:num w:numId="21">
    <w:abstractNumId w:val="21"/>
  </w:num>
  <w:num w:numId="22">
    <w:abstractNumId w:val="8"/>
  </w:num>
  <w:num w:numId="23">
    <w:abstractNumId w:val="33"/>
  </w:num>
  <w:num w:numId="24">
    <w:abstractNumId w:val="27"/>
  </w:num>
  <w:num w:numId="25">
    <w:abstractNumId w:val="5"/>
  </w:num>
  <w:num w:numId="26">
    <w:abstractNumId w:val="18"/>
  </w:num>
  <w:num w:numId="27">
    <w:abstractNumId w:val="5"/>
  </w:num>
  <w:num w:numId="28">
    <w:abstractNumId w:val="2"/>
  </w:num>
  <w:num w:numId="29">
    <w:abstractNumId w:val="40"/>
  </w:num>
  <w:num w:numId="30">
    <w:abstractNumId w:val="11"/>
  </w:num>
  <w:num w:numId="31">
    <w:abstractNumId w:val="23"/>
  </w:num>
  <w:num w:numId="32">
    <w:abstractNumId w:val="4"/>
  </w:num>
  <w:num w:numId="33">
    <w:abstractNumId w:val="38"/>
  </w:num>
  <w:num w:numId="34">
    <w:abstractNumId w:val="17"/>
  </w:num>
  <w:num w:numId="35">
    <w:abstractNumId w:val="10"/>
  </w:num>
  <w:num w:numId="36">
    <w:abstractNumId w:val="24"/>
  </w:num>
  <w:num w:numId="37">
    <w:abstractNumId w:val="22"/>
  </w:num>
  <w:num w:numId="38">
    <w:abstractNumId w:val="34"/>
  </w:num>
  <w:num w:numId="39">
    <w:abstractNumId w:val="0"/>
  </w:num>
  <w:num w:numId="40">
    <w:abstractNumId w:val="39"/>
  </w:num>
  <w:num w:numId="41">
    <w:abstractNumId w:val="37"/>
  </w:num>
  <w:num w:numId="42">
    <w:abstractNumId w:val="13"/>
  </w:num>
  <w:num w:numId="43">
    <w:abstractNumId w:val="28"/>
  </w:num>
  <w:num w:numId="44">
    <w:abstractNumId w:val="6"/>
  </w:num>
  <w:num w:numId="4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19"/>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6815"/>
    <w:rsid w:val="0000503F"/>
    <w:rsid w:val="00017FC6"/>
    <w:rsid w:val="00021398"/>
    <w:rsid w:val="000645D3"/>
    <w:rsid w:val="000A70B4"/>
    <w:rsid w:val="000F472F"/>
    <w:rsid w:val="00105611"/>
    <w:rsid w:val="001B504F"/>
    <w:rsid w:val="00201ABB"/>
    <w:rsid w:val="00203D93"/>
    <w:rsid w:val="002168A2"/>
    <w:rsid w:val="00283436"/>
    <w:rsid w:val="002D471D"/>
    <w:rsid w:val="00303109"/>
    <w:rsid w:val="00363C3C"/>
    <w:rsid w:val="00380BC9"/>
    <w:rsid w:val="003D2EEF"/>
    <w:rsid w:val="00444BCF"/>
    <w:rsid w:val="005C6308"/>
    <w:rsid w:val="005E3EBF"/>
    <w:rsid w:val="0062501D"/>
    <w:rsid w:val="00632A67"/>
    <w:rsid w:val="00687209"/>
    <w:rsid w:val="006A384B"/>
    <w:rsid w:val="006B1430"/>
    <w:rsid w:val="006F1464"/>
    <w:rsid w:val="00706A7C"/>
    <w:rsid w:val="007B3088"/>
    <w:rsid w:val="007F5BE3"/>
    <w:rsid w:val="0080057C"/>
    <w:rsid w:val="00812338"/>
    <w:rsid w:val="00820635"/>
    <w:rsid w:val="00847BCF"/>
    <w:rsid w:val="008621E8"/>
    <w:rsid w:val="00896E47"/>
    <w:rsid w:val="008F5203"/>
    <w:rsid w:val="00946331"/>
    <w:rsid w:val="00946E3E"/>
    <w:rsid w:val="00962B36"/>
    <w:rsid w:val="009B06D7"/>
    <w:rsid w:val="009D0FA0"/>
    <w:rsid w:val="00A11AF6"/>
    <w:rsid w:val="00A40B9F"/>
    <w:rsid w:val="00A95AB9"/>
    <w:rsid w:val="00AC0CD6"/>
    <w:rsid w:val="00AE2E7E"/>
    <w:rsid w:val="00BB26B7"/>
    <w:rsid w:val="00BE6815"/>
    <w:rsid w:val="00C27D23"/>
    <w:rsid w:val="00C337BB"/>
    <w:rsid w:val="00C438F2"/>
    <w:rsid w:val="00CA77DC"/>
    <w:rsid w:val="00D37C6A"/>
    <w:rsid w:val="00D92286"/>
    <w:rsid w:val="00DB1B8D"/>
    <w:rsid w:val="00DF07C7"/>
    <w:rsid w:val="00DF34D9"/>
    <w:rsid w:val="00F33ADA"/>
    <w:rsid w:val="00F41678"/>
    <w:rsid w:val="00F438BA"/>
    <w:rsid w:val="00F731FF"/>
    <w:rsid w:val="00F91B3C"/>
    <w:rsid w:val="1F9AEA24"/>
    <w:rsid w:val="3B1894C2"/>
    <w:rsid w:val="5ACC322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3158F4"/>
  <w15:chartTrackingRefBased/>
  <w15:docId w15:val="{1F3A07AE-CCD1-498E-BB3D-7A4529E79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1AF6"/>
    <w:pPr>
      <w:spacing w:line="240" w:lineRule="auto"/>
      <w:contextualSpacing/>
    </w:pPr>
    <w:rPr>
      <w:rFonts w:ascii="Times New Roman" w:hAnsi="Times New Roman"/>
      <w:sz w:val="24"/>
    </w:rPr>
  </w:style>
  <w:style w:type="paragraph" w:styleId="Heading1">
    <w:name w:val="heading 1"/>
    <w:basedOn w:val="Normal"/>
    <w:next w:val="Normal"/>
    <w:link w:val="Heading1Char"/>
    <w:uiPriority w:val="9"/>
    <w:qFormat/>
    <w:rsid w:val="000F472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6F1464"/>
    <w:pPr>
      <w:keepNext/>
      <w:keepLines/>
      <w:numPr>
        <w:numId w:val="6"/>
      </w:numPr>
      <w:spacing w:before="40" w:after="0"/>
      <w:outlineLvl w:val="1"/>
    </w:pPr>
    <w:rPr>
      <w:rFonts w:eastAsiaTheme="majorEastAsia" w:cs="Times New Roman"/>
      <w:b/>
      <w:color w:val="000000" w:themeColor="text1"/>
      <w:sz w:val="26"/>
      <w:szCs w:val="26"/>
    </w:rPr>
  </w:style>
  <w:style w:type="paragraph" w:styleId="Heading3">
    <w:name w:val="heading 3"/>
    <w:basedOn w:val="Normal"/>
    <w:next w:val="Normal"/>
    <w:link w:val="Heading3Char"/>
    <w:uiPriority w:val="9"/>
    <w:unhideWhenUsed/>
    <w:qFormat/>
    <w:rsid w:val="00A95AB9"/>
    <w:pPr>
      <w:keepNext/>
      <w:keepLines/>
      <w:numPr>
        <w:numId w:val="8"/>
      </w:numPr>
      <w:spacing w:before="40" w:after="0"/>
      <w:outlineLvl w:val="2"/>
    </w:pPr>
    <w:rPr>
      <w:rFonts w:eastAsiaTheme="majorEastAsia" w:cs="Times New Roman"/>
      <w:color w:val="000000" w:themeColor="text1"/>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472F"/>
    <w:rPr>
      <w:rFonts w:asciiTheme="majorHAnsi" w:eastAsiaTheme="majorEastAsia" w:hAnsiTheme="majorHAnsi" w:cstheme="majorBidi"/>
      <w:color w:val="365F91" w:themeColor="accent1" w:themeShade="BF"/>
      <w:sz w:val="32"/>
      <w:szCs w:val="32"/>
    </w:rPr>
  </w:style>
  <w:style w:type="paragraph" w:styleId="ListParagraph">
    <w:name w:val="List Paragraph"/>
    <w:basedOn w:val="Normal"/>
    <w:uiPriority w:val="34"/>
    <w:qFormat/>
    <w:rsid w:val="006F1464"/>
    <w:pPr>
      <w:ind w:left="720"/>
    </w:pPr>
  </w:style>
  <w:style w:type="character" w:customStyle="1" w:styleId="Heading2Char">
    <w:name w:val="Heading 2 Char"/>
    <w:basedOn w:val="DefaultParagraphFont"/>
    <w:link w:val="Heading2"/>
    <w:uiPriority w:val="9"/>
    <w:rsid w:val="006F1464"/>
    <w:rPr>
      <w:rFonts w:ascii="Times New Roman" w:eastAsiaTheme="majorEastAsia" w:hAnsi="Times New Roman" w:cs="Times New Roman"/>
      <w:b/>
      <w:color w:val="000000" w:themeColor="text1"/>
      <w:sz w:val="26"/>
      <w:szCs w:val="26"/>
    </w:rPr>
  </w:style>
  <w:style w:type="character" w:styleId="Hyperlink">
    <w:name w:val="Hyperlink"/>
    <w:basedOn w:val="DefaultParagraphFont"/>
    <w:uiPriority w:val="99"/>
    <w:unhideWhenUsed/>
    <w:rsid w:val="006F1464"/>
    <w:rPr>
      <w:color w:val="0563C1"/>
      <w:u w:val="single"/>
    </w:rPr>
  </w:style>
  <w:style w:type="table" w:styleId="TableGrid">
    <w:name w:val="Table Grid"/>
    <w:basedOn w:val="TableNormal"/>
    <w:uiPriority w:val="59"/>
    <w:rsid w:val="009463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338"/>
    <w:pPr>
      <w:tabs>
        <w:tab w:val="center" w:pos="4680"/>
        <w:tab w:val="right" w:pos="9360"/>
      </w:tabs>
      <w:spacing w:after="0"/>
    </w:pPr>
  </w:style>
  <w:style w:type="character" w:customStyle="1" w:styleId="HeaderChar">
    <w:name w:val="Header Char"/>
    <w:basedOn w:val="DefaultParagraphFont"/>
    <w:link w:val="Header"/>
    <w:uiPriority w:val="99"/>
    <w:rsid w:val="00812338"/>
    <w:rPr>
      <w:rFonts w:ascii="Times New Roman" w:hAnsi="Times New Roman"/>
      <w:sz w:val="24"/>
    </w:rPr>
  </w:style>
  <w:style w:type="paragraph" w:styleId="Footer">
    <w:name w:val="footer"/>
    <w:basedOn w:val="Normal"/>
    <w:link w:val="FooterChar"/>
    <w:uiPriority w:val="99"/>
    <w:unhideWhenUsed/>
    <w:rsid w:val="00812338"/>
    <w:pPr>
      <w:tabs>
        <w:tab w:val="center" w:pos="4680"/>
        <w:tab w:val="right" w:pos="9360"/>
      </w:tabs>
      <w:spacing w:after="0"/>
    </w:pPr>
  </w:style>
  <w:style w:type="character" w:customStyle="1" w:styleId="FooterChar">
    <w:name w:val="Footer Char"/>
    <w:basedOn w:val="DefaultParagraphFont"/>
    <w:link w:val="Footer"/>
    <w:uiPriority w:val="99"/>
    <w:rsid w:val="00812338"/>
    <w:rPr>
      <w:rFonts w:ascii="Times New Roman" w:hAnsi="Times New Roman"/>
      <w:sz w:val="24"/>
    </w:rPr>
  </w:style>
  <w:style w:type="character" w:customStyle="1" w:styleId="Heading3Char">
    <w:name w:val="Heading 3 Char"/>
    <w:basedOn w:val="DefaultParagraphFont"/>
    <w:link w:val="Heading3"/>
    <w:uiPriority w:val="9"/>
    <w:rsid w:val="00A95AB9"/>
    <w:rPr>
      <w:rFonts w:ascii="Times New Roman" w:eastAsiaTheme="majorEastAsia" w:hAnsi="Times New Roman" w:cs="Times New Roman"/>
      <w:color w:val="000000" w:themeColor="text1"/>
      <w:sz w:val="24"/>
      <w:szCs w:val="24"/>
      <w:u w:val="single"/>
    </w:rPr>
  </w:style>
  <w:style w:type="paragraph" w:styleId="FootnoteText">
    <w:name w:val="footnote text"/>
    <w:basedOn w:val="Normal"/>
    <w:link w:val="FootnoteTextChar"/>
    <w:uiPriority w:val="99"/>
    <w:semiHidden/>
    <w:unhideWhenUsed/>
    <w:rsid w:val="00A95AB9"/>
    <w:pPr>
      <w:spacing w:after="0"/>
    </w:pPr>
    <w:rPr>
      <w:sz w:val="20"/>
      <w:szCs w:val="20"/>
    </w:rPr>
  </w:style>
  <w:style w:type="character" w:customStyle="1" w:styleId="FootnoteTextChar">
    <w:name w:val="Footnote Text Char"/>
    <w:basedOn w:val="DefaultParagraphFont"/>
    <w:link w:val="FootnoteText"/>
    <w:uiPriority w:val="99"/>
    <w:semiHidden/>
    <w:rsid w:val="00A95AB9"/>
    <w:rPr>
      <w:rFonts w:ascii="Times New Roman" w:hAnsi="Times New Roman"/>
      <w:sz w:val="20"/>
      <w:szCs w:val="20"/>
    </w:rPr>
  </w:style>
  <w:style w:type="character" w:styleId="FootnoteReference">
    <w:name w:val="footnote reference"/>
    <w:basedOn w:val="DefaultParagraphFont"/>
    <w:uiPriority w:val="99"/>
    <w:semiHidden/>
    <w:unhideWhenUsed/>
    <w:rsid w:val="00A95AB9"/>
    <w:rPr>
      <w:vertAlign w:val="superscript"/>
    </w:rPr>
  </w:style>
  <w:style w:type="paragraph" w:styleId="BalloonText">
    <w:name w:val="Balloon Text"/>
    <w:basedOn w:val="Normal"/>
    <w:link w:val="BalloonTextChar"/>
    <w:uiPriority w:val="99"/>
    <w:semiHidden/>
    <w:unhideWhenUsed/>
    <w:rsid w:val="00F41678"/>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1678"/>
    <w:rPr>
      <w:rFonts w:ascii="Segoe UI" w:hAnsi="Segoe UI" w:cs="Segoe UI"/>
      <w:sz w:val="18"/>
      <w:szCs w:val="18"/>
    </w:rPr>
  </w:style>
  <w:style w:type="paragraph" w:styleId="TOCHeading">
    <w:name w:val="TOC Heading"/>
    <w:basedOn w:val="Heading1"/>
    <w:next w:val="Normal"/>
    <w:uiPriority w:val="39"/>
    <w:unhideWhenUsed/>
    <w:qFormat/>
    <w:rsid w:val="0062501D"/>
    <w:pPr>
      <w:spacing w:line="259" w:lineRule="auto"/>
      <w:contextualSpacing w:val="0"/>
      <w:outlineLvl w:val="9"/>
    </w:pPr>
  </w:style>
  <w:style w:type="paragraph" w:styleId="TOC1">
    <w:name w:val="toc 1"/>
    <w:basedOn w:val="Normal"/>
    <w:next w:val="Normal"/>
    <w:autoRedefine/>
    <w:uiPriority w:val="39"/>
    <w:unhideWhenUsed/>
    <w:rsid w:val="0062501D"/>
    <w:pPr>
      <w:spacing w:after="100"/>
    </w:pPr>
  </w:style>
  <w:style w:type="paragraph" w:styleId="TOC2">
    <w:name w:val="toc 2"/>
    <w:basedOn w:val="Normal"/>
    <w:next w:val="Normal"/>
    <w:autoRedefine/>
    <w:uiPriority w:val="39"/>
    <w:unhideWhenUsed/>
    <w:rsid w:val="00105611"/>
    <w:pPr>
      <w:tabs>
        <w:tab w:val="left" w:pos="900"/>
        <w:tab w:val="right" w:leader="dot" w:pos="9350"/>
      </w:tabs>
      <w:spacing w:after="100"/>
      <w:ind w:left="240"/>
    </w:pPr>
  </w:style>
  <w:style w:type="paragraph" w:styleId="TOC3">
    <w:name w:val="toc 3"/>
    <w:basedOn w:val="Normal"/>
    <w:next w:val="Normal"/>
    <w:autoRedefine/>
    <w:uiPriority w:val="39"/>
    <w:unhideWhenUsed/>
    <w:rsid w:val="00105611"/>
    <w:pPr>
      <w:tabs>
        <w:tab w:val="left" w:pos="900"/>
        <w:tab w:val="right" w:leader="dot" w:pos="9350"/>
      </w:tabs>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9429937">
      <w:bodyDiv w:val="1"/>
      <w:marLeft w:val="0"/>
      <w:marRight w:val="0"/>
      <w:marTop w:val="0"/>
      <w:marBottom w:val="0"/>
      <w:divBdr>
        <w:top w:val="none" w:sz="0" w:space="0" w:color="auto"/>
        <w:left w:val="none" w:sz="0" w:space="0" w:color="auto"/>
        <w:bottom w:val="none" w:sz="0" w:space="0" w:color="auto"/>
        <w:right w:val="none" w:sz="0" w:space="0" w:color="auto"/>
      </w:divBdr>
    </w:div>
    <w:div w:id="1555308481">
      <w:bodyDiv w:val="1"/>
      <w:marLeft w:val="0"/>
      <w:marRight w:val="0"/>
      <w:marTop w:val="0"/>
      <w:marBottom w:val="0"/>
      <w:divBdr>
        <w:top w:val="none" w:sz="0" w:space="0" w:color="auto"/>
        <w:left w:val="none" w:sz="0" w:space="0" w:color="auto"/>
        <w:bottom w:val="none" w:sz="0" w:space="0" w:color="auto"/>
        <w:right w:val="none" w:sz="0" w:space="0" w:color="auto"/>
      </w:divBdr>
    </w:div>
    <w:div w:id="1713579935">
      <w:bodyDiv w:val="1"/>
      <w:marLeft w:val="0"/>
      <w:marRight w:val="0"/>
      <w:marTop w:val="0"/>
      <w:marBottom w:val="0"/>
      <w:divBdr>
        <w:top w:val="none" w:sz="0" w:space="0" w:color="auto"/>
        <w:left w:val="none" w:sz="0" w:space="0" w:color="auto"/>
        <w:bottom w:val="none" w:sz="0" w:space="0" w:color="auto"/>
        <w:right w:val="none" w:sz="0" w:space="0" w:color="auto"/>
      </w:divBdr>
    </w:div>
    <w:div w:id="1882400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ccommerce.com/sites/default/files/jtc_2019_map.pdf"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commerce.com/sites/default/files/jtc_2019_map.pdf"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1B61B46CB81A44A943F7695F2D48152" ma:contentTypeVersion="2" ma:contentTypeDescription="Create a new document." ma:contentTypeScope="" ma:versionID="9a52df005bfc101e2b6a277dadfe147f">
  <xsd:schema xmlns:xsd="http://www.w3.org/2001/XMLSchema" xmlns:xs="http://www.w3.org/2001/XMLSchema" xmlns:p="http://schemas.microsoft.com/office/2006/metadata/properties" xmlns:ns2="f02f7301-725c-47b9-832a-57cb4d48a234" targetNamespace="http://schemas.microsoft.com/office/2006/metadata/properties" ma:root="true" ma:fieldsID="6674f6ee62ba77818455e6e35a8b0cd1" ns2:_="">
    <xsd:import namespace="f02f7301-725c-47b9-832a-57cb4d48a23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2f7301-725c-47b9-832a-57cb4d48a2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2001AC-6389-453D-AE84-9C3AE79FFE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2f7301-725c-47b9-832a-57cb4d48a2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DF3AC51-D618-467F-9B10-1B458DAC53E5}">
  <ds:schemaRefs>
    <ds:schemaRef ds:uri="http://schemas.microsoft.com/sharepoint/v3/contenttype/forms"/>
  </ds:schemaRefs>
</ds:datastoreItem>
</file>

<file path=customXml/itemProps3.xml><?xml version="1.0" encoding="utf-8"?>
<ds:datastoreItem xmlns:ds="http://schemas.openxmlformats.org/officeDocument/2006/customXml" ds:itemID="{5F509530-D216-44D9-BADA-03819F8D96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99A9496-B327-4CDB-84E6-7CB0D6194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3945</Words>
  <Characters>22488</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South Carolina Department of Education</Company>
  <LinksUpToDate>false</LinksUpToDate>
  <CharactersWithSpaces>26381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Carpentier, Elizabeth</dc:creator>
  <cp:keywords/>
  <dc:description/>
  <cp:lastModifiedBy>Carpentier, Elizabeth</cp:lastModifiedBy>
  <cp:revision>26</cp:revision>
  <dcterms:created xsi:type="dcterms:W3CDTF">2019-06-19T17:42:00Z</dcterms:created>
  <dcterms:modified xsi:type="dcterms:W3CDTF">2019-06-20T18:01:00Z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0x01010011B61B46CB81A44A943F7695F2D48152</vt:lpwstr>
  </property>
</Properties>
</file>